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3923" w:rsidRDefault="0021311F" w:rsidP="0021311F">
      <w:pPr>
        <w:widowControl w:val="0"/>
        <w:spacing w:after="0" w:line="360" w:lineRule="auto"/>
        <w:jc w:val="center"/>
        <w:rPr>
          <w:rFonts w:ascii="Times New Roman" w:hAnsi="Times New Roman" w:cs="Times New Roman"/>
          <w:sz w:val="28"/>
          <w:szCs w:val="28"/>
        </w:rPr>
      </w:pPr>
      <w:r w:rsidRPr="0021311F">
        <w:rPr>
          <w:rFonts w:ascii="Times New Roman" w:hAnsi="Times New Roman" w:cs="Times New Roman"/>
          <w:sz w:val="28"/>
          <w:szCs w:val="28"/>
        </w:rPr>
        <w:t>Формирование (распределение и использование) прибыли предприятия</w:t>
      </w:r>
    </w:p>
    <w:p w:rsidR="0021311F" w:rsidRDefault="0021311F" w:rsidP="0021311F">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Содержание</w:t>
      </w:r>
    </w:p>
    <w:p w:rsidR="0021311F" w:rsidRDefault="0021311F" w:rsidP="0021311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Введение</w:t>
      </w:r>
    </w:p>
    <w:p w:rsidR="0021311F" w:rsidRDefault="0021311F" w:rsidP="0021311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Экономическая сущность прибыли и ее роль в деятельности предприятия</w:t>
      </w:r>
    </w:p>
    <w:p w:rsidR="0021311F" w:rsidRDefault="0021311F" w:rsidP="0021311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 Прибыль, как показатель эффективности хозяйственной деятельности предприятия</w:t>
      </w:r>
    </w:p>
    <w:p w:rsidR="0021311F" w:rsidRDefault="0021311F" w:rsidP="0021311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 Механизм формирования прибыли на предприятии</w:t>
      </w:r>
    </w:p>
    <w:p w:rsidR="0021311F" w:rsidRDefault="0021311F" w:rsidP="0021311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 Распределение и использование прибыли</w:t>
      </w:r>
    </w:p>
    <w:p w:rsidR="0021311F" w:rsidRDefault="0021311F" w:rsidP="0021311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Анализ формирования и распределения прибыли предприятия </w:t>
      </w:r>
      <w:r w:rsidRPr="0021311F">
        <w:rPr>
          <w:rFonts w:ascii="Times New Roman" w:hAnsi="Times New Roman" w:cs="Times New Roman"/>
          <w:sz w:val="28"/>
          <w:szCs w:val="28"/>
        </w:rPr>
        <w:t xml:space="preserve">АО </w:t>
      </w:r>
      <w:r>
        <w:rPr>
          <w:rFonts w:ascii="Times New Roman" w:hAnsi="Times New Roman" w:cs="Times New Roman"/>
          <w:sz w:val="28"/>
          <w:szCs w:val="28"/>
        </w:rPr>
        <w:t>«</w:t>
      </w:r>
      <w:r w:rsidRPr="0021311F">
        <w:rPr>
          <w:rFonts w:ascii="Times New Roman" w:hAnsi="Times New Roman" w:cs="Times New Roman"/>
          <w:sz w:val="28"/>
          <w:szCs w:val="28"/>
        </w:rPr>
        <w:t>Татэнерго</w:t>
      </w:r>
      <w:r>
        <w:rPr>
          <w:rFonts w:ascii="Times New Roman" w:hAnsi="Times New Roman" w:cs="Times New Roman"/>
          <w:sz w:val="28"/>
          <w:szCs w:val="28"/>
        </w:rPr>
        <w:t>»</w:t>
      </w:r>
    </w:p>
    <w:p w:rsidR="0021311F" w:rsidRDefault="0021311F" w:rsidP="0021311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 Анализ формирования прибыли предприятия</w:t>
      </w:r>
    </w:p>
    <w:p w:rsidR="0021311F" w:rsidRDefault="0021311F" w:rsidP="0021311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 Анализ распределения и использования прибыли предприятия</w:t>
      </w:r>
    </w:p>
    <w:p w:rsidR="0021311F" w:rsidRDefault="0021311F" w:rsidP="0021311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 Анализ рентабельности предприятия</w:t>
      </w:r>
    </w:p>
    <w:p w:rsidR="0021311F" w:rsidRDefault="0021311F" w:rsidP="0021311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Совершенствование процесса формирования и использования прибыли предприятия</w:t>
      </w:r>
    </w:p>
    <w:p w:rsidR="0021311F" w:rsidRDefault="0021311F" w:rsidP="0021311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 Факторы, влияющие на увеличение прибыли</w:t>
      </w:r>
    </w:p>
    <w:p w:rsidR="0021311F" w:rsidRDefault="0021311F" w:rsidP="0021311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 Зарубежный опыт формирования и распределения прибыли предприятия</w:t>
      </w:r>
    </w:p>
    <w:p w:rsidR="0062426D" w:rsidRDefault="0062426D" w:rsidP="0021311F">
      <w:pPr>
        <w:widowControl w:val="0"/>
        <w:spacing w:after="0" w:line="360" w:lineRule="auto"/>
        <w:ind w:firstLine="709"/>
        <w:jc w:val="both"/>
        <w:rPr>
          <w:rFonts w:ascii="Times New Roman" w:hAnsi="Times New Roman" w:cs="Times New Roman"/>
          <w:sz w:val="28"/>
          <w:szCs w:val="28"/>
        </w:rPr>
      </w:pPr>
    </w:p>
    <w:p w:rsidR="0062426D" w:rsidRDefault="0062426D" w:rsidP="0021311F">
      <w:pPr>
        <w:widowControl w:val="0"/>
        <w:spacing w:after="0" w:line="360" w:lineRule="auto"/>
        <w:ind w:firstLine="709"/>
        <w:jc w:val="both"/>
        <w:rPr>
          <w:rFonts w:ascii="Times New Roman" w:hAnsi="Times New Roman" w:cs="Times New Roman"/>
          <w:sz w:val="28"/>
          <w:szCs w:val="28"/>
        </w:rPr>
      </w:pPr>
    </w:p>
    <w:p w:rsidR="0062426D" w:rsidRDefault="0062426D" w:rsidP="0021311F">
      <w:pPr>
        <w:widowControl w:val="0"/>
        <w:spacing w:after="0" w:line="360" w:lineRule="auto"/>
        <w:ind w:firstLine="709"/>
        <w:jc w:val="both"/>
        <w:rPr>
          <w:rFonts w:ascii="Times New Roman" w:hAnsi="Times New Roman" w:cs="Times New Roman"/>
          <w:sz w:val="28"/>
          <w:szCs w:val="28"/>
        </w:rPr>
      </w:pPr>
    </w:p>
    <w:p w:rsidR="0062426D" w:rsidRDefault="0062426D" w:rsidP="0021311F">
      <w:pPr>
        <w:widowControl w:val="0"/>
        <w:spacing w:after="0" w:line="360" w:lineRule="auto"/>
        <w:ind w:firstLine="709"/>
        <w:jc w:val="both"/>
        <w:rPr>
          <w:rFonts w:ascii="Times New Roman" w:hAnsi="Times New Roman" w:cs="Times New Roman"/>
          <w:sz w:val="28"/>
          <w:szCs w:val="28"/>
        </w:rPr>
      </w:pPr>
    </w:p>
    <w:p w:rsidR="0062426D" w:rsidRDefault="0062426D" w:rsidP="0021311F">
      <w:pPr>
        <w:widowControl w:val="0"/>
        <w:spacing w:after="0" w:line="360" w:lineRule="auto"/>
        <w:ind w:firstLine="709"/>
        <w:jc w:val="both"/>
        <w:rPr>
          <w:rFonts w:ascii="Times New Roman" w:hAnsi="Times New Roman" w:cs="Times New Roman"/>
          <w:sz w:val="28"/>
          <w:szCs w:val="28"/>
        </w:rPr>
      </w:pPr>
    </w:p>
    <w:p w:rsidR="0062426D" w:rsidRDefault="0062426D" w:rsidP="0021311F">
      <w:pPr>
        <w:widowControl w:val="0"/>
        <w:spacing w:after="0" w:line="360" w:lineRule="auto"/>
        <w:ind w:firstLine="709"/>
        <w:jc w:val="both"/>
        <w:rPr>
          <w:rFonts w:ascii="Times New Roman" w:hAnsi="Times New Roman" w:cs="Times New Roman"/>
          <w:sz w:val="28"/>
          <w:szCs w:val="28"/>
        </w:rPr>
      </w:pPr>
    </w:p>
    <w:p w:rsidR="0062426D" w:rsidRDefault="0062426D" w:rsidP="0021311F">
      <w:pPr>
        <w:widowControl w:val="0"/>
        <w:spacing w:after="0" w:line="360" w:lineRule="auto"/>
        <w:ind w:firstLine="709"/>
        <w:jc w:val="both"/>
        <w:rPr>
          <w:rFonts w:ascii="Times New Roman" w:hAnsi="Times New Roman" w:cs="Times New Roman"/>
          <w:sz w:val="28"/>
          <w:szCs w:val="28"/>
        </w:rPr>
      </w:pPr>
    </w:p>
    <w:p w:rsidR="0062426D" w:rsidRDefault="0062426D" w:rsidP="0021311F">
      <w:pPr>
        <w:widowControl w:val="0"/>
        <w:spacing w:after="0" w:line="360" w:lineRule="auto"/>
        <w:ind w:firstLine="709"/>
        <w:jc w:val="both"/>
        <w:rPr>
          <w:rFonts w:ascii="Times New Roman" w:hAnsi="Times New Roman" w:cs="Times New Roman"/>
          <w:sz w:val="28"/>
          <w:szCs w:val="28"/>
        </w:rPr>
      </w:pPr>
    </w:p>
    <w:p w:rsidR="0062426D" w:rsidRDefault="0062426D" w:rsidP="0021311F">
      <w:pPr>
        <w:widowControl w:val="0"/>
        <w:spacing w:after="0" w:line="360" w:lineRule="auto"/>
        <w:ind w:firstLine="709"/>
        <w:jc w:val="both"/>
        <w:rPr>
          <w:rFonts w:ascii="Times New Roman" w:hAnsi="Times New Roman" w:cs="Times New Roman"/>
          <w:sz w:val="28"/>
          <w:szCs w:val="28"/>
        </w:rPr>
      </w:pPr>
    </w:p>
    <w:p w:rsidR="0062426D" w:rsidRDefault="0062426D" w:rsidP="0021311F">
      <w:pPr>
        <w:widowControl w:val="0"/>
        <w:spacing w:after="0" w:line="360" w:lineRule="auto"/>
        <w:ind w:firstLine="709"/>
        <w:jc w:val="both"/>
        <w:rPr>
          <w:rFonts w:ascii="Times New Roman" w:hAnsi="Times New Roman" w:cs="Times New Roman"/>
          <w:sz w:val="28"/>
          <w:szCs w:val="28"/>
        </w:rPr>
      </w:pPr>
    </w:p>
    <w:p w:rsidR="0062426D" w:rsidRDefault="0062426D" w:rsidP="0021311F">
      <w:pPr>
        <w:widowControl w:val="0"/>
        <w:spacing w:after="0" w:line="360" w:lineRule="auto"/>
        <w:ind w:firstLine="709"/>
        <w:jc w:val="both"/>
        <w:rPr>
          <w:rFonts w:ascii="Times New Roman" w:hAnsi="Times New Roman" w:cs="Times New Roman"/>
          <w:sz w:val="28"/>
          <w:szCs w:val="28"/>
        </w:rPr>
      </w:pPr>
    </w:p>
    <w:p w:rsidR="0062426D" w:rsidRPr="00341176" w:rsidRDefault="0062426D" w:rsidP="00341176">
      <w:pPr>
        <w:widowControl w:val="0"/>
        <w:spacing w:after="0" w:line="360" w:lineRule="auto"/>
        <w:jc w:val="center"/>
        <w:rPr>
          <w:rFonts w:ascii="Times New Roman" w:hAnsi="Times New Roman" w:cs="Times New Roman"/>
          <w:b/>
          <w:caps/>
          <w:sz w:val="28"/>
          <w:szCs w:val="28"/>
        </w:rPr>
      </w:pPr>
      <w:r w:rsidRPr="00341176">
        <w:rPr>
          <w:rFonts w:ascii="Times New Roman" w:hAnsi="Times New Roman" w:cs="Times New Roman"/>
          <w:b/>
          <w:caps/>
          <w:sz w:val="28"/>
          <w:szCs w:val="28"/>
        </w:rPr>
        <w:lastRenderedPageBreak/>
        <w:t>Введение</w:t>
      </w: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BB261B" w:rsidRDefault="00E911A6" w:rsidP="0062426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Актуальность темы исследования.</w:t>
      </w:r>
      <w:r w:rsidR="001A08DB">
        <w:rPr>
          <w:rFonts w:ascii="Times New Roman" w:hAnsi="Times New Roman" w:cs="Times New Roman"/>
          <w:sz w:val="28"/>
          <w:szCs w:val="28"/>
        </w:rPr>
        <w:t xml:space="preserve"> </w:t>
      </w:r>
      <w:r w:rsidR="00BB261B" w:rsidRPr="00BB261B">
        <w:rPr>
          <w:rFonts w:ascii="Times New Roman" w:hAnsi="Times New Roman" w:cs="Times New Roman"/>
          <w:sz w:val="28"/>
          <w:szCs w:val="28"/>
        </w:rPr>
        <w:t xml:space="preserve">В условиях рыночной экономики в основе экономического развития предприятия лежит его способность получать прибыль, которая является одним из основных показателей эффективности деятельности предприятия, источником его дальнейшего развития. Стабильный рост прибыли выступает основой устойчивого развития предприятия, является защитным механизмом, предотвращающим банкротство, и обеспечивает ему лидирующие позиции в конкурентной борьбе. Прибыль является внутренним источником расширения деятельности как за счет увеличения масштабов производства, так и за счет внедрения новых направлений, обеспечивая постоянный доход собственникам и материальную заинтересованность персонала. </w:t>
      </w:r>
      <w:r w:rsidRPr="00E911A6">
        <w:rPr>
          <w:rFonts w:ascii="Times New Roman" w:hAnsi="Times New Roman" w:cs="Times New Roman"/>
          <w:sz w:val="28"/>
          <w:szCs w:val="28"/>
        </w:rPr>
        <w:t>По размеру полученной прибыли</w:t>
      </w:r>
      <w:r>
        <w:rPr>
          <w:rFonts w:ascii="Times New Roman" w:hAnsi="Times New Roman" w:cs="Times New Roman"/>
          <w:sz w:val="28"/>
          <w:szCs w:val="28"/>
        </w:rPr>
        <w:t xml:space="preserve"> </w:t>
      </w:r>
      <w:r w:rsidRPr="00E911A6">
        <w:rPr>
          <w:rFonts w:ascii="Times New Roman" w:hAnsi="Times New Roman" w:cs="Times New Roman"/>
          <w:sz w:val="28"/>
          <w:szCs w:val="28"/>
        </w:rPr>
        <w:t>дают оценку производственно-хозяйственной деятельности предприятия,</w:t>
      </w:r>
      <w:r>
        <w:rPr>
          <w:rFonts w:ascii="Times New Roman" w:hAnsi="Times New Roman" w:cs="Times New Roman"/>
          <w:sz w:val="28"/>
          <w:szCs w:val="28"/>
        </w:rPr>
        <w:t xml:space="preserve"> </w:t>
      </w:r>
      <w:r w:rsidRPr="00E911A6">
        <w:rPr>
          <w:rFonts w:ascii="Times New Roman" w:hAnsi="Times New Roman" w:cs="Times New Roman"/>
          <w:sz w:val="28"/>
          <w:szCs w:val="28"/>
        </w:rPr>
        <w:t>характеризуют рост объема реализованной продукции, эффективность</w:t>
      </w:r>
      <w:r>
        <w:rPr>
          <w:rFonts w:ascii="Times New Roman" w:hAnsi="Times New Roman" w:cs="Times New Roman"/>
          <w:sz w:val="28"/>
          <w:szCs w:val="28"/>
        </w:rPr>
        <w:t xml:space="preserve"> </w:t>
      </w:r>
      <w:r w:rsidRPr="00E911A6">
        <w:rPr>
          <w:rFonts w:ascii="Times New Roman" w:hAnsi="Times New Roman" w:cs="Times New Roman"/>
          <w:sz w:val="28"/>
          <w:szCs w:val="28"/>
        </w:rPr>
        <w:t>использования предприятием основных производственных фондов и других</w:t>
      </w:r>
      <w:r>
        <w:rPr>
          <w:rFonts w:ascii="Times New Roman" w:hAnsi="Times New Roman" w:cs="Times New Roman"/>
          <w:sz w:val="28"/>
          <w:szCs w:val="28"/>
        </w:rPr>
        <w:t xml:space="preserve"> </w:t>
      </w:r>
      <w:r w:rsidRPr="00E911A6">
        <w:rPr>
          <w:rFonts w:ascii="Times New Roman" w:hAnsi="Times New Roman" w:cs="Times New Roman"/>
          <w:sz w:val="28"/>
          <w:szCs w:val="28"/>
        </w:rPr>
        <w:t xml:space="preserve">материальных, трудовых и финансовых ресурсов, </w:t>
      </w:r>
      <w:r>
        <w:rPr>
          <w:rFonts w:ascii="Times New Roman" w:hAnsi="Times New Roman" w:cs="Times New Roman"/>
          <w:sz w:val="28"/>
          <w:szCs w:val="28"/>
        </w:rPr>
        <w:t xml:space="preserve">что </w:t>
      </w:r>
      <w:r w:rsidRPr="00E911A6">
        <w:rPr>
          <w:rFonts w:ascii="Times New Roman" w:hAnsi="Times New Roman" w:cs="Times New Roman"/>
          <w:sz w:val="28"/>
          <w:szCs w:val="28"/>
        </w:rPr>
        <w:t>создает определенные</w:t>
      </w:r>
      <w:r>
        <w:rPr>
          <w:rFonts w:ascii="Times New Roman" w:hAnsi="Times New Roman" w:cs="Times New Roman"/>
          <w:sz w:val="28"/>
          <w:szCs w:val="28"/>
        </w:rPr>
        <w:t xml:space="preserve"> </w:t>
      </w:r>
      <w:r w:rsidRPr="00E911A6">
        <w:rPr>
          <w:rFonts w:ascii="Times New Roman" w:hAnsi="Times New Roman" w:cs="Times New Roman"/>
          <w:sz w:val="28"/>
          <w:szCs w:val="28"/>
        </w:rPr>
        <w:t>гарантии для дальнейшего существования и развития предприятия. Кроме</w:t>
      </w:r>
      <w:r>
        <w:rPr>
          <w:rFonts w:ascii="Times New Roman" w:hAnsi="Times New Roman" w:cs="Times New Roman"/>
          <w:sz w:val="28"/>
          <w:szCs w:val="28"/>
        </w:rPr>
        <w:t xml:space="preserve"> </w:t>
      </w:r>
      <w:r w:rsidRPr="00E911A6">
        <w:rPr>
          <w:rFonts w:ascii="Times New Roman" w:hAnsi="Times New Roman" w:cs="Times New Roman"/>
          <w:sz w:val="28"/>
          <w:szCs w:val="28"/>
        </w:rPr>
        <w:t>того прибыль используется на выполнение обязательств перед государством</w:t>
      </w:r>
      <w:r>
        <w:rPr>
          <w:rFonts w:ascii="Times New Roman" w:hAnsi="Times New Roman" w:cs="Times New Roman"/>
          <w:sz w:val="28"/>
          <w:szCs w:val="28"/>
        </w:rPr>
        <w:t xml:space="preserve"> </w:t>
      </w:r>
      <w:r w:rsidRPr="00E911A6">
        <w:rPr>
          <w:rFonts w:ascii="Times New Roman" w:hAnsi="Times New Roman" w:cs="Times New Roman"/>
          <w:sz w:val="28"/>
          <w:szCs w:val="28"/>
        </w:rPr>
        <w:t>и на ведение производственно-хозяйственной деятельности.</w:t>
      </w:r>
      <w:r>
        <w:rPr>
          <w:rFonts w:ascii="Times New Roman" w:hAnsi="Times New Roman" w:cs="Times New Roman"/>
          <w:sz w:val="28"/>
          <w:szCs w:val="28"/>
        </w:rPr>
        <w:t xml:space="preserve"> Таким образом</w:t>
      </w:r>
      <w:r w:rsidR="00BB261B" w:rsidRPr="00BB261B">
        <w:rPr>
          <w:rFonts w:ascii="Times New Roman" w:hAnsi="Times New Roman" w:cs="Times New Roman"/>
          <w:sz w:val="28"/>
          <w:szCs w:val="28"/>
        </w:rPr>
        <w:t>,</w:t>
      </w:r>
      <w:r>
        <w:rPr>
          <w:rFonts w:ascii="Times New Roman" w:hAnsi="Times New Roman" w:cs="Times New Roman"/>
          <w:sz w:val="28"/>
          <w:szCs w:val="28"/>
        </w:rPr>
        <w:t xml:space="preserve"> необходимо отметить, что</w:t>
      </w:r>
      <w:r w:rsidR="00BB261B" w:rsidRPr="00BB261B">
        <w:rPr>
          <w:rFonts w:ascii="Times New Roman" w:hAnsi="Times New Roman" w:cs="Times New Roman"/>
          <w:sz w:val="28"/>
          <w:szCs w:val="28"/>
        </w:rPr>
        <w:t xml:space="preserve"> прибыль играет важную роль в деятельности предприятия,</w:t>
      </w:r>
    </w:p>
    <w:p w:rsidR="0062426D" w:rsidRDefault="00D9576D" w:rsidP="00D9576D">
      <w:pPr>
        <w:widowControl w:val="0"/>
        <w:spacing w:after="0" w:line="360" w:lineRule="auto"/>
        <w:ind w:firstLine="709"/>
        <w:jc w:val="both"/>
        <w:rPr>
          <w:rFonts w:ascii="Times New Roman" w:hAnsi="Times New Roman" w:cs="Times New Roman"/>
          <w:sz w:val="28"/>
          <w:szCs w:val="28"/>
        </w:rPr>
      </w:pPr>
      <w:r w:rsidRPr="00D9576D">
        <w:rPr>
          <w:rFonts w:ascii="Times New Roman" w:hAnsi="Times New Roman" w:cs="Times New Roman"/>
          <w:sz w:val="28"/>
          <w:szCs w:val="28"/>
        </w:rPr>
        <w:t>В Российской Федерации происходят экономические изменения, обусловленные</w:t>
      </w:r>
      <w:r>
        <w:rPr>
          <w:rFonts w:ascii="Times New Roman" w:hAnsi="Times New Roman" w:cs="Times New Roman"/>
          <w:sz w:val="28"/>
          <w:szCs w:val="28"/>
        </w:rPr>
        <w:t xml:space="preserve"> </w:t>
      </w:r>
      <w:r w:rsidRPr="00D9576D">
        <w:rPr>
          <w:rFonts w:ascii="Times New Roman" w:hAnsi="Times New Roman" w:cs="Times New Roman"/>
          <w:sz w:val="28"/>
          <w:szCs w:val="28"/>
        </w:rPr>
        <w:t>ориентацией государства на результат всеобщих процессов всемирного развития. Рыночная экономика определяет деятельность предприятий: они ориентируются на удовлетворение спроса и необходимость торга, на требования определенных потребителей, на изготовление только тех разновидностей продукта, которые пользуются спросом и имеют все</w:t>
      </w:r>
      <w:r>
        <w:rPr>
          <w:rFonts w:ascii="Times New Roman" w:hAnsi="Times New Roman" w:cs="Times New Roman"/>
          <w:sz w:val="28"/>
          <w:szCs w:val="28"/>
        </w:rPr>
        <w:t xml:space="preserve"> </w:t>
      </w:r>
      <w:r w:rsidRPr="00D9576D">
        <w:rPr>
          <w:rFonts w:ascii="Times New Roman" w:hAnsi="Times New Roman" w:cs="Times New Roman"/>
          <w:sz w:val="28"/>
          <w:szCs w:val="28"/>
        </w:rPr>
        <w:t xml:space="preserve">шансы дать предприятию нужную прибыль. </w:t>
      </w:r>
      <w:r>
        <w:rPr>
          <w:rFonts w:ascii="Times New Roman" w:hAnsi="Times New Roman" w:cs="Times New Roman"/>
          <w:sz w:val="28"/>
          <w:szCs w:val="28"/>
        </w:rPr>
        <w:t>В этих</w:t>
      </w:r>
      <w:r w:rsidRPr="00D9576D">
        <w:rPr>
          <w:rFonts w:ascii="Times New Roman" w:hAnsi="Times New Roman" w:cs="Times New Roman"/>
          <w:sz w:val="28"/>
          <w:szCs w:val="28"/>
        </w:rPr>
        <w:t xml:space="preserve"> экономических</w:t>
      </w:r>
      <w:r>
        <w:rPr>
          <w:rFonts w:ascii="Times New Roman" w:hAnsi="Times New Roman" w:cs="Times New Roman"/>
          <w:sz w:val="28"/>
          <w:szCs w:val="28"/>
        </w:rPr>
        <w:t xml:space="preserve"> </w:t>
      </w:r>
      <w:r w:rsidRPr="00D9576D">
        <w:rPr>
          <w:rFonts w:ascii="Times New Roman" w:hAnsi="Times New Roman" w:cs="Times New Roman"/>
          <w:sz w:val="28"/>
          <w:szCs w:val="28"/>
        </w:rPr>
        <w:t xml:space="preserve">условиях прибыль приобрела новый смысл. Являясь основной двигающей силой рыночной экономики, прибыль определяет круг интересов страны, владельцев и </w:t>
      </w:r>
      <w:r w:rsidRPr="00D9576D">
        <w:rPr>
          <w:rFonts w:ascii="Times New Roman" w:hAnsi="Times New Roman" w:cs="Times New Roman"/>
          <w:sz w:val="28"/>
          <w:szCs w:val="28"/>
        </w:rPr>
        <w:lastRenderedPageBreak/>
        <w:t>персонала</w:t>
      </w:r>
      <w:r w:rsidR="00341176">
        <w:rPr>
          <w:rFonts w:ascii="Times New Roman" w:hAnsi="Times New Roman" w:cs="Times New Roman"/>
          <w:sz w:val="28"/>
          <w:szCs w:val="28"/>
        </w:rPr>
        <w:t xml:space="preserve"> </w:t>
      </w:r>
      <w:r w:rsidRPr="00D9576D">
        <w:rPr>
          <w:rFonts w:ascii="Times New Roman" w:hAnsi="Times New Roman" w:cs="Times New Roman"/>
          <w:sz w:val="28"/>
          <w:szCs w:val="28"/>
        </w:rPr>
        <w:t>предприятия</w:t>
      </w:r>
      <w:r w:rsidRPr="00341176">
        <w:rPr>
          <w:rFonts w:ascii="Times New Roman" w:hAnsi="Times New Roman" w:cs="Times New Roman"/>
          <w:color w:val="FF0000"/>
          <w:sz w:val="28"/>
          <w:szCs w:val="28"/>
        </w:rPr>
        <w:t>.</w:t>
      </w:r>
      <w:r w:rsidR="00341176" w:rsidRPr="00341176">
        <w:rPr>
          <w:rFonts w:ascii="Times New Roman" w:hAnsi="Times New Roman" w:cs="Times New Roman"/>
          <w:color w:val="FF0000"/>
          <w:sz w:val="28"/>
          <w:szCs w:val="28"/>
        </w:rPr>
        <w:t xml:space="preserve"> </w:t>
      </w:r>
      <w:r w:rsidR="00341176" w:rsidRPr="00400D47">
        <w:rPr>
          <w:rFonts w:ascii="Times New Roman" w:hAnsi="Times New Roman" w:cs="Times New Roman"/>
          <w:color w:val="000000" w:themeColor="text1"/>
          <w:sz w:val="28"/>
          <w:szCs w:val="28"/>
        </w:rPr>
        <w:t>А в</w:t>
      </w:r>
      <w:r w:rsidR="001A08DB" w:rsidRPr="001A08DB">
        <w:rPr>
          <w:rFonts w:ascii="Times New Roman" w:hAnsi="Times New Roman" w:cs="Times New Roman"/>
          <w:sz w:val="28"/>
          <w:szCs w:val="28"/>
        </w:rPr>
        <w:t xml:space="preserve"> </w:t>
      </w:r>
      <w:r w:rsidR="00FE76A8">
        <w:rPr>
          <w:rFonts w:ascii="Times New Roman" w:hAnsi="Times New Roman" w:cs="Times New Roman"/>
          <w:sz w:val="28"/>
          <w:szCs w:val="28"/>
        </w:rPr>
        <w:t xml:space="preserve">современных </w:t>
      </w:r>
      <w:r w:rsidR="001A08DB" w:rsidRPr="001A08DB">
        <w:rPr>
          <w:rFonts w:ascii="Times New Roman" w:hAnsi="Times New Roman" w:cs="Times New Roman"/>
          <w:sz w:val="28"/>
          <w:szCs w:val="28"/>
        </w:rPr>
        <w:t xml:space="preserve">условиях </w:t>
      </w:r>
      <w:r w:rsidR="00FE76A8">
        <w:rPr>
          <w:rFonts w:ascii="Times New Roman" w:hAnsi="Times New Roman" w:cs="Times New Roman"/>
          <w:sz w:val="28"/>
          <w:szCs w:val="28"/>
        </w:rPr>
        <w:t xml:space="preserve">– </w:t>
      </w:r>
      <w:r w:rsidR="001A08DB" w:rsidRPr="001A08DB">
        <w:rPr>
          <w:rFonts w:ascii="Times New Roman" w:hAnsi="Times New Roman" w:cs="Times New Roman"/>
          <w:sz w:val="28"/>
          <w:szCs w:val="28"/>
        </w:rPr>
        <w:t>санкций и экономического эмбарго</w:t>
      </w:r>
      <w:r w:rsidR="00FE76A8">
        <w:rPr>
          <w:rFonts w:ascii="Times New Roman" w:hAnsi="Times New Roman" w:cs="Times New Roman"/>
          <w:sz w:val="28"/>
          <w:szCs w:val="28"/>
        </w:rPr>
        <w:t xml:space="preserve"> –</w:t>
      </w:r>
      <w:r w:rsidR="001A08DB" w:rsidRPr="001A08DB">
        <w:rPr>
          <w:rFonts w:ascii="Times New Roman" w:hAnsi="Times New Roman" w:cs="Times New Roman"/>
          <w:sz w:val="28"/>
          <w:szCs w:val="28"/>
        </w:rPr>
        <w:t xml:space="preserve"> проблема роста прибыли, а также эффективного функционирования и организации деятельности</w:t>
      </w:r>
      <w:r w:rsidR="00FB5F5E">
        <w:rPr>
          <w:rFonts w:ascii="Times New Roman" w:hAnsi="Times New Roman" w:cs="Times New Roman"/>
          <w:sz w:val="28"/>
          <w:szCs w:val="28"/>
        </w:rPr>
        <w:t>, затрагивает</w:t>
      </w:r>
      <w:r w:rsidR="001A08DB" w:rsidRPr="001A08DB">
        <w:rPr>
          <w:rFonts w:ascii="Times New Roman" w:hAnsi="Times New Roman" w:cs="Times New Roman"/>
          <w:sz w:val="28"/>
          <w:szCs w:val="28"/>
        </w:rPr>
        <w:t xml:space="preserve"> предприяти</w:t>
      </w:r>
      <w:r w:rsidR="00FB5F5E">
        <w:rPr>
          <w:rFonts w:ascii="Times New Roman" w:hAnsi="Times New Roman" w:cs="Times New Roman"/>
          <w:sz w:val="28"/>
          <w:szCs w:val="28"/>
        </w:rPr>
        <w:t>я</w:t>
      </w:r>
      <w:r w:rsidR="001A08DB" w:rsidRPr="001A08DB">
        <w:rPr>
          <w:rFonts w:ascii="Times New Roman" w:hAnsi="Times New Roman" w:cs="Times New Roman"/>
          <w:sz w:val="28"/>
          <w:szCs w:val="28"/>
        </w:rPr>
        <w:t xml:space="preserve"> всех отраслей</w:t>
      </w:r>
      <w:r w:rsidR="001A08DB" w:rsidRPr="00341176">
        <w:rPr>
          <w:rFonts w:ascii="Times New Roman" w:hAnsi="Times New Roman" w:cs="Times New Roman"/>
          <w:sz w:val="28"/>
          <w:szCs w:val="28"/>
        </w:rPr>
        <w:t>. Получение прибыли – это стратегическая цель работы любого коммерческого образования.</w:t>
      </w:r>
    </w:p>
    <w:p w:rsidR="0062426D" w:rsidRDefault="00341176" w:rsidP="00341176">
      <w:pPr>
        <w:widowControl w:val="0"/>
        <w:spacing w:after="0" w:line="360" w:lineRule="auto"/>
        <w:ind w:firstLine="709"/>
        <w:jc w:val="both"/>
        <w:rPr>
          <w:rFonts w:ascii="Times New Roman" w:hAnsi="Times New Roman" w:cs="Times New Roman"/>
          <w:sz w:val="28"/>
          <w:szCs w:val="28"/>
        </w:rPr>
      </w:pPr>
      <w:r w:rsidRPr="00341176">
        <w:rPr>
          <w:rFonts w:ascii="Times New Roman" w:hAnsi="Times New Roman" w:cs="Times New Roman"/>
          <w:sz w:val="28"/>
          <w:szCs w:val="28"/>
        </w:rPr>
        <w:t>Актуальность темы исследования заключается в том, что прибыль предприятия</w:t>
      </w:r>
      <w:r>
        <w:rPr>
          <w:rFonts w:ascii="Times New Roman" w:hAnsi="Times New Roman" w:cs="Times New Roman"/>
          <w:sz w:val="28"/>
          <w:szCs w:val="28"/>
        </w:rPr>
        <w:t>,</w:t>
      </w:r>
      <w:r w:rsidRPr="00341176">
        <w:rPr>
          <w:rFonts w:ascii="Times New Roman" w:hAnsi="Times New Roman" w:cs="Times New Roman"/>
          <w:sz w:val="28"/>
          <w:szCs w:val="28"/>
        </w:rPr>
        <w:t xml:space="preserve"> в условиях рыночной экономики</w:t>
      </w:r>
      <w:r>
        <w:rPr>
          <w:rFonts w:ascii="Times New Roman" w:hAnsi="Times New Roman" w:cs="Times New Roman"/>
          <w:sz w:val="28"/>
          <w:szCs w:val="28"/>
        </w:rPr>
        <w:t>,</w:t>
      </w:r>
      <w:r w:rsidRPr="00341176">
        <w:rPr>
          <w:rFonts w:ascii="Times New Roman" w:hAnsi="Times New Roman" w:cs="Times New Roman"/>
          <w:sz w:val="28"/>
          <w:szCs w:val="28"/>
        </w:rPr>
        <w:t xml:space="preserve"> оказыва</w:t>
      </w:r>
      <w:r>
        <w:rPr>
          <w:rFonts w:ascii="Times New Roman" w:hAnsi="Times New Roman" w:cs="Times New Roman"/>
          <w:sz w:val="28"/>
          <w:szCs w:val="28"/>
        </w:rPr>
        <w:t>е</w:t>
      </w:r>
      <w:r w:rsidRPr="00341176">
        <w:rPr>
          <w:rFonts w:ascii="Times New Roman" w:hAnsi="Times New Roman" w:cs="Times New Roman"/>
          <w:sz w:val="28"/>
          <w:szCs w:val="28"/>
        </w:rPr>
        <w:t>т</w:t>
      </w:r>
      <w:r>
        <w:rPr>
          <w:rFonts w:ascii="Times New Roman" w:hAnsi="Times New Roman" w:cs="Times New Roman"/>
          <w:sz w:val="28"/>
          <w:szCs w:val="28"/>
        </w:rPr>
        <w:t xml:space="preserve"> </w:t>
      </w:r>
      <w:r w:rsidRPr="00341176">
        <w:rPr>
          <w:rFonts w:ascii="Times New Roman" w:hAnsi="Times New Roman" w:cs="Times New Roman"/>
          <w:sz w:val="28"/>
          <w:szCs w:val="28"/>
        </w:rPr>
        <w:t>важнейшее влияние на эффективность и успешность деятельности</w:t>
      </w:r>
      <w:r>
        <w:rPr>
          <w:rFonts w:ascii="Times New Roman" w:hAnsi="Times New Roman" w:cs="Times New Roman"/>
          <w:sz w:val="28"/>
          <w:szCs w:val="28"/>
        </w:rPr>
        <w:t xml:space="preserve"> </w:t>
      </w:r>
      <w:r w:rsidRPr="00341176">
        <w:rPr>
          <w:rFonts w:ascii="Times New Roman" w:hAnsi="Times New Roman" w:cs="Times New Roman"/>
          <w:sz w:val="28"/>
          <w:szCs w:val="28"/>
        </w:rPr>
        <w:t xml:space="preserve">предприятия, что приводит к дальнейшему </w:t>
      </w:r>
      <w:r>
        <w:rPr>
          <w:rFonts w:ascii="Times New Roman" w:hAnsi="Times New Roman" w:cs="Times New Roman"/>
          <w:sz w:val="28"/>
          <w:szCs w:val="28"/>
        </w:rPr>
        <w:t xml:space="preserve">его </w:t>
      </w:r>
      <w:r w:rsidRPr="00341176">
        <w:rPr>
          <w:rFonts w:ascii="Times New Roman" w:hAnsi="Times New Roman" w:cs="Times New Roman"/>
          <w:sz w:val="28"/>
          <w:szCs w:val="28"/>
        </w:rPr>
        <w:t>развитию.</w:t>
      </w:r>
    </w:p>
    <w:p w:rsidR="0062426D" w:rsidRDefault="00341176" w:rsidP="0062426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этой сущности делает тему выпускной квалификационной работы «</w:t>
      </w:r>
      <w:r w:rsidRPr="00341176">
        <w:rPr>
          <w:rFonts w:ascii="Times New Roman" w:hAnsi="Times New Roman" w:cs="Times New Roman"/>
          <w:sz w:val="28"/>
          <w:szCs w:val="28"/>
        </w:rPr>
        <w:t>Формирование (распределение и использование) прибыли предприятия</w:t>
      </w:r>
      <w:r>
        <w:rPr>
          <w:rFonts w:ascii="Times New Roman" w:hAnsi="Times New Roman" w:cs="Times New Roman"/>
          <w:sz w:val="28"/>
          <w:szCs w:val="28"/>
        </w:rPr>
        <w:t>» актуальной для рассмотрения.</w:t>
      </w:r>
    </w:p>
    <w:p w:rsidR="004D2C7C" w:rsidRPr="004D2C7C" w:rsidRDefault="004D2C7C" w:rsidP="004D2C7C">
      <w:pPr>
        <w:widowControl w:val="0"/>
        <w:spacing w:after="0" w:line="360" w:lineRule="auto"/>
        <w:ind w:firstLine="709"/>
        <w:jc w:val="both"/>
        <w:rPr>
          <w:rFonts w:ascii="Times New Roman" w:hAnsi="Times New Roman" w:cs="Times New Roman"/>
          <w:sz w:val="28"/>
          <w:szCs w:val="28"/>
        </w:rPr>
      </w:pPr>
      <w:r w:rsidRPr="004D2C7C">
        <w:rPr>
          <w:rFonts w:ascii="Times New Roman" w:hAnsi="Times New Roman" w:cs="Times New Roman"/>
          <w:sz w:val="28"/>
          <w:szCs w:val="28"/>
        </w:rPr>
        <w:t>Целью выпускной квалификационной работы является анализ формирования (распределени</w:t>
      </w:r>
      <w:r>
        <w:rPr>
          <w:rFonts w:ascii="Times New Roman" w:hAnsi="Times New Roman" w:cs="Times New Roman"/>
          <w:sz w:val="28"/>
          <w:szCs w:val="28"/>
        </w:rPr>
        <w:t>я</w:t>
      </w:r>
      <w:r w:rsidRPr="004D2C7C">
        <w:rPr>
          <w:rFonts w:ascii="Times New Roman" w:hAnsi="Times New Roman" w:cs="Times New Roman"/>
          <w:sz w:val="28"/>
          <w:szCs w:val="28"/>
        </w:rPr>
        <w:t xml:space="preserve"> и использовани</w:t>
      </w:r>
      <w:r>
        <w:rPr>
          <w:rFonts w:ascii="Times New Roman" w:hAnsi="Times New Roman" w:cs="Times New Roman"/>
          <w:sz w:val="28"/>
          <w:szCs w:val="28"/>
        </w:rPr>
        <w:t>я</w:t>
      </w:r>
      <w:r w:rsidRPr="004D2C7C">
        <w:rPr>
          <w:rFonts w:ascii="Times New Roman" w:hAnsi="Times New Roman" w:cs="Times New Roman"/>
          <w:sz w:val="28"/>
          <w:szCs w:val="28"/>
        </w:rPr>
        <w:t>)</w:t>
      </w:r>
      <w:r>
        <w:rPr>
          <w:rFonts w:ascii="Times New Roman" w:hAnsi="Times New Roman" w:cs="Times New Roman"/>
          <w:sz w:val="28"/>
          <w:szCs w:val="28"/>
        </w:rPr>
        <w:t xml:space="preserve"> </w:t>
      </w:r>
      <w:r w:rsidRPr="004D2C7C">
        <w:rPr>
          <w:rFonts w:ascii="Times New Roman" w:hAnsi="Times New Roman" w:cs="Times New Roman"/>
          <w:sz w:val="28"/>
          <w:szCs w:val="28"/>
        </w:rPr>
        <w:t>прибыли предприятия АО «Татэнерго».</w:t>
      </w:r>
    </w:p>
    <w:p w:rsidR="004D2C7C" w:rsidRPr="004D2C7C" w:rsidRDefault="004D2C7C" w:rsidP="004D2C7C">
      <w:pPr>
        <w:widowControl w:val="0"/>
        <w:spacing w:after="0" w:line="360" w:lineRule="auto"/>
        <w:ind w:firstLine="709"/>
        <w:jc w:val="both"/>
        <w:rPr>
          <w:rFonts w:ascii="Times New Roman" w:hAnsi="Times New Roman" w:cs="Times New Roman"/>
          <w:sz w:val="28"/>
          <w:szCs w:val="28"/>
        </w:rPr>
      </w:pPr>
      <w:r w:rsidRPr="004D2C7C">
        <w:rPr>
          <w:rFonts w:ascii="Times New Roman" w:hAnsi="Times New Roman" w:cs="Times New Roman"/>
          <w:sz w:val="28"/>
          <w:szCs w:val="28"/>
        </w:rPr>
        <w:t>Исходя из поставленной цели</w:t>
      </w:r>
      <w:r>
        <w:rPr>
          <w:rFonts w:ascii="Times New Roman" w:hAnsi="Times New Roman" w:cs="Times New Roman"/>
          <w:sz w:val="28"/>
          <w:szCs w:val="28"/>
        </w:rPr>
        <w:t>,</w:t>
      </w:r>
      <w:r w:rsidRPr="004D2C7C">
        <w:rPr>
          <w:rFonts w:ascii="Times New Roman" w:hAnsi="Times New Roman" w:cs="Times New Roman"/>
          <w:sz w:val="28"/>
          <w:szCs w:val="28"/>
        </w:rPr>
        <w:t xml:space="preserve"> основными задачами являются:</w:t>
      </w:r>
    </w:p>
    <w:p w:rsidR="004D2C7C" w:rsidRPr="004D2C7C" w:rsidRDefault="004D2C7C" w:rsidP="004D2C7C">
      <w:pPr>
        <w:widowControl w:val="0"/>
        <w:spacing w:after="0" w:line="360" w:lineRule="auto"/>
        <w:ind w:firstLine="709"/>
        <w:jc w:val="both"/>
        <w:rPr>
          <w:rFonts w:ascii="Times New Roman" w:hAnsi="Times New Roman" w:cs="Times New Roman"/>
          <w:sz w:val="28"/>
          <w:szCs w:val="28"/>
        </w:rPr>
      </w:pPr>
      <w:r w:rsidRPr="004D2C7C">
        <w:rPr>
          <w:rFonts w:ascii="Times New Roman" w:hAnsi="Times New Roman" w:cs="Times New Roman"/>
          <w:sz w:val="28"/>
          <w:szCs w:val="28"/>
        </w:rPr>
        <w:t>‒ изуч</w:t>
      </w:r>
      <w:r>
        <w:rPr>
          <w:rFonts w:ascii="Times New Roman" w:hAnsi="Times New Roman" w:cs="Times New Roman"/>
          <w:sz w:val="28"/>
          <w:szCs w:val="28"/>
        </w:rPr>
        <w:t>ение</w:t>
      </w:r>
      <w:r w:rsidRPr="004D2C7C">
        <w:rPr>
          <w:rFonts w:ascii="Times New Roman" w:hAnsi="Times New Roman" w:cs="Times New Roman"/>
          <w:sz w:val="28"/>
          <w:szCs w:val="28"/>
        </w:rPr>
        <w:t xml:space="preserve"> </w:t>
      </w:r>
      <w:r>
        <w:rPr>
          <w:rFonts w:ascii="Times New Roman" w:hAnsi="Times New Roman" w:cs="Times New Roman"/>
          <w:sz w:val="28"/>
          <w:szCs w:val="28"/>
        </w:rPr>
        <w:t>э</w:t>
      </w:r>
      <w:r w:rsidRPr="004D2C7C">
        <w:rPr>
          <w:rFonts w:ascii="Times New Roman" w:hAnsi="Times New Roman" w:cs="Times New Roman"/>
          <w:sz w:val="28"/>
          <w:szCs w:val="28"/>
        </w:rPr>
        <w:t>кономическ</w:t>
      </w:r>
      <w:r>
        <w:rPr>
          <w:rFonts w:ascii="Times New Roman" w:hAnsi="Times New Roman" w:cs="Times New Roman"/>
          <w:sz w:val="28"/>
          <w:szCs w:val="28"/>
        </w:rPr>
        <w:t>ой</w:t>
      </w:r>
      <w:r w:rsidRPr="004D2C7C">
        <w:rPr>
          <w:rFonts w:ascii="Times New Roman" w:hAnsi="Times New Roman" w:cs="Times New Roman"/>
          <w:sz w:val="28"/>
          <w:szCs w:val="28"/>
        </w:rPr>
        <w:t xml:space="preserve"> сущност</w:t>
      </w:r>
      <w:r>
        <w:rPr>
          <w:rFonts w:ascii="Times New Roman" w:hAnsi="Times New Roman" w:cs="Times New Roman"/>
          <w:sz w:val="28"/>
          <w:szCs w:val="28"/>
        </w:rPr>
        <w:t>и прибыли и ее роли</w:t>
      </w:r>
      <w:r w:rsidRPr="004D2C7C">
        <w:rPr>
          <w:rFonts w:ascii="Times New Roman" w:hAnsi="Times New Roman" w:cs="Times New Roman"/>
          <w:sz w:val="28"/>
          <w:szCs w:val="28"/>
        </w:rPr>
        <w:t xml:space="preserve"> в деятельности предприятия;</w:t>
      </w:r>
    </w:p>
    <w:p w:rsidR="004D2C7C" w:rsidRPr="004D2C7C" w:rsidRDefault="004D2C7C" w:rsidP="004D2C7C">
      <w:pPr>
        <w:widowControl w:val="0"/>
        <w:spacing w:after="0" w:line="360" w:lineRule="auto"/>
        <w:ind w:firstLine="709"/>
        <w:jc w:val="both"/>
        <w:rPr>
          <w:rFonts w:ascii="Times New Roman" w:hAnsi="Times New Roman" w:cs="Times New Roman"/>
          <w:sz w:val="28"/>
          <w:szCs w:val="28"/>
        </w:rPr>
      </w:pPr>
      <w:r w:rsidRPr="004D2C7C">
        <w:rPr>
          <w:rFonts w:ascii="Times New Roman" w:hAnsi="Times New Roman" w:cs="Times New Roman"/>
          <w:sz w:val="28"/>
          <w:szCs w:val="28"/>
        </w:rPr>
        <w:t xml:space="preserve">‒ </w:t>
      </w:r>
      <w:r>
        <w:rPr>
          <w:rFonts w:ascii="Times New Roman" w:hAnsi="Times New Roman" w:cs="Times New Roman"/>
          <w:sz w:val="28"/>
          <w:szCs w:val="28"/>
        </w:rPr>
        <w:t>а</w:t>
      </w:r>
      <w:r w:rsidRPr="004D2C7C">
        <w:rPr>
          <w:rFonts w:ascii="Times New Roman" w:hAnsi="Times New Roman" w:cs="Times New Roman"/>
          <w:sz w:val="28"/>
          <w:szCs w:val="28"/>
        </w:rPr>
        <w:t>нализ формирования и распределения прибыли предприятия АО «Татэнерго»;</w:t>
      </w:r>
    </w:p>
    <w:p w:rsidR="004D2C7C" w:rsidRPr="004D2C7C" w:rsidRDefault="004D2C7C" w:rsidP="004D2C7C">
      <w:pPr>
        <w:widowControl w:val="0"/>
        <w:spacing w:after="0" w:line="360" w:lineRule="auto"/>
        <w:ind w:firstLine="709"/>
        <w:jc w:val="both"/>
        <w:rPr>
          <w:rFonts w:ascii="Times New Roman" w:hAnsi="Times New Roman" w:cs="Times New Roman"/>
          <w:sz w:val="28"/>
          <w:szCs w:val="28"/>
        </w:rPr>
      </w:pPr>
      <w:r w:rsidRPr="004D2C7C">
        <w:rPr>
          <w:rFonts w:ascii="Times New Roman" w:hAnsi="Times New Roman" w:cs="Times New Roman"/>
          <w:sz w:val="28"/>
          <w:szCs w:val="28"/>
        </w:rPr>
        <w:t xml:space="preserve">‒ </w:t>
      </w:r>
      <w:r>
        <w:rPr>
          <w:rFonts w:ascii="Times New Roman" w:hAnsi="Times New Roman" w:cs="Times New Roman"/>
          <w:sz w:val="28"/>
          <w:szCs w:val="28"/>
        </w:rPr>
        <w:t>с</w:t>
      </w:r>
      <w:r w:rsidRPr="004D2C7C">
        <w:rPr>
          <w:rFonts w:ascii="Times New Roman" w:hAnsi="Times New Roman" w:cs="Times New Roman"/>
          <w:sz w:val="28"/>
          <w:szCs w:val="28"/>
        </w:rPr>
        <w:t>овершенствование процесса формирования и использования прибыли предприятия.</w:t>
      </w:r>
    </w:p>
    <w:p w:rsidR="003D384A" w:rsidRDefault="003D384A" w:rsidP="003D384A">
      <w:pPr>
        <w:widowControl w:val="0"/>
        <w:spacing w:after="0" w:line="360" w:lineRule="auto"/>
        <w:ind w:firstLine="709"/>
        <w:jc w:val="both"/>
        <w:rPr>
          <w:rFonts w:ascii="Times New Roman" w:hAnsi="Times New Roman" w:cs="Times New Roman"/>
          <w:sz w:val="28"/>
          <w:szCs w:val="28"/>
        </w:rPr>
      </w:pPr>
      <w:r w:rsidRPr="004D2C7C">
        <w:rPr>
          <w:rFonts w:ascii="Times New Roman" w:hAnsi="Times New Roman" w:cs="Times New Roman"/>
          <w:sz w:val="28"/>
          <w:szCs w:val="28"/>
        </w:rPr>
        <w:t>Предмет исследования</w:t>
      </w:r>
      <w:r>
        <w:rPr>
          <w:rFonts w:ascii="Times New Roman" w:hAnsi="Times New Roman" w:cs="Times New Roman"/>
          <w:sz w:val="28"/>
          <w:szCs w:val="28"/>
        </w:rPr>
        <w:t>: ф</w:t>
      </w:r>
      <w:r w:rsidRPr="003D384A">
        <w:rPr>
          <w:rFonts w:ascii="Times New Roman" w:hAnsi="Times New Roman" w:cs="Times New Roman"/>
          <w:sz w:val="28"/>
          <w:szCs w:val="28"/>
        </w:rPr>
        <w:t>ормирование</w:t>
      </w:r>
      <w:r w:rsidR="00313653">
        <w:rPr>
          <w:rFonts w:ascii="Times New Roman" w:hAnsi="Times New Roman" w:cs="Times New Roman"/>
          <w:sz w:val="28"/>
          <w:szCs w:val="28"/>
        </w:rPr>
        <w:t xml:space="preserve"> </w:t>
      </w:r>
      <w:r w:rsidR="00313653" w:rsidRPr="00313653">
        <w:rPr>
          <w:rFonts w:ascii="Times New Roman" w:hAnsi="Times New Roman" w:cs="Times New Roman"/>
          <w:sz w:val="28"/>
          <w:szCs w:val="28"/>
        </w:rPr>
        <w:t>(распределение и использование)</w:t>
      </w:r>
      <w:r>
        <w:rPr>
          <w:rFonts w:ascii="Times New Roman" w:hAnsi="Times New Roman" w:cs="Times New Roman"/>
          <w:sz w:val="28"/>
          <w:szCs w:val="28"/>
        </w:rPr>
        <w:t xml:space="preserve"> прибыли предприятия.</w:t>
      </w:r>
    </w:p>
    <w:p w:rsidR="003D384A" w:rsidRDefault="003D384A" w:rsidP="003D384A">
      <w:pPr>
        <w:widowControl w:val="0"/>
        <w:spacing w:after="0" w:line="360" w:lineRule="auto"/>
        <w:ind w:firstLine="709"/>
        <w:jc w:val="both"/>
        <w:rPr>
          <w:rFonts w:ascii="Times New Roman" w:hAnsi="Times New Roman" w:cs="Times New Roman"/>
          <w:sz w:val="28"/>
          <w:szCs w:val="28"/>
        </w:rPr>
      </w:pPr>
      <w:r w:rsidRPr="004D2C7C">
        <w:rPr>
          <w:rFonts w:ascii="Times New Roman" w:hAnsi="Times New Roman" w:cs="Times New Roman"/>
          <w:sz w:val="28"/>
          <w:szCs w:val="28"/>
        </w:rPr>
        <w:t>Объект исследования является</w:t>
      </w:r>
      <w:r w:rsidRPr="003D384A">
        <w:t xml:space="preserve"> </w:t>
      </w:r>
      <w:r w:rsidRPr="003D384A">
        <w:rPr>
          <w:rFonts w:ascii="Times New Roman" w:hAnsi="Times New Roman" w:cs="Times New Roman"/>
          <w:sz w:val="28"/>
          <w:szCs w:val="28"/>
        </w:rPr>
        <w:t>АО «Татэнерго»</w:t>
      </w:r>
      <w:r>
        <w:rPr>
          <w:rFonts w:ascii="Times New Roman" w:hAnsi="Times New Roman" w:cs="Times New Roman"/>
          <w:sz w:val="28"/>
          <w:szCs w:val="28"/>
        </w:rPr>
        <w:t>.</w:t>
      </w:r>
    </w:p>
    <w:p w:rsidR="003D384A" w:rsidRDefault="004D2C7C" w:rsidP="004D2C7C">
      <w:pPr>
        <w:widowControl w:val="0"/>
        <w:spacing w:after="0" w:line="360" w:lineRule="auto"/>
        <w:ind w:firstLine="709"/>
        <w:jc w:val="both"/>
        <w:rPr>
          <w:rFonts w:ascii="Times New Roman" w:hAnsi="Times New Roman" w:cs="Times New Roman"/>
          <w:sz w:val="28"/>
          <w:szCs w:val="28"/>
        </w:rPr>
      </w:pPr>
      <w:r w:rsidRPr="004D2C7C">
        <w:rPr>
          <w:rFonts w:ascii="Times New Roman" w:hAnsi="Times New Roman" w:cs="Times New Roman"/>
          <w:sz w:val="28"/>
          <w:szCs w:val="28"/>
        </w:rPr>
        <w:t xml:space="preserve">Теоретической основой </w:t>
      </w:r>
      <w:r>
        <w:rPr>
          <w:rFonts w:ascii="Times New Roman" w:hAnsi="Times New Roman" w:cs="Times New Roman"/>
          <w:sz w:val="28"/>
          <w:szCs w:val="28"/>
        </w:rPr>
        <w:t>выпускной квалификационной</w:t>
      </w:r>
      <w:r w:rsidRPr="004D2C7C">
        <w:rPr>
          <w:rFonts w:ascii="Times New Roman" w:hAnsi="Times New Roman" w:cs="Times New Roman"/>
          <w:sz w:val="28"/>
          <w:szCs w:val="28"/>
        </w:rPr>
        <w:t xml:space="preserve"> работы является</w:t>
      </w:r>
      <w:r>
        <w:rPr>
          <w:rFonts w:ascii="Times New Roman" w:hAnsi="Times New Roman" w:cs="Times New Roman"/>
          <w:sz w:val="28"/>
          <w:szCs w:val="28"/>
        </w:rPr>
        <w:t xml:space="preserve"> </w:t>
      </w:r>
      <w:r w:rsidRPr="004D2C7C">
        <w:rPr>
          <w:rFonts w:ascii="Times New Roman" w:hAnsi="Times New Roman" w:cs="Times New Roman"/>
          <w:sz w:val="28"/>
          <w:szCs w:val="28"/>
        </w:rPr>
        <w:t>законодательство Российской Федерации</w:t>
      </w:r>
      <w:r w:rsidR="003D384A">
        <w:rPr>
          <w:rFonts w:ascii="Times New Roman" w:hAnsi="Times New Roman" w:cs="Times New Roman"/>
          <w:sz w:val="28"/>
          <w:szCs w:val="28"/>
        </w:rPr>
        <w:t>:</w:t>
      </w:r>
      <w:r w:rsidRPr="004D2C7C">
        <w:rPr>
          <w:rFonts w:ascii="Times New Roman" w:hAnsi="Times New Roman" w:cs="Times New Roman"/>
          <w:sz w:val="28"/>
          <w:szCs w:val="28"/>
        </w:rPr>
        <w:t xml:space="preserve"> Налоговый кодекс РФ,</w:t>
      </w:r>
      <w:r w:rsidR="003D384A">
        <w:rPr>
          <w:rFonts w:ascii="Times New Roman" w:hAnsi="Times New Roman" w:cs="Times New Roman"/>
          <w:sz w:val="28"/>
          <w:szCs w:val="28"/>
        </w:rPr>
        <w:t xml:space="preserve"> </w:t>
      </w:r>
      <w:r w:rsidRPr="004D2C7C">
        <w:rPr>
          <w:rFonts w:ascii="Times New Roman" w:hAnsi="Times New Roman" w:cs="Times New Roman"/>
          <w:sz w:val="28"/>
          <w:szCs w:val="28"/>
        </w:rPr>
        <w:t>Гражданский кодекс РФ, Законы и другие нормативные акты: Федеральный</w:t>
      </w:r>
      <w:r w:rsidR="003D384A">
        <w:rPr>
          <w:rFonts w:ascii="Times New Roman" w:hAnsi="Times New Roman" w:cs="Times New Roman"/>
          <w:sz w:val="28"/>
          <w:szCs w:val="28"/>
        </w:rPr>
        <w:t xml:space="preserve"> </w:t>
      </w:r>
      <w:r w:rsidRPr="004D2C7C">
        <w:rPr>
          <w:rFonts w:ascii="Times New Roman" w:hAnsi="Times New Roman" w:cs="Times New Roman"/>
          <w:sz w:val="28"/>
          <w:szCs w:val="28"/>
        </w:rPr>
        <w:t>закон «О бухгалтерском учете», федеральные и отраслевые стандарты,</w:t>
      </w:r>
      <w:r w:rsidR="003D384A">
        <w:rPr>
          <w:rFonts w:ascii="Times New Roman" w:hAnsi="Times New Roman" w:cs="Times New Roman"/>
          <w:sz w:val="28"/>
          <w:szCs w:val="28"/>
        </w:rPr>
        <w:t xml:space="preserve"> </w:t>
      </w:r>
      <w:r w:rsidRPr="004D2C7C">
        <w:rPr>
          <w:rFonts w:ascii="Times New Roman" w:hAnsi="Times New Roman" w:cs="Times New Roman"/>
          <w:sz w:val="28"/>
          <w:szCs w:val="28"/>
        </w:rPr>
        <w:t>рекомендации</w:t>
      </w:r>
      <w:r w:rsidR="003D384A">
        <w:rPr>
          <w:rFonts w:ascii="Times New Roman" w:hAnsi="Times New Roman" w:cs="Times New Roman"/>
          <w:sz w:val="28"/>
          <w:szCs w:val="28"/>
        </w:rPr>
        <w:t xml:space="preserve"> в области бухгалтерского учета.</w:t>
      </w:r>
      <w:r w:rsidRPr="004D2C7C">
        <w:rPr>
          <w:rFonts w:ascii="Times New Roman" w:hAnsi="Times New Roman" w:cs="Times New Roman"/>
          <w:sz w:val="28"/>
          <w:szCs w:val="28"/>
        </w:rPr>
        <w:t xml:space="preserve"> </w:t>
      </w:r>
    </w:p>
    <w:p w:rsidR="004D2C7C" w:rsidRPr="004D2C7C" w:rsidRDefault="003D384A" w:rsidP="004D2C7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w:t>
      </w:r>
      <w:r w:rsidR="004D2C7C" w:rsidRPr="004D2C7C">
        <w:rPr>
          <w:rFonts w:ascii="Times New Roman" w:hAnsi="Times New Roman" w:cs="Times New Roman"/>
          <w:sz w:val="28"/>
          <w:szCs w:val="28"/>
        </w:rPr>
        <w:t>еоретической базой</w:t>
      </w:r>
      <w:r>
        <w:rPr>
          <w:rFonts w:ascii="Times New Roman" w:hAnsi="Times New Roman" w:cs="Times New Roman"/>
          <w:sz w:val="28"/>
          <w:szCs w:val="28"/>
        </w:rPr>
        <w:t xml:space="preserve"> </w:t>
      </w:r>
      <w:r w:rsidR="004D2C7C" w:rsidRPr="004D2C7C">
        <w:rPr>
          <w:rFonts w:ascii="Times New Roman" w:hAnsi="Times New Roman" w:cs="Times New Roman"/>
          <w:sz w:val="28"/>
          <w:szCs w:val="28"/>
        </w:rPr>
        <w:t>исследования стали учебные пособия по экономике предприятий,</w:t>
      </w:r>
      <w:r>
        <w:rPr>
          <w:rFonts w:ascii="Times New Roman" w:hAnsi="Times New Roman" w:cs="Times New Roman"/>
          <w:sz w:val="28"/>
          <w:szCs w:val="28"/>
        </w:rPr>
        <w:t xml:space="preserve"> </w:t>
      </w:r>
      <w:r w:rsidR="004D2C7C" w:rsidRPr="004D2C7C">
        <w:rPr>
          <w:rFonts w:ascii="Times New Roman" w:hAnsi="Times New Roman" w:cs="Times New Roman"/>
          <w:sz w:val="28"/>
          <w:szCs w:val="28"/>
        </w:rPr>
        <w:t>бухгалтерского учета и анализа предприятия таких авторов, как: Арзуманова</w:t>
      </w:r>
      <w:r>
        <w:rPr>
          <w:rFonts w:ascii="Times New Roman" w:hAnsi="Times New Roman" w:cs="Times New Roman"/>
          <w:sz w:val="28"/>
          <w:szCs w:val="28"/>
        </w:rPr>
        <w:t xml:space="preserve"> </w:t>
      </w:r>
      <w:r w:rsidR="004D2C7C" w:rsidRPr="004D2C7C">
        <w:rPr>
          <w:rFonts w:ascii="Times New Roman" w:hAnsi="Times New Roman" w:cs="Times New Roman"/>
          <w:sz w:val="28"/>
          <w:szCs w:val="28"/>
        </w:rPr>
        <w:t>Т. И., Алексейчева Е.Ю., Балашов А.И., Бузырев В.В., Волков О.И., Грибов</w:t>
      </w:r>
      <w:r>
        <w:rPr>
          <w:rFonts w:ascii="Times New Roman" w:hAnsi="Times New Roman" w:cs="Times New Roman"/>
          <w:sz w:val="28"/>
          <w:szCs w:val="28"/>
        </w:rPr>
        <w:t xml:space="preserve"> </w:t>
      </w:r>
      <w:r w:rsidR="004D2C7C" w:rsidRPr="004D2C7C">
        <w:rPr>
          <w:rFonts w:ascii="Times New Roman" w:hAnsi="Times New Roman" w:cs="Times New Roman"/>
          <w:sz w:val="28"/>
          <w:szCs w:val="28"/>
        </w:rPr>
        <w:t>В.Д., Гусакова Е.А., Жиделева В.В., Загидулина Г.М., Ивашенцева Т.А.,</w:t>
      </w:r>
      <w:r>
        <w:rPr>
          <w:rFonts w:ascii="Times New Roman" w:hAnsi="Times New Roman" w:cs="Times New Roman"/>
          <w:sz w:val="28"/>
          <w:szCs w:val="28"/>
        </w:rPr>
        <w:t xml:space="preserve"> </w:t>
      </w:r>
      <w:r w:rsidR="004D2C7C" w:rsidRPr="004D2C7C">
        <w:rPr>
          <w:rFonts w:ascii="Times New Roman" w:hAnsi="Times New Roman" w:cs="Times New Roman"/>
          <w:sz w:val="28"/>
          <w:szCs w:val="28"/>
        </w:rPr>
        <w:t>Керимов В.Э., Киреева Н.В., Лобачева Е.Н., Липсиц И.В., Либерман И. А.,</w:t>
      </w:r>
      <w:r>
        <w:rPr>
          <w:rFonts w:ascii="Times New Roman" w:hAnsi="Times New Roman" w:cs="Times New Roman"/>
          <w:sz w:val="28"/>
          <w:szCs w:val="28"/>
        </w:rPr>
        <w:t xml:space="preserve"> </w:t>
      </w:r>
      <w:r w:rsidR="004D2C7C" w:rsidRPr="004D2C7C">
        <w:rPr>
          <w:rFonts w:ascii="Times New Roman" w:hAnsi="Times New Roman" w:cs="Times New Roman"/>
          <w:sz w:val="28"/>
          <w:szCs w:val="28"/>
        </w:rPr>
        <w:t>Маевская Е.Б., Нечитайло А.И., Павлов А.С., Прыкина Л.В., Раздорожный</w:t>
      </w:r>
      <w:r>
        <w:rPr>
          <w:rFonts w:ascii="Times New Roman" w:hAnsi="Times New Roman" w:cs="Times New Roman"/>
          <w:sz w:val="28"/>
          <w:szCs w:val="28"/>
        </w:rPr>
        <w:t xml:space="preserve"> </w:t>
      </w:r>
      <w:r w:rsidR="004D2C7C" w:rsidRPr="004D2C7C">
        <w:rPr>
          <w:rFonts w:ascii="Times New Roman" w:hAnsi="Times New Roman" w:cs="Times New Roman"/>
          <w:sz w:val="28"/>
          <w:szCs w:val="28"/>
        </w:rPr>
        <w:t>А.А., Савицкая Г.В., Сергеев И.В., Суслова, Ю. Ю. и др</w:t>
      </w:r>
      <w:r>
        <w:rPr>
          <w:rFonts w:ascii="Times New Roman" w:hAnsi="Times New Roman" w:cs="Times New Roman"/>
          <w:sz w:val="28"/>
          <w:szCs w:val="28"/>
        </w:rPr>
        <w:t>угих.</w:t>
      </w:r>
    </w:p>
    <w:p w:rsidR="004D2C7C" w:rsidRPr="004D2C7C" w:rsidRDefault="004D2C7C" w:rsidP="004D2C7C">
      <w:pPr>
        <w:widowControl w:val="0"/>
        <w:spacing w:after="0" w:line="360" w:lineRule="auto"/>
        <w:ind w:firstLine="709"/>
        <w:jc w:val="both"/>
        <w:rPr>
          <w:rFonts w:ascii="Times New Roman" w:hAnsi="Times New Roman" w:cs="Times New Roman"/>
          <w:sz w:val="28"/>
          <w:szCs w:val="28"/>
        </w:rPr>
      </w:pPr>
      <w:r w:rsidRPr="004D2C7C">
        <w:rPr>
          <w:rFonts w:ascii="Times New Roman" w:hAnsi="Times New Roman" w:cs="Times New Roman"/>
          <w:sz w:val="28"/>
          <w:szCs w:val="28"/>
        </w:rPr>
        <w:t xml:space="preserve">Методической основой </w:t>
      </w:r>
      <w:r w:rsidR="003D384A">
        <w:rPr>
          <w:rFonts w:ascii="Times New Roman" w:hAnsi="Times New Roman" w:cs="Times New Roman"/>
          <w:sz w:val="28"/>
          <w:szCs w:val="28"/>
        </w:rPr>
        <w:t>выпускной квалификационной</w:t>
      </w:r>
      <w:r w:rsidRPr="004D2C7C">
        <w:rPr>
          <w:rFonts w:ascii="Times New Roman" w:hAnsi="Times New Roman" w:cs="Times New Roman"/>
          <w:sz w:val="28"/>
          <w:szCs w:val="28"/>
        </w:rPr>
        <w:t xml:space="preserve"> работы являются следующие</w:t>
      </w:r>
      <w:r w:rsidR="003D384A">
        <w:rPr>
          <w:rFonts w:ascii="Times New Roman" w:hAnsi="Times New Roman" w:cs="Times New Roman"/>
          <w:sz w:val="28"/>
          <w:szCs w:val="28"/>
        </w:rPr>
        <w:t xml:space="preserve"> </w:t>
      </w:r>
      <w:r w:rsidRPr="004D2C7C">
        <w:rPr>
          <w:rFonts w:ascii="Times New Roman" w:hAnsi="Times New Roman" w:cs="Times New Roman"/>
          <w:sz w:val="28"/>
          <w:szCs w:val="28"/>
        </w:rPr>
        <w:t>методы: анализ и синтез литературы и нормативно-правовой документации</w:t>
      </w:r>
      <w:r w:rsidR="003D384A">
        <w:rPr>
          <w:rFonts w:ascii="Times New Roman" w:hAnsi="Times New Roman" w:cs="Times New Roman"/>
          <w:sz w:val="28"/>
          <w:szCs w:val="28"/>
        </w:rPr>
        <w:t xml:space="preserve"> </w:t>
      </w:r>
      <w:r w:rsidRPr="004D2C7C">
        <w:rPr>
          <w:rFonts w:ascii="Times New Roman" w:hAnsi="Times New Roman" w:cs="Times New Roman"/>
          <w:sz w:val="28"/>
          <w:szCs w:val="28"/>
        </w:rPr>
        <w:t>по теме работы. При анализе формирования и распределения</w:t>
      </w:r>
      <w:r w:rsidR="003D384A">
        <w:rPr>
          <w:rFonts w:ascii="Times New Roman" w:hAnsi="Times New Roman" w:cs="Times New Roman"/>
          <w:sz w:val="28"/>
          <w:szCs w:val="28"/>
        </w:rPr>
        <w:t xml:space="preserve"> </w:t>
      </w:r>
      <w:r w:rsidRPr="004D2C7C">
        <w:rPr>
          <w:rFonts w:ascii="Times New Roman" w:hAnsi="Times New Roman" w:cs="Times New Roman"/>
          <w:sz w:val="28"/>
          <w:szCs w:val="28"/>
        </w:rPr>
        <w:t>прибыли используются следующие виды анализа: общий анализ доходов,</w:t>
      </w:r>
      <w:r w:rsidR="003D384A">
        <w:rPr>
          <w:rFonts w:ascii="Times New Roman" w:hAnsi="Times New Roman" w:cs="Times New Roman"/>
          <w:sz w:val="28"/>
          <w:szCs w:val="28"/>
        </w:rPr>
        <w:t xml:space="preserve"> </w:t>
      </w:r>
      <w:r w:rsidRPr="004D2C7C">
        <w:rPr>
          <w:rFonts w:ascii="Times New Roman" w:hAnsi="Times New Roman" w:cs="Times New Roman"/>
          <w:sz w:val="28"/>
          <w:szCs w:val="28"/>
        </w:rPr>
        <w:t>расходов и прибыли, анализ прибыли включает следующие</w:t>
      </w:r>
      <w:r w:rsidR="003D384A">
        <w:rPr>
          <w:rFonts w:ascii="Times New Roman" w:hAnsi="Times New Roman" w:cs="Times New Roman"/>
          <w:sz w:val="28"/>
          <w:szCs w:val="28"/>
        </w:rPr>
        <w:t xml:space="preserve"> </w:t>
      </w:r>
      <w:r w:rsidRPr="004D2C7C">
        <w:rPr>
          <w:rFonts w:ascii="Times New Roman" w:hAnsi="Times New Roman" w:cs="Times New Roman"/>
          <w:sz w:val="28"/>
          <w:szCs w:val="28"/>
        </w:rPr>
        <w:t>статистические методы: группировка, ранжирование, расчет относительных и</w:t>
      </w:r>
      <w:r w:rsidR="003D384A">
        <w:rPr>
          <w:rFonts w:ascii="Times New Roman" w:hAnsi="Times New Roman" w:cs="Times New Roman"/>
          <w:sz w:val="28"/>
          <w:szCs w:val="28"/>
        </w:rPr>
        <w:t xml:space="preserve"> </w:t>
      </w:r>
      <w:r w:rsidRPr="004D2C7C">
        <w:rPr>
          <w:rFonts w:ascii="Times New Roman" w:hAnsi="Times New Roman" w:cs="Times New Roman"/>
          <w:sz w:val="28"/>
          <w:szCs w:val="28"/>
        </w:rPr>
        <w:t>абсолютных величин. При написании кратких выводов используется</w:t>
      </w:r>
      <w:r w:rsidR="003D384A">
        <w:rPr>
          <w:rFonts w:ascii="Times New Roman" w:hAnsi="Times New Roman" w:cs="Times New Roman"/>
          <w:sz w:val="28"/>
          <w:szCs w:val="28"/>
        </w:rPr>
        <w:t xml:space="preserve"> </w:t>
      </w:r>
      <w:r w:rsidRPr="004D2C7C">
        <w:rPr>
          <w:rFonts w:ascii="Times New Roman" w:hAnsi="Times New Roman" w:cs="Times New Roman"/>
          <w:sz w:val="28"/>
          <w:szCs w:val="28"/>
        </w:rPr>
        <w:t>метод описания и сравнения.</w:t>
      </w:r>
    </w:p>
    <w:p w:rsidR="0062426D" w:rsidRDefault="003D384A" w:rsidP="0062426D">
      <w:pPr>
        <w:widowControl w:val="0"/>
        <w:spacing w:after="0" w:line="360" w:lineRule="auto"/>
        <w:ind w:firstLine="709"/>
        <w:jc w:val="both"/>
        <w:rPr>
          <w:rFonts w:ascii="Times New Roman" w:hAnsi="Times New Roman" w:cs="Times New Roman"/>
          <w:sz w:val="28"/>
          <w:szCs w:val="28"/>
        </w:rPr>
      </w:pPr>
      <w:r w:rsidRPr="003D384A">
        <w:rPr>
          <w:rFonts w:ascii="Times New Roman" w:hAnsi="Times New Roman" w:cs="Times New Roman"/>
          <w:sz w:val="28"/>
          <w:szCs w:val="28"/>
        </w:rPr>
        <w:t xml:space="preserve">Практическая значимость исследования заключается в том, что предложены рекомендации по совершенствование процесса формирования и использования прибыли предприятия, что </w:t>
      </w:r>
      <w:r>
        <w:rPr>
          <w:rFonts w:ascii="Times New Roman" w:hAnsi="Times New Roman" w:cs="Times New Roman"/>
          <w:sz w:val="28"/>
          <w:szCs w:val="28"/>
        </w:rPr>
        <w:t xml:space="preserve">будет способствовать более </w:t>
      </w:r>
      <w:r w:rsidRPr="003D384A">
        <w:rPr>
          <w:rFonts w:ascii="Times New Roman" w:hAnsi="Times New Roman" w:cs="Times New Roman"/>
          <w:sz w:val="28"/>
          <w:szCs w:val="28"/>
        </w:rPr>
        <w:t>эффективно</w:t>
      </w:r>
      <w:r>
        <w:rPr>
          <w:rFonts w:ascii="Times New Roman" w:hAnsi="Times New Roman" w:cs="Times New Roman"/>
          <w:sz w:val="28"/>
          <w:szCs w:val="28"/>
        </w:rPr>
        <w:t>му</w:t>
      </w:r>
      <w:r w:rsidRPr="003D384A">
        <w:rPr>
          <w:rFonts w:ascii="Times New Roman" w:hAnsi="Times New Roman" w:cs="Times New Roman"/>
          <w:sz w:val="28"/>
          <w:szCs w:val="28"/>
        </w:rPr>
        <w:t xml:space="preserve"> функционировани</w:t>
      </w:r>
      <w:r>
        <w:rPr>
          <w:rFonts w:ascii="Times New Roman" w:hAnsi="Times New Roman" w:cs="Times New Roman"/>
          <w:sz w:val="28"/>
          <w:szCs w:val="28"/>
        </w:rPr>
        <w:t>ю</w:t>
      </w:r>
      <w:r w:rsidRPr="003D384A">
        <w:rPr>
          <w:rFonts w:ascii="Times New Roman" w:hAnsi="Times New Roman" w:cs="Times New Roman"/>
          <w:sz w:val="28"/>
          <w:szCs w:val="28"/>
        </w:rPr>
        <w:t xml:space="preserve"> </w:t>
      </w:r>
      <w:r>
        <w:rPr>
          <w:rFonts w:ascii="Times New Roman" w:hAnsi="Times New Roman" w:cs="Times New Roman"/>
          <w:sz w:val="28"/>
          <w:szCs w:val="28"/>
        </w:rPr>
        <w:t xml:space="preserve">предприятия и </w:t>
      </w:r>
      <w:r w:rsidRPr="003D384A">
        <w:rPr>
          <w:rFonts w:ascii="Times New Roman" w:hAnsi="Times New Roman" w:cs="Times New Roman"/>
          <w:sz w:val="28"/>
          <w:szCs w:val="28"/>
        </w:rPr>
        <w:t xml:space="preserve">повышению </w:t>
      </w:r>
      <w:r>
        <w:rPr>
          <w:rFonts w:ascii="Times New Roman" w:hAnsi="Times New Roman" w:cs="Times New Roman"/>
          <w:sz w:val="28"/>
          <w:szCs w:val="28"/>
        </w:rPr>
        <w:t>его степени самостоятельности.</w:t>
      </w:r>
    </w:p>
    <w:p w:rsidR="003D384A" w:rsidRDefault="003D384A" w:rsidP="0062426D">
      <w:pPr>
        <w:widowControl w:val="0"/>
        <w:spacing w:after="0" w:line="360" w:lineRule="auto"/>
        <w:ind w:firstLine="709"/>
        <w:jc w:val="both"/>
        <w:rPr>
          <w:rFonts w:ascii="Times New Roman" w:hAnsi="Times New Roman" w:cs="Times New Roman"/>
          <w:sz w:val="28"/>
          <w:szCs w:val="28"/>
        </w:rPr>
      </w:pPr>
      <w:r w:rsidRPr="003D384A">
        <w:rPr>
          <w:rFonts w:ascii="Times New Roman" w:hAnsi="Times New Roman" w:cs="Times New Roman"/>
          <w:sz w:val="28"/>
          <w:szCs w:val="28"/>
        </w:rPr>
        <w:t xml:space="preserve">Структурно </w:t>
      </w:r>
      <w:r>
        <w:rPr>
          <w:rFonts w:ascii="Times New Roman" w:hAnsi="Times New Roman" w:cs="Times New Roman"/>
          <w:sz w:val="28"/>
          <w:szCs w:val="28"/>
        </w:rPr>
        <w:t>выпускная квалификационная работа</w:t>
      </w:r>
      <w:r w:rsidRPr="003D384A">
        <w:rPr>
          <w:rFonts w:ascii="Times New Roman" w:hAnsi="Times New Roman" w:cs="Times New Roman"/>
          <w:sz w:val="28"/>
          <w:szCs w:val="28"/>
        </w:rPr>
        <w:t xml:space="preserve"> </w:t>
      </w:r>
      <w:r>
        <w:rPr>
          <w:rFonts w:ascii="Times New Roman" w:hAnsi="Times New Roman" w:cs="Times New Roman"/>
          <w:sz w:val="28"/>
          <w:szCs w:val="28"/>
        </w:rPr>
        <w:t>состоит из</w:t>
      </w:r>
      <w:r w:rsidRPr="003D384A">
        <w:rPr>
          <w:rFonts w:ascii="Times New Roman" w:hAnsi="Times New Roman" w:cs="Times New Roman"/>
          <w:sz w:val="28"/>
          <w:szCs w:val="28"/>
        </w:rPr>
        <w:t xml:space="preserve"> введени</w:t>
      </w:r>
      <w:r>
        <w:rPr>
          <w:rFonts w:ascii="Times New Roman" w:hAnsi="Times New Roman" w:cs="Times New Roman"/>
          <w:sz w:val="28"/>
          <w:szCs w:val="28"/>
        </w:rPr>
        <w:t>я</w:t>
      </w:r>
      <w:r w:rsidRPr="003D384A">
        <w:rPr>
          <w:rFonts w:ascii="Times New Roman" w:hAnsi="Times New Roman" w:cs="Times New Roman"/>
          <w:sz w:val="28"/>
          <w:szCs w:val="28"/>
        </w:rPr>
        <w:t>, тр</w:t>
      </w:r>
      <w:r>
        <w:rPr>
          <w:rFonts w:ascii="Times New Roman" w:hAnsi="Times New Roman" w:cs="Times New Roman"/>
          <w:sz w:val="28"/>
          <w:szCs w:val="28"/>
        </w:rPr>
        <w:t>ех</w:t>
      </w:r>
      <w:r w:rsidRPr="003D384A">
        <w:rPr>
          <w:rFonts w:ascii="Times New Roman" w:hAnsi="Times New Roman" w:cs="Times New Roman"/>
          <w:sz w:val="28"/>
          <w:szCs w:val="28"/>
        </w:rPr>
        <w:t xml:space="preserve">  глав, заключение, списк</w:t>
      </w:r>
      <w:r>
        <w:rPr>
          <w:rFonts w:ascii="Times New Roman" w:hAnsi="Times New Roman" w:cs="Times New Roman"/>
          <w:sz w:val="28"/>
          <w:szCs w:val="28"/>
        </w:rPr>
        <w:t>а</w:t>
      </w:r>
      <w:r w:rsidRPr="003D384A">
        <w:rPr>
          <w:rFonts w:ascii="Times New Roman" w:hAnsi="Times New Roman" w:cs="Times New Roman"/>
          <w:sz w:val="28"/>
          <w:szCs w:val="28"/>
        </w:rPr>
        <w:t xml:space="preserve"> использ</w:t>
      </w:r>
      <w:r>
        <w:rPr>
          <w:rFonts w:ascii="Times New Roman" w:hAnsi="Times New Roman" w:cs="Times New Roman"/>
          <w:sz w:val="28"/>
          <w:szCs w:val="28"/>
        </w:rPr>
        <w:t>ованной</w:t>
      </w:r>
      <w:r w:rsidRPr="003D384A">
        <w:rPr>
          <w:rFonts w:ascii="Times New Roman" w:hAnsi="Times New Roman" w:cs="Times New Roman"/>
          <w:sz w:val="28"/>
          <w:szCs w:val="28"/>
        </w:rPr>
        <w:t xml:space="preserve"> литературы, приложени</w:t>
      </w:r>
      <w:r>
        <w:rPr>
          <w:rFonts w:ascii="Times New Roman" w:hAnsi="Times New Roman" w:cs="Times New Roman"/>
          <w:sz w:val="28"/>
          <w:szCs w:val="28"/>
        </w:rPr>
        <w:t>й</w:t>
      </w:r>
      <w:r w:rsidRPr="003D384A">
        <w:rPr>
          <w:rFonts w:ascii="Times New Roman" w:hAnsi="Times New Roman" w:cs="Times New Roman"/>
          <w:sz w:val="28"/>
          <w:szCs w:val="28"/>
        </w:rPr>
        <w:t>.</w:t>
      </w:r>
    </w:p>
    <w:p w:rsidR="003D384A" w:rsidRPr="003D384A" w:rsidRDefault="003D384A" w:rsidP="003D384A">
      <w:pPr>
        <w:widowControl w:val="0"/>
        <w:spacing w:after="0" w:line="360" w:lineRule="auto"/>
        <w:ind w:firstLine="709"/>
        <w:jc w:val="both"/>
        <w:rPr>
          <w:rFonts w:ascii="Times New Roman" w:hAnsi="Times New Roman" w:cs="Times New Roman"/>
          <w:sz w:val="28"/>
          <w:szCs w:val="28"/>
        </w:rPr>
      </w:pPr>
      <w:r w:rsidRPr="003D384A">
        <w:rPr>
          <w:rFonts w:ascii="Times New Roman" w:hAnsi="Times New Roman" w:cs="Times New Roman"/>
          <w:sz w:val="28"/>
          <w:szCs w:val="28"/>
        </w:rPr>
        <w:t xml:space="preserve">Во введении формируется актуальность, цель работы, исходя из поставленной цели, последовательно ставятся и решаются задачи. Выявлены предмет и объект исследования, а также источники, послужившие теоретической и практической основой данной работы. </w:t>
      </w:r>
    </w:p>
    <w:p w:rsidR="003D384A" w:rsidRPr="003D384A" w:rsidRDefault="003D384A" w:rsidP="00313653">
      <w:pPr>
        <w:widowControl w:val="0"/>
        <w:spacing w:after="0" w:line="360" w:lineRule="auto"/>
        <w:ind w:firstLine="709"/>
        <w:jc w:val="both"/>
        <w:rPr>
          <w:rFonts w:ascii="Times New Roman" w:hAnsi="Times New Roman" w:cs="Times New Roman"/>
          <w:sz w:val="28"/>
          <w:szCs w:val="28"/>
        </w:rPr>
      </w:pPr>
      <w:r w:rsidRPr="003D384A">
        <w:rPr>
          <w:rFonts w:ascii="Times New Roman" w:hAnsi="Times New Roman" w:cs="Times New Roman"/>
          <w:sz w:val="28"/>
          <w:szCs w:val="28"/>
        </w:rPr>
        <w:t xml:space="preserve">В первой главе представлен теоретический материал, отражающий </w:t>
      </w:r>
      <w:r w:rsidR="00313653">
        <w:rPr>
          <w:rFonts w:ascii="Times New Roman" w:hAnsi="Times New Roman" w:cs="Times New Roman"/>
          <w:sz w:val="28"/>
          <w:szCs w:val="28"/>
        </w:rPr>
        <w:t>п</w:t>
      </w:r>
      <w:r w:rsidR="00313653" w:rsidRPr="00313653">
        <w:rPr>
          <w:rFonts w:ascii="Times New Roman" w:hAnsi="Times New Roman" w:cs="Times New Roman"/>
          <w:sz w:val="28"/>
          <w:szCs w:val="28"/>
        </w:rPr>
        <w:t>рибыль, как показатель эффективности хозяйственной деятельности предприятия</w:t>
      </w:r>
      <w:r w:rsidR="00313653">
        <w:rPr>
          <w:rFonts w:ascii="Times New Roman" w:hAnsi="Times New Roman" w:cs="Times New Roman"/>
          <w:sz w:val="28"/>
          <w:szCs w:val="28"/>
        </w:rPr>
        <w:t>; рассмотрены м</w:t>
      </w:r>
      <w:r w:rsidR="00313653" w:rsidRPr="00313653">
        <w:rPr>
          <w:rFonts w:ascii="Times New Roman" w:hAnsi="Times New Roman" w:cs="Times New Roman"/>
          <w:sz w:val="28"/>
          <w:szCs w:val="28"/>
        </w:rPr>
        <w:t>еханизм формирования прибыли на предприятии</w:t>
      </w:r>
      <w:r w:rsidR="00313653">
        <w:rPr>
          <w:rFonts w:ascii="Times New Roman" w:hAnsi="Times New Roman" w:cs="Times New Roman"/>
          <w:sz w:val="28"/>
          <w:szCs w:val="28"/>
        </w:rPr>
        <w:t>, ее р</w:t>
      </w:r>
      <w:r w:rsidR="00313653" w:rsidRPr="00313653">
        <w:rPr>
          <w:rFonts w:ascii="Times New Roman" w:hAnsi="Times New Roman" w:cs="Times New Roman"/>
          <w:sz w:val="28"/>
          <w:szCs w:val="28"/>
        </w:rPr>
        <w:t>аспределение и использование</w:t>
      </w:r>
      <w:r w:rsidRPr="003D384A">
        <w:rPr>
          <w:rFonts w:ascii="Times New Roman" w:hAnsi="Times New Roman" w:cs="Times New Roman"/>
          <w:sz w:val="28"/>
          <w:szCs w:val="28"/>
        </w:rPr>
        <w:t xml:space="preserve">. </w:t>
      </w:r>
    </w:p>
    <w:p w:rsidR="003D384A" w:rsidRPr="00313653" w:rsidRDefault="003D384A" w:rsidP="00313653">
      <w:pPr>
        <w:widowControl w:val="0"/>
        <w:spacing w:after="0" w:line="360" w:lineRule="auto"/>
        <w:ind w:firstLine="709"/>
        <w:jc w:val="both"/>
        <w:rPr>
          <w:rFonts w:ascii="Times New Roman" w:hAnsi="Times New Roman" w:cs="Times New Roman"/>
          <w:sz w:val="28"/>
          <w:szCs w:val="28"/>
        </w:rPr>
      </w:pPr>
      <w:r w:rsidRPr="003D384A">
        <w:rPr>
          <w:rFonts w:ascii="Times New Roman" w:hAnsi="Times New Roman" w:cs="Times New Roman"/>
          <w:sz w:val="28"/>
          <w:szCs w:val="28"/>
        </w:rPr>
        <w:lastRenderedPageBreak/>
        <w:t xml:space="preserve">Во второй </w:t>
      </w:r>
      <w:r w:rsidRPr="00313653">
        <w:rPr>
          <w:rFonts w:ascii="Times New Roman" w:hAnsi="Times New Roman" w:cs="Times New Roman"/>
          <w:sz w:val="28"/>
          <w:szCs w:val="28"/>
        </w:rPr>
        <w:t xml:space="preserve">главе </w:t>
      </w:r>
      <w:r w:rsidR="00313653" w:rsidRPr="00313653">
        <w:rPr>
          <w:rFonts w:ascii="Times New Roman" w:hAnsi="Times New Roman" w:cs="Times New Roman"/>
          <w:sz w:val="28"/>
          <w:szCs w:val="28"/>
        </w:rPr>
        <w:t>проанализировано формирование прибыли предприятия, ее распределение и использование в АО «Татэнерго», а также, проанализирована рентабельность предприятия.</w:t>
      </w:r>
    </w:p>
    <w:p w:rsidR="00313653" w:rsidRPr="00313653" w:rsidRDefault="00313653" w:rsidP="00313653">
      <w:pPr>
        <w:widowControl w:val="0"/>
        <w:spacing w:after="0" w:line="360" w:lineRule="auto"/>
        <w:ind w:firstLine="709"/>
        <w:jc w:val="both"/>
        <w:rPr>
          <w:rFonts w:ascii="Times New Roman" w:hAnsi="Times New Roman" w:cs="Times New Roman"/>
          <w:sz w:val="28"/>
          <w:szCs w:val="28"/>
        </w:rPr>
      </w:pPr>
      <w:r w:rsidRPr="00313653">
        <w:rPr>
          <w:rFonts w:ascii="Times New Roman" w:hAnsi="Times New Roman" w:cs="Times New Roman"/>
          <w:sz w:val="28"/>
          <w:szCs w:val="28"/>
        </w:rPr>
        <w:t>В третьей главе в целях совершенствования процесса формирования и использования прибыли предприятия, определены факторы, влияющие на увеличение прибыли и рассмотрен зарубежный опыт формирования и распределения прибыли предприятия.</w:t>
      </w:r>
    </w:p>
    <w:p w:rsidR="0062426D" w:rsidRPr="00313653" w:rsidRDefault="003D384A" w:rsidP="003D384A">
      <w:pPr>
        <w:widowControl w:val="0"/>
        <w:spacing w:after="0" w:line="360" w:lineRule="auto"/>
        <w:ind w:firstLine="709"/>
        <w:jc w:val="both"/>
        <w:rPr>
          <w:rFonts w:ascii="Times New Roman" w:hAnsi="Times New Roman" w:cs="Times New Roman"/>
          <w:sz w:val="28"/>
          <w:szCs w:val="28"/>
        </w:rPr>
      </w:pPr>
      <w:r w:rsidRPr="00313653">
        <w:rPr>
          <w:rFonts w:ascii="Times New Roman" w:hAnsi="Times New Roman" w:cs="Times New Roman"/>
          <w:sz w:val="28"/>
          <w:szCs w:val="28"/>
        </w:rPr>
        <w:t>В заключении подводятся итоги проделанного исследования</w:t>
      </w: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Default="0062426D" w:rsidP="0062426D">
      <w:pPr>
        <w:widowControl w:val="0"/>
        <w:spacing w:after="0" w:line="360" w:lineRule="auto"/>
        <w:ind w:firstLine="709"/>
        <w:jc w:val="both"/>
        <w:rPr>
          <w:rFonts w:ascii="Times New Roman" w:hAnsi="Times New Roman" w:cs="Times New Roman"/>
          <w:sz w:val="28"/>
          <w:szCs w:val="28"/>
        </w:rPr>
      </w:pPr>
    </w:p>
    <w:p w:rsidR="0062426D" w:rsidRPr="00341176" w:rsidRDefault="0062426D" w:rsidP="0062426D">
      <w:pPr>
        <w:widowControl w:val="0"/>
        <w:spacing w:after="0" w:line="360" w:lineRule="auto"/>
        <w:ind w:firstLine="709"/>
        <w:jc w:val="both"/>
        <w:rPr>
          <w:rFonts w:ascii="Times New Roman Полужирный" w:hAnsi="Times New Roman Полужирный" w:cs="Times New Roman"/>
          <w:b/>
          <w:caps/>
          <w:sz w:val="28"/>
          <w:szCs w:val="28"/>
        </w:rPr>
      </w:pPr>
      <w:r w:rsidRPr="00341176">
        <w:rPr>
          <w:rFonts w:ascii="Times New Roman Полужирный" w:hAnsi="Times New Roman Полужирный" w:cs="Times New Roman"/>
          <w:b/>
          <w:caps/>
          <w:sz w:val="28"/>
          <w:szCs w:val="28"/>
        </w:rPr>
        <w:lastRenderedPageBreak/>
        <w:t>1 Экономическая сущность прибыли и ее роль в деятельности предприятия</w:t>
      </w:r>
    </w:p>
    <w:p w:rsidR="0062426D" w:rsidRPr="0011071F" w:rsidRDefault="0062426D" w:rsidP="0062426D">
      <w:pPr>
        <w:widowControl w:val="0"/>
        <w:spacing w:after="0" w:line="360" w:lineRule="auto"/>
        <w:ind w:firstLine="709"/>
        <w:jc w:val="both"/>
        <w:rPr>
          <w:rFonts w:ascii="Times New Roman" w:hAnsi="Times New Roman" w:cs="Times New Roman"/>
          <w:b/>
          <w:sz w:val="28"/>
          <w:szCs w:val="28"/>
        </w:rPr>
      </w:pPr>
      <w:r w:rsidRPr="0011071F">
        <w:rPr>
          <w:rFonts w:ascii="Times New Roman" w:hAnsi="Times New Roman" w:cs="Times New Roman"/>
          <w:b/>
          <w:sz w:val="28"/>
          <w:szCs w:val="28"/>
        </w:rPr>
        <w:t>1.1 Прибыль, как показатель эффективности хозяйственной деятельности предприятия</w:t>
      </w:r>
    </w:p>
    <w:p w:rsidR="001A08DB" w:rsidRDefault="001A08DB" w:rsidP="0062426D">
      <w:pPr>
        <w:widowControl w:val="0"/>
        <w:spacing w:after="0" w:line="360" w:lineRule="auto"/>
        <w:ind w:firstLine="709"/>
        <w:jc w:val="both"/>
        <w:rPr>
          <w:rFonts w:ascii="Times New Roman" w:hAnsi="Times New Roman" w:cs="Times New Roman"/>
          <w:sz w:val="28"/>
          <w:szCs w:val="28"/>
        </w:rPr>
      </w:pPr>
    </w:p>
    <w:p w:rsidR="00E75421" w:rsidRDefault="009E0A5A" w:rsidP="001A08DB">
      <w:pPr>
        <w:widowControl w:val="0"/>
        <w:spacing w:after="0" w:line="360" w:lineRule="auto"/>
        <w:ind w:firstLine="709"/>
        <w:jc w:val="both"/>
        <w:rPr>
          <w:rFonts w:ascii="Times New Roman" w:hAnsi="Times New Roman" w:cs="Times New Roman"/>
          <w:sz w:val="28"/>
          <w:szCs w:val="28"/>
        </w:rPr>
      </w:pPr>
      <w:r w:rsidRPr="009E0A5A">
        <w:rPr>
          <w:rFonts w:ascii="Times New Roman" w:hAnsi="Times New Roman" w:cs="Times New Roman"/>
          <w:sz w:val="28"/>
          <w:szCs w:val="28"/>
        </w:rPr>
        <w:t xml:space="preserve">В условиях рынка предпринимательство играет важную роль в общественном и экономическом развитии. </w:t>
      </w:r>
      <w:r>
        <w:rPr>
          <w:rFonts w:ascii="Times New Roman" w:hAnsi="Times New Roman" w:cs="Times New Roman"/>
          <w:sz w:val="28"/>
          <w:szCs w:val="28"/>
        </w:rPr>
        <w:t>При этом, в</w:t>
      </w:r>
      <w:r w:rsidRPr="009E0A5A">
        <w:rPr>
          <w:rFonts w:ascii="Times New Roman" w:hAnsi="Times New Roman" w:cs="Times New Roman"/>
          <w:sz w:val="28"/>
          <w:szCs w:val="28"/>
        </w:rPr>
        <w:t xml:space="preserve">ажным условием предпринимательской деятельности является наличие дохода и прибыли. </w:t>
      </w:r>
      <w:r w:rsidR="00E75421">
        <w:rPr>
          <w:rFonts w:ascii="Times New Roman" w:hAnsi="Times New Roman" w:cs="Times New Roman"/>
          <w:sz w:val="28"/>
          <w:szCs w:val="28"/>
        </w:rPr>
        <w:t>П</w:t>
      </w:r>
      <w:r w:rsidRPr="009E0A5A">
        <w:rPr>
          <w:rFonts w:ascii="Times New Roman" w:hAnsi="Times New Roman" w:cs="Times New Roman"/>
          <w:sz w:val="28"/>
          <w:szCs w:val="28"/>
        </w:rPr>
        <w:t xml:space="preserve">редприятие заинтересовано в достижении высоких финансовых результатов и повышении рентабельности, поскольку </w:t>
      </w:r>
      <w:r w:rsidR="00E75421">
        <w:rPr>
          <w:rFonts w:ascii="Times New Roman" w:hAnsi="Times New Roman" w:cs="Times New Roman"/>
          <w:sz w:val="28"/>
          <w:szCs w:val="28"/>
        </w:rPr>
        <w:t xml:space="preserve">его </w:t>
      </w:r>
      <w:r w:rsidRPr="009E0A5A">
        <w:rPr>
          <w:rFonts w:ascii="Times New Roman" w:hAnsi="Times New Roman" w:cs="Times New Roman"/>
          <w:sz w:val="28"/>
          <w:szCs w:val="28"/>
        </w:rPr>
        <w:t xml:space="preserve">эффективное функционирование является обязательным условием его существования. Прибыль, как главный финансовый показатель, является основной целью производства, фактором, несущим в себе причину его существования. </w:t>
      </w:r>
    </w:p>
    <w:p w:rsidR="00447CBB" w:rsidRDefault="009E0A5A" w:rsidP="001A08DB">
      <w:pPr>
        <w:widowControl w:val="0"/>
        <w:spacing w:after="0" w:line="360" w:lineRule="auto"/>
        <w:ind w:firstLine="709"/>
        <w:jc w:val="both"/>
        <w:rPr>
          <w:rFonts w:ascii="Times New Roman" w:hAnsi="Times New Roman" w:cs="Times New Roman"/>
          <w:sz w:val="28"/>
          <w:szCs w:val="28"/>
        </w:rPr>
      </w:pPr>
      <w:r w:rsidRPr="009E0A5A">
        <w:rPr>
          <w:rFonts w:ascii="Times New Roman" w:hAnsi="Times New Roman" w:cs="Times New Roman"/>
          <w:sz w:val="28"/>
          <w:szCs w:val="28"/>
        </w:rPr>
        <w:t xml:space="preserve">Прибыль - это основной показатель развития предприятия на рынке. Стоит отметить, что этот показатель может отражать как положительную, так и отрицательную динамику, которая напрямую показывает эффективность и результативность деятельности любого предприятия. Увеличение прибыли создает финансовую основу для расширения бизнеса, </w:t>
      </w:r>
      <w:r w:rsidR="00447CBB">
        <w:rPr>
          <w:rFonts w:ascii="Times New Roman" w:hAnsi="Times New Roman" w:cs="Times New Roman"/>
          <w:sz w:val="28"/>
          <w:szCs w:val="28"/>
        </w:rPr>
        <w:t>тем самым давая возможность</w:t>
      </w:r>
      <w:r w:rsidRPr="009E0A5A">
        <w:rPr>
          <w:rFonts w:ascii="Times New Roman" w:hAnsi="Times New Roman" w:cs="Times New Roman"/>
          <w:sz w:val="28"/>
          <w:szCs w:val="28"/>
        </w:rPr>
        <w:t xml:space="preserve"> постоянно</w:t>
      </w:r>
      <w:r w:rsidR="00447CBB">
        <w:rPr>
          <w:rFonts w:ascii="Times New Roman" w:hAnsi="Times New Roman" w:cs="Times New Roman"/>
          <w:sz w:val="28"/>
          <w:szCs w:val="28"/>
        </w:rPr>
        <w:t>го</w:t>
      </w:r>
      <w:r w:rsidRPr="009E0A5A">
        <w:rPr>
          <w:rFonts w:ascii="Times New Roman" w:hAnsi="Times New Roman" w:cs="Times New Roman"/>
          <w:sz w:val="28"/>
          <w:szCs w:val="28"/>
        </w:rPr>
        <w:t xml:space="preserve"> и непрерывно</w:t>
      </w:r>
      <w:r w:rsidR="00447CBB">
        <w:rPr>
          <w:rFonts w:ascii="Times New Roman" w:hAnsi="Times New Roman" w:cs="Times New Roman"/>
          <w:sz w:val="28"/>
          <w:szCs w:val="28"/>
        </w:rPr>
        <w:t>го</w:t>
      </w:r>
      <w:r w:rsidRPr="009E0A5A">
        <w:rPr>
          <w:rFonts w:ascii="Times New Roman" w:hAnsi="Times New Roman" w:cs="Times New Roman"/>
          <w:sz w:val="28"/>
          <w:szCs w:val="28"/>
        </w:rPr>
        <w:t xml:space="preserve"> экономическо</w:t>
      </w:r>
      <w:r w:rsidR="00447CBB">
        <w:rPr>
          <w:rFonts w:ascii="Times New Roman" w:hAnsi="Times New Roman" w:cs="Times New Roman"/>
          <w:sz w:val="28"/>
          <w:szCs w:val="28"/>
        </w:rPr>
        <w:t>го</w:t>
      </w:r>
      <w:r w:rsidRPr="009E0A5A">
        <w:rPr>
          <w:rFonts w:ascii="Times New Roman" w:hAnsi="Times New Roman" w:cs="Times New Roman"/>
          <w:sz w:val="28"/>
          <w:szCs w:val="28"/>
        </w:rPr>
        <w:t xml:space="preserve"> развити</w:t>
      </w:r>
      <w:r w:rsidR="00447CBB">
        <w:rPr>
          <w:rFonts w:ascii="Times New Roman" w:hAnsi="Times New Roman" w:cs="Times New Roman"/>
          <w:sz w:val="28"/>
          <w:szCs w:val="28"/>
        </w:rPr>
        <w:t>я страны</w:t>
      </w:r>
      <w:r w:rsidRPr="009E0A5A">
        <w:rPr>
          <w:rFonts w:ascii="Times New Roman" w:hAnsi="Times New Roman" w:cs="Times New Roman"/>
          <w:sz w:val="28"/>
          <w:szCs w:val="28"/>
        </w:rPr>
        <w:t xml:space="preserve">. </w:t>
      </w:r>
    </w:p>
    <w:p w:rsidR="00447CBB" w:rsidRPr="00447CBB" w:rsidRDefault="009E0A5A" w:rsidP="00447CBB">
      <w:pPr>
        <w:widowControl w:val="0"/>
        <w:spacing w:after="0" w:line="360" w:lineRule="auto"/>
        <w:ind w:firstLine="709"/>
        <w:jc w:val="both"/>
        <w:rPr>
          <w:rFonts w:ascii="Times New Roman" w:hAnsi="Times New Roman" w:cs="Times New Roman"/>
          <w:sz w:val="28"/>
          <w:szCs w:val="28"/>
        </w:rPr>
      </w:pPr>
      <w:r w:rsidRPr="009E0A5A">
        <w:rPr>
          <w:rFonts w:ascii="Times New Roman" w:hAnsi="Times New Roman" w:cs="Times New Roman"/>
          <w:sz w:val="28"/>
          <w:szCs w:val="28"/>
        </w:rPr>
        <w:t>Прибыль выступает важнейшим фактором стимулирования производственной и предпринимательской деятельности предприятия. Она является неотъемлемой частью социального и материального благополучия работников предприятия</w:t>
      </w:r>
      <w:r w:rsidR="00447CBB">
        <w:rPr>
          <w:rFonts w:ascii="Times New Roman" w:hAnsi="Times New Roman" w:cs="Times New Roman"/>
          <w:sz w:val="28"/>
          <w:szCs w:val="28"/>
        </w:rPr>
        <w:t>,</w:t>
      </w:r>
      <w:r w:rsidRPr="009E0A5A">
        <w:rPr>
          <w:rFonts w:ascii="Times New Roman" w:hAnsi="Times New Roman" w:cs="Times New Roman"/>
          <w:sz w:val="28"/>
          <w:szCs w:val="28"/>
        </w:rPr>
        <w:t xml:space="preserve"> </w:t>
      </w:r>
      <w:r w:rsidR="00447CBB">
        <w:rPr>
          <w:rFonts w:ascii="Times New Roman" w:hAnsi="Times New Roman" w:cs="Times New Roman"/>
          <w:sz w:val="28"/>
          <w:szCs w:val="28"/>
        </w:rPr>
        <w:t>т</w:t>
      </w:r>
      <w:r w:rsidRPr="009E0A5A">
        <w:rPr>
          <w:rFonts w:ascii="Times New Roman" w:hAnsi="Times New Roman" w:cs="Times New Roman"/>
          <w:sz w:val="28"/>
          <w:szCs w:val="28"/>
        </w:rPr>
        <w:t>ак как за счет налоговых отчислений с прибыли в государственном бюджете формируются</w:t>
      </w:r>
      <w:r w:rsidR="00447CBB" w:rsidRPr="00447CBB">
        <w:t xml:space="preserve"> </w:t>
      </w:r>
      <w:r w:rsidR="00447CBB" w:rsidRPr="00447CBB">
        <w:rPr>
          <w:rFonts w:ascii="Times New Roman" w:hAnsi="Times New Roman" w:cs="Times New Roman"/>
          <w:sz w:val="28"/>
          <w:szCs w:val="28"/>
        </w:rPr>
        <w:t>средства для поддержания и развития социальных программ. Таким образом, прибыль - это основной источник производственного и социального развития</w:t>
      </w:r>
      <w:r w:rsidR="00447CBB">
        <w:rPr>
          <w:rStyle w:val="ab"/>
          <w:rFonts w:ascii="Times New Roman" w:hAnsi="Times New Roman" w:cs="Times New Roman"/>
          <w:sz w:val="28"/>
          <w:szCs w:val="28"/>
        </w:rPr>
        <w:footnoteReference w:id="1"/>
      </w:r>
      <w:r w:rsidR="00447CBB" w:rsidRPr="00447CBB">
        <w:rPr>
          <w:rFonts w:ascii="Times New Roman" w:hAnsi="Times New Roman" w:cs="Times New Roman"/>
          <w:sz w:val="28"/>
          <w:szCs w:val="28"/>
        </w:rPr>
        <w:t>.</w:t>
      </w:r>
    </w:p>
    <w:p w:rsidR="00ED12AA" w:rsidRDefault="00ED12AA" w:rsidP="00ED12A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Поскольку прибыль</w:t>
      </w:r>
      <w:r w:rsidRPr="00ED12AA">
        <w:rPr>
          <w:rFonts w:ascii="Times New Roman" w:hAnsi="Times New Roman" w:cs="Times New Roman"/>
          <w:sz w:val="28"/>
          <w:szCs w:val="28"/>
        </w:rPr>
        <w:t xml:space="preserve"> </w:t>
      </w:r>
      <w:r>
        <w:rPr>
          <w:rFonts w:ascii="Times New Roman" w:hAnsi="Times New Roman" w:cs="Times New Roman"/>
          <w:sz w:val="28"/>
          <w:szCs w:val="28"/>
        </w:rPr>
        <w:t>является</w:t>
      </w:r>
      <w:r w:rsidRPr="00ED12AA">
        <w:rPr>
          <w:rFonts w:ascii="Times New Roman" w:hAnsi="Times New Roman" w:cs="Times New Roman"/>
          <w:sz w:val="28"/>
          <w:szCs w:val="28"/>
        </w:rPr>
        <w:t xml:space="preserve"> сложн</w:t>
      </w:r>
      <w:r>
        <w:rPr>
          <w:rFonts w:ascii="Times New Roman" w:hAnsi="Times New Roman" w:cs="Times New Roman"/>
          <w:sz w:val="28"/>
          <w:szCs w:val="28"/>
        </w:rPr>
        <w:t>ой экономической</w:t>
      </w:r>
      <w:r w:rsidRPr="00ED12AA">
        <w:rPr>
          <w:rFonts w:ascii="Times New Roman" w:hAnsi="Times New Roman" w:cs="Times New Roman"/>
          <w:sz w:val="28"/>
          <w:szCs w:val="28"/>
        </w:rPr>
        <w:t xml:space="preserve"> категори</w:t>
      </w:r>
      <w:r>
        <w:rPr>
          <w:rFonts w:ascii="Times New Roman" w:hAnsi="Times New Roman" w:cs="Times New Roman"/>
          <w:sz w:val="28"/>
          <w:szCs w:val="28"/>
        </w:rPr>
        <w:t>ей</w:t>
      </w:r>
      <w:r w:rsidRPr="00ED12AA">
        <w:rPr>
          <w:rFonts w:ascii="Times New Roman" w:hAnsi="Times New Roman" w:cs="Times New Roman"/>
          <w:sz w:val="28"/>
          <w:szCs w:val="28"/>
        </w:rPr>
        <w:t>,</w:t>
      </w:r>
      <w:r>
        <w:rPr>
          <w:rFonts w:ascii="Times New Roman" w:hAnsi="Times New Roman" w:cs="Times New Roman"/>
          <w:sz w:val="28"/>
          <w:szCs w:val="28"/>
        </w:rPr>
        <w:t xml:space="preserve"> </w:t>
      </w:r>
      <w:r w:rsidRPr="00ED12AA">
        <w:rPr>
          <w:rFonts w:ascii="Times New Roman" w:hAnsi="Times New Roman" w:cs="Times New Roman"/>
          <w:sz w:val="28"/>
          <w:szCs w:val="28"/>
        </w:rPr>
        <w:t>по этой причине существует множество различных ее определений,</w:t>
      </w:r>
      <w:r>
        <w:rPr>
          <w:rFonts w:ascii="Times New Roman" w:hAnsi="Times New Roman" w:cs="Times New Roman"/>
          <w:sz w:val="28"/>
          <w:szCs w:val="28"/>
        </w:rPr>
        <w:t xml:space="preserve"> </w:t>
      </w:r>
      <w:r w:rsidRPr="00ED12AA">
        <w:rPr>
          <w:rFonts w:ascii="Times New Roman" w:hAnsi="Times New Roman" w:cs="Times New Roman"/>
          <w:sz w:val="28"/>
          <w:szCs w:val="28"/>
        </w:rPr>
        <w:t xml:space="preserve">интерпретаций, </w:t>
      </w:r>
      <w:r w:rsidRPr="00ED12AA">
        <w:rPr>
          <w:rFonts w:ascii="Times New Roman" w:hAnsi="Times New Roman" w:cs="Times New Roman"/>
          <w:sz w:val="28"/>
          <w:szCs w:val="28"/>
        </w:rPr>
        <w:lastRenderedPageBreak/>
        <w:t xml:space="preserve">представлений. </w:t>
      </w:r>
    </w:p>
    <w:p w:rsidR="00ED12AA" w:rsidRPr="00ED12AA" w:rsidRDefault="00ED12AA" w:rsidP="00ED12AA">
      <w:pPr>
        <w:widowControl w:val="0"/>
        <w:spacing w:after="0" w:line="360" w:lineRule="auto"/>
        <w:ind w:firstLine="709"/>
        <w:jc w:val="both"/>
        <w:rPr>
          <w:rFonts w:ascii="Times New Roman" w:hAnsi="Times New Roman" w:cs="Times New Roman"/>
          <w:sz w:val="28"/>
          <w:szCs w:val="28"/>
        </w:rPr>
      </w:pPr>
      <w:r w:rsidRPr="00ED12AA">
        <w:rPr>
          <w:rFonts w:ascii="Times New Roman" w:hAnsi="Times New Roman" w:cs="Times New Roman"/>
          <w:sz w:val="28"/>
          <w:szCs w:val="28"/>
        </w:rPr>
        <w:t>Представителями экономической мысли в</w:t>
      </w:r>
      <w:r>
        <w:rPr>
          <w:rFonts w:ascii="Times New Roman" w:hAnsi="Times New Roman" w:cs="Times New Roman"/>
          <w:sz w:val="28"/>
          <w:szCs w:val="28"/>
        </w:rPr>
        <w:t xml:space="preserve"> </w:t>
      </w:r>
      <w:r w:rsidRPr="00ED12AA">
        <w:rPr>
          <w:rFonts w:ascii="Times New Roman" w:hAnsi="Times New Roman" w:cs="Times New Roman"/>
          <w:sz w:val="28"/>
          <w:szCs w:val="28"/>
        </w:rPr>
        <w:t>течение многих лет с помощью исследований было выдвинуто множество</w:t>
      </w:r>
      <w:r>
        <w:rPr>
          <w:rFonts w:ascii="Times New Roman" w:hAnsi="Times New Roman" w:cs="Times New Roman"/>
          <w:sz w:val="28"/>
          <w:szCs w:val="28"/>
        </w:rPr>
        <w:t xml:space="preserve"> </w:t>
      </w:r>
      <w:r w:rsidRPr="00ED12AA">
        <w:rPr>
          <w:rFonts w:ascii="Times New Roman" w:hAnsi="Times New Roman" w:cs="Times New Roman"/>
          <w:sz w:val="28"/>
          <w:szCs w:val="28"/>
        </w:rPr>
        <w:t>теоретических аспектов понимания и формирования прибыли.</w:t>
      </w:r>
    </w:p>
    <w:p w:rsidR="008E4D4D" w:rsidRDefault="008E4D4D" w:rsidP="008E4D4D">
      <w:pPr>
        <w:widowControl w:val="0"/>
        <w:spacing w:after="0" w:line="360" w:lineRule="auto"/>
        <w:ind w:firstLine="709"/>
        <w:jc w:val="both"/>
        <w:rPr>
          <w:rFonts w:ascii="Times New Roman" w:hAnsi="Times New Roman" w:cs="Times New Roman"/>
          <w:sz w:val="28"/>
          <w:szCs w:val="28"/>
        </w:rPr>
      </w:pPr>
      <w:r w:rsidRPr="008E4D4D">
        <w:rPr>
          <w:rFonts w:ascii="Times New Roman" w:hAnsi="Times New Roman" w:cs="Times New Roman"/>
          <w:sz w:val="28"/>
          <w:szCs w:val="28"/>
        </w:rPr>
        <w:t xml:space="preserve">Рассмотрим трактовку понятия </w:t>
      </w:r>
      <w:r>
        <w:rPr>
          <w:rFonts w:ascii="Times New Roman" w:hAnsi="Times New Roman" w:cs="Times New Roman"/>
          <w:sz w:val="28"/>
          <w:szCs w:val="28"/>
        </w:rPr>
        <w:t>«прибыль» представите</w:t>
      </w:r>
      <w:r w:rsidRPr="008E4D4D">
        <w:rPr>
          <w:rFonts w:ascii="Times New Roman" w:hAnsi="Times New Roman" w:cs="Times New Roman"/>
          <w:sz w:val="28"/>
          <w:szCs w:val="28"/>
        </w:rPr>
        <w:t>лями научной мысли (табл. 1).</w:t>
      </w:r>
    </w:p>
    <w:p w:rsidR="00D865C5" w:rsidRPr="008E4D4D" w:rsidRDefault="00D865C5" w:rsidP="008E4D4D">
      <w:pPr>
        <w:widowControl w:val="0"/>
        <w:spacing w:after="0" w:line="360" w:lineRule="auto"/>
        <w:ind w:firstLine="709"/>
        <w:jc w:val="both"/>
        <w:rPr>
          <w:rFonts w:ascii="Times New Roman" w:hAnsi="Times New Roman" w:cs="Times New Roman"/>
          <w:sz w:val="28"/>
          <w:szCs w:val="28"/>
        </w:rPr>
      </w:pPr>
    </w:p>
    <w:p w:rsidR="008E4D4D" w:rsidRPr="008E4D4D" w:rsidRDefault="008E4D4D" w:rsidP="008E4D4D">
      <w:pPr>
        <w:widowControl w:val="0"/>
        <w:spacing w:after="0" w:line="360" w:lineRule="auto"/>
        <w:jc w:val="center"/>
        <w:rPr>
          <w:rFonts w:ascii="Times New Roman" w:hAnsi="Times New Roman" w:cs="Times New Roman"/>
          <w:sz w:val="28"/>
          <w:szCs w:val="28"/>
        </w:rPr>
      </w:pPr>
      <w:r w:rsidRPr="008E4D4D">
        <w:rPr>
          <w:rFonts w:ascii="Times New Roman" w:hAnsi="Times New Roman" w:cs="Times New Roman"/>
          <w:sz w:val="28"/>
          <w:szCs w:val="28"/>
        </w:rPr>
        <w:t>Таблица 1</w:t>
      </w:r>
      <w:r>
        <w:rPr>
          <w:rFonts w:ascii="Times New Roman" w:hAnsi="Times New Roman" w:cs="Times New Roman"/>
          <w:sz w:val="28"/>
          <w:szCs w:val="28"/>
        </w:rPr>
        <w:t xml:space="preserve">. </w:t>
      </w:r>
      <w:r w:rsidRPr="008E4D4D">
        <w:rPr>
          <w:rFonts w:ascii="Times New Roman" w:hAnsi="Times New Roman" w:cs="Times New Roman"/>
          <w:sz w:val="28"/>
          <w:szCs w:val="28"/>
        </w:rPr>
        <w:t>Определения категории «прибыль»</w:t>
      </w:r>
      <w:r>
        <w:rPr>
          <w:rStyle w:val="ab"/>
          <w:rFonts w:ascii="Times New Roman" w:hAnsi="Times New Roman" w:cs="Times New Roman"/>
          <w:sz w:val="28"/>
          <w:szCs w:val="28"/>
        </w:rPr>
        <w:footnoteReference w:id="2"/>
      </w: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273"/>
        <w:gridCol w:w="7375"/>
      </w:tblGrid>
      <w:tr w:rsidR="008E4D4D" w:rsidRPr="008E4D4D" w:rsidTr="0020062A">
        <w:tc>
          <w:tcPr>
            <w:tcW w:w="1178" w:type="pct"/>
          </w:tcPr>
          <w:p w:rsidR="008E4D4D" w:rsidRPr="0011071F" w:rsidRDefault="008E4D4D" w:rsidP="00241B9E">
            <w:pPr>
              <w:widowControl w:val="0"/>
              <w:kinsoku w:val="0"/>
              <w:overflowPunct w:val="0"/>
              <w:autoSpaceDE w:val="0"/>
              <w:autoSpaceDN w:val="0"/>
              <w:adjustRightInd w:val="0"/>
              <w:spacing w:after="0" w:line="243" w:lineRule="exact"/>
              <w:ind w:left="4"/>
              <w:jc w:val="center"/>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Автор</w:t>
            </w:r>
          </w:p>
        </w:tc>
        <w:tc>
          <w:tcPr>
            <w:tcW w:w="3822" w:type="pct"/>
          </w:tcPr>
          <w:p w:rsidR="008E4D4D" w:rsidRPr="0011071F" w:rsidRDefault="008E4D4D" w:rsidP="00241B9E">
            <w:pPr>
              <w:widowControl w:val="0"/>
              <w:kinsoku w:val="0"/>
              <w:overflowPunct w:val="0"/>
              <w:autoSpaceDE w:val="0"/>
              <w:autoSpaceDN w:val="0"/>
              <w:adjustRightInd w:val="0"/>
              <w:spacing w:after="0" w:line="243" w:lineRule="exact"/>
              <w:ind w:left="1"/>
              <w:jc w:val="center"/>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Определение</w:t>
            </w:r>
          </w:p>
        </w:tc>
      </w:tr>
      <w:tr w:rsidR="00241B9E" w:rsidRPr="008E4D4D" w:rsidTr="0020062A">
        <w:tc>
          <w:tcPr>
            <w:tcW w:w="1178" w:type="pct"/>
          </w:tcPr>
          <w:p w:rsidR="00241B9E" w:rsidRPr="0011071F" w:rsidRDefault="00241B9E" w:rsidP="00241B9E">
            <w:pPr>
              <w:widowControl w:val="0"/>
              <w:kinsoku w:val="0"/>
              <w:overflowPunct w:val="0"/>
              <w:autoSpaceDE w:val="0"/>
              <w:autoSpaceDN w:val="0"/>
              <w:adjustRightInd w:val="0"/>
              <w:spacing w:after="0" w:line="243" w:lineRule="exact"/>
              <w:ind w:left="104"/>
              <w:jc w:val="center"/>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1</w:t>
            </w:r>
          </w:p>
        </w:tc>
        <w:tc>
          <w:tcPr>
            <w:tcW w:w="3822" w:type="pct"/>
          </w:tcPr>
          <w:p w:rsidR="00241B9E" w:rsidRPr="0011071F" w:rsidRDefault="00241B9E" w:rsidP="00241B9E">
            <w:pPr>
              <w:widowControl w:val="0"/>
              <w:kinsoku w:val="0"/>
              <w:overflowPunct w:val="0"/>
              <w:autoSpaceDE w:val="0"/>
              <w:autoSpaceDN w:val="0"/>
              <w:adjustRightInd w:val="0"/>
              <w:spacing w:after="0" w:line="250" w:lineRule="auto"/>
              <w:ind w:left="99" w:right="99"/>
              <w:jc w:val="center"/>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2</w:t>
            </w:r>
          </w:p>
        </w:tc>
      </w:tr>
      <w:tr w:rsidR="008E4D4D" w:rsidRPr="008E4D4D" w:rsidTr="0020062A">
        <w:tc>
          <w:tcPr>
            <w:tcW w:w="1178" w:type="pct"/>
          </w:tcPr>
          <w:p w:rsidR="008E4D4D" w:rsidRPr="0011071F" w:rsidRDefault="008E4D4D" w:rsidP="0020062A">
            <w:pPr>
              <w:widowControl w:val="0"/>
              <w:kinsoku w:val="0"/>
              <w:overflowPunct w:val="0"/>
              <w:autoSpaceDE w:val="0"/>
              <w:autoSpaceDN w:val="0"/>
              <w:adjustRightInd w:val="0"/>
              <w:spacing w:after="0" w:line="243" w:lineRule="exact"/>
              <w:ind w:left="104"/>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Платон</w:t>
            </w:r>
          </w:p>
        </w:tc>
        <w:tc>
          <w:tcPr>
            <w:tcW w:w="3822" w:type="pct"/>
          </w:tcPr>
          <w:p w:rsidR="008E4D4D" w:rsidRPr="0011071F" w:rsidRDefault="008E4D4D" w:rsidP="0020062A">
            <w:pPr>
              <w:widowControl w:val="0"/>
              <w:kinsoku w:val="0"/>
              <w:overflowPunct w:val="0"/>
              <w:autoSpaceDE w:val="0"/>
              <w:autoSpaceDN w:val="0"/>
              <w:adjustRightInd w:val="0"/>
              <w:spacing w:after="0" w:line="250" w:lineRule="auto"/>
              <w:ind w:left="99" w:right="99"/>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Прибыль</w:t>
            </w:r>
            <w:r w:rsidR="00241B9E" w:rsidRPr="0011071F">
              <w:rPr>
                <w:rFonts w:ascii="Times New Roman" w:eastAsiaTheme="minorEastAsia" w:hAnsi="Times New Roman" w:cs="Times New Roman"/>
                <w:sz w:val="24"/>
                <w:szCs w:val="24"/>
                <w:lang w:eastAsia="ru-RU"/>
              </w:rPr>
              <w:t xml:space="preserve"> </w:t>
            </w:r>
            <w:r w:rsidRPr="0011071F">
              <w:rPr>
                <w:rFonts w:ascii="Times New Roman" w:eastAsiaTheme="minorEastAsia" w:hAnsi="Times New Roman" w:cs="Times New Roman"/>
                <w:sz w:val="24"/>
                <w:szCs w:val="24"/>
                <w:lang w:eastAsia="ru-RU"/>
              </w:rPr>
              <w:t>–</w:t>
            </w:r>
            <w:r w:rsidR="00241B9E" w:rsidRPr="0011071F">
              <w:rPr>
                <w:rFonts w:ascii="Times New Roman" w:eastAsiaTheme="minorEastAsia" w:hAnsi="Times New Roman" w:cs="Times New Roman"/>
                <w:sz w:val="24"/>
                <w:szCs w:val="24"/>
                <w:lang w:eastAsia="ru-RU"/>
              </w:rPr>
              <w:t xml:space="preserve"> </w:t>
            </w:r>
            <w:r w:rsidRPr="0011071F">
              <w:rPr>
                <w:rFonts w:ascii="Times New Roman" w:eastAsiaTheme="minorEastAsia" w:hAnsi="Times New Roman" w:cs="Times New Roman"/>
                <w:sz w:val="24"/>
                <w:szCs w:val="24"/>
                <w:lang w:eastAsia="ru-RU"/>
              </w:rPr>
              <w:t>так</w:t>
            </w:r>
            <w:r w:rsidR="00241B9E" w:rsidRPr="0011071F">
              <w:rPr>
                <w:rFonts w:ascii="Times New Roman" w:eastAsiaTheme="minorEastAsia" w:hAnsi="Times New Roman" w:cs="Times New Roman"/>
                <w:sz w:val="24"/>
                <w:szCs w:val="24"/>
                <w:lang w:eastAsia="ru-RU"/>
              </w:rPr>
              <w:t xml:space="preserve"> </w:t>
            </w:r>
            <w:r w:rsidRPr="0011071F">
              <w:rPr>
                <w:rFonts w:ascii="Times New Roman" w:eastAsiaTheme="minorEastAsia" w:hAnsi="Times New Roman" w:cs="Times New Roman"/>
                <w:sz w:val="24"/>
                <w:szCs w:val="24"/>
                <w:lang w:eastAsia="ru-RU"/>
              </w:rPr>
              <w:t>называемые блага.</w:t>
            </w:r>
            <w:r w:rsidR="00241B9E" w:rsidRPr="0011071F">
              <w:rPr>
                <w:rFonts w:ascii="Times New Roman" w:eastAsiaTheme="minorEastAsia" w:hAnsi="Times New Roman" w:cs="Times New Roman"/>
                <w:sz w:val="24"/>
                <w:szCs w:val="24"/>
                <w:lang w:eastAsia="ru-RU"/>
              </w:rPr>
              <w:t xml:space="preserve"> </w:t>
            </w:r>
            <w:r w:rsidRPr="0011071F">
              <w:rPr>
                <w:rFonts w:ascii="Times New Roman" w:eastAsiaTheme="minorEastAsia" w:hAnsi="Times New Roman" w:cs="Times New Roman"/>
                <w:sz w:val="24"/>
                <w:szCs w:val="24"/>
                <w:lang w:eastAsia="ru-RU"/>
              </w:rPr>
              <w:t>Платон осуждал «неблагородную страсть к наживе», поскольку именно излишек порождает лень и жадность</w:t>
            </w:r>
          </w:p>
        </w:tc>
      </w:tr>
      <w:tr w:rsidR="008E4D4D" w:rsidRPr="008E4D4D" w:rsidTr="0020062A">
        <w:tc>
          <w:tcPr>
            <w:tcW w:w="1178" w:type="pct"/>
          </w:tcPr>
          <w:p w:rsidR="008E4D4D" w:rsidRPr="0011071F" w:rsidRDefault="008E4D4D" w:rsidP="0020062A">
            <w:pPr>
              <w:widowControl w:val="0"/>
              <w:kinsoku w:val="0"/>
              <w:overflowPunct w:val="0"/>
              <w:autoSpaceDE w:val="0"/>
              <w:autoSpaceDN w:val="0"/>
              <w:adjustRightInd w:val="0"/>
              <w:spacing w:after="0" w:line="243" w:lineRule="exact"/>
              <w:ind w:left="104"/>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Аристотель</w:t>
            </w:r>
          </w:p>
        </w:tc>
        <w:tc>
          <w:tcPr>
            <w:tcW w:w="3822" w:type="pct"/>
          </w:tcPr>
          <w:p w:rsidR="0011071F" w:rsidRPr="0011071F" w:rsidRDefault="008E4D4D" w:rsidP="0020062A">
            <w:pPr>
              <w:widowControl w:val="0"/>
              <w:kinsoku w:val="0"/>
              <w:overflowPunct w:val="0"/>
              <w:autoSpaceDE w:val="0"/>
              <w:autoSpaceDN w:val="0"/>
              <w:adjustRightInd w:val="0"/>
              <w:spacing w:after="0" w:line="252" w:lineRule="auto"/>
              <w:ind w:left="99" w:right="98"/>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Хрематистика – деятельность, направленная</w:t>
            </w:r>
            <w:r w:rsidR="00241B9E" w:rsidRPr="0011071F">
              <w:rPr>
                <w:rFonts w:ascii="Times New Roman" w:eastAsiaTheme="minorEastAsia" w:hAnsi="Times New Roman" w:cs="Times New Roman"/>
                <w:sz w:val="24"/>
                <w:szCs w:val="24"/>
                <w:lang w:eastAsia="ru-RU"/>
              </w:rPr>
              <w:t xml:space="preserve"> </w:t>
            </w:r>
            <w:r w:rsidRPr="0011071F">
              <w:rPr>
                <w:rFonts w:ascii="Times New Roman" w:eastAsiaTheme="minorEastAsia" w:hAnsi="Times New Roman" w:cs="Times New Roman"/>
                <w:sz w:val="24"/>
                <w:szCs w:val="24"/>
                <w:lang w:eastAsia="ru-RU"/>
              </w:rPr>
              <w:t>на</w:t>
            </w:r>
            <w:r w:rsidR="00241B9E" w:rsidRPr="0011071F">
              <w:rPr>
                <w:rFonts w:ascii="Times New Roman" w:eastAsiaTheme="minorEastAsia" w:hAnsi="Times New Roman" w:cs="Times New Roman"/>
                <w:sz w:val="24"/>
                <w:szCs w:val="24"/>
                <w:lang w:eastAsia="ru-RU"/>
              </w:rPr>
              <w:t xml:space="preserve"> </w:t>
            </w:r>
            <w:r w:rsidRPr="0011071F">
              <w:rPr>
                <w:rFonts w:ascii="Times New Roman" w:eastAsiaTheme="minorEastAsia" w:hAnsi="Times New Roman" w:cs="Times New Roman"/>
                <w:sz w:val="24"/>
                <w:szCs w:val="24"/>
                <w:lang w:eastAsia="ru-RU"/>
              </w:rPr>
              <w:t>извлечение</w:t>
            </w:r>
            <w:r w:rsidR="00241B9E" w:rsidRPr="0011071F">
              <w:rPr>
                <w:rFonts w:ascii="Times New Roman" w:eastAsiaTheme="minorEastAsia" w:hAnsi="Times New Roman" w:cs="Times New Roman"/>
                <w:sz w:val="24"/>
                <w:szCs w:val="24"/>
                <w:lang w:eastAsia="ru-RU"/>
              </w:rPr>
              <w:t xml:space="preserve"> </w:t>
            </w:r>
            <w:r w:rsidRPr="0011071F">
              <w:rPr>
                <w:rFonts w:ascii="Times New Roman" w:eastAsiaTheme="minorEastAsia" w:hAnsi="Times New Roman" w:cs="Times New Roman"/>
                <w:sz w:val="24"/>
                <w:szCs w:val="24"/>
                <w:lang w:eastAsia="ru-RU"/>
              </w:rPr>
              <w:t>прибыли, на накопление богатства.</w:t>
            </w:r>
            <w:r w:rsidR="00241B9E" w:rsidRPr="0011071F">
              <w:rPr>
                <w:rFonts w:ascii="Times New Roman" w:eastAsiaTheme="minorEastAsia" w:hAnsi="Times New Roman" w:cs="Times New Roman"/>
                <w:sz w:val="24"/>
                <w:szCs w:val="24"/>
                <w:lang w:eastAsia="ru-RU"/>
              </w:rPr>
              <w:t xml:space="preserve"> </w:t>
            </w:r>
            <w:r w:rsidRPr="0011071F">
              <w:rPr>
                <w:rFonts w:ascii="Times New Roman" w:eastAsiaTheme="minorEastAsia" w:hAnsi="Times New Roman" w:cs="Times New Roman"/>
                <w:sz w:val="24"/>
                <w:szCs w:val="24"/>
                <w:lang w:eastAsia="ru-RU"/>
              </w:rPr>
              <w:t>Эту форму Аристотель</w:t>
            </w:r>
            <w:r w:rsidR="00241B9E" w:rsidRPr="0011071F">
              <w:rPr>
                <w:rFonts w:ascii="Times New Roman" w:eastAsiaTheme="minorEastAsia" w:hAnsi="Times New Roman" w:cs="Times New Roman"/>
                <w:sz w:val="24"/>
                <w:szCs w:val="24"/>
                <w:lang w:eastAsia="ru-RU"/>
              </w:rPr>
              <w:t xml:space="preserve"> </w:t>
            </w:r>
            <w:r w:rsidRPr="0011071F">
              <w:rPr>
                <w:rFonts w:ascii="Times New Roman" w:eastAsiaTheme="minorEastAsia" w:hAnsi="Times New Roman" w:cs="Times New Roman"/>
                <w:sz w:val="24"/>
                <w:szCs w:val="24"/>
                <w:lang w:eastAsia="ru-RU"/>
              </w:rPr>
              <w:t xml:space="preserve">считал противоестественной, </w:t>
            </w:r>
            <w:r w:rsidR="00241B9E" w:rsidRPr="0011071F">
              <w:rPr>
                <w:rFonts w:ascii="Times New Roman" w:eastAsiaTheme="minorEastAsia" w:hAnsi="Times New Roman" w:cs="Times New Roman"/>
                <w:sz w:val="24"/>
                <w:szCs w:val="24"/>
                <w:lang w:eastAsia="ru-RU"/>
              </w:rPr>
              <w:t>его особое не</w:t>
            </w:r>
            <w:r w:rsidRPr="0011071F">
              <w:rPr>
                <w:rFonts w:ascii="Times New Roman" w:eastAsiaTheme="minorEastAsia" w:hAnsi="Times New Roman" w:cs="Times New Roman"/>
                <w:sz w:val="24"/>
                <w:szCs w:val="24"/>
                <w:lang w:eastAsia="ru-RU"/>
              </w:rPr>
              <w:t>годование выз</w:t>
            </w:r>
            <w:r w:rsidR="0011071F" w:rsidRPr="0011071F">
              <w:rPr>
                <w:rFonts w:ascii="Times New Roman" w:eastAsiaTheme="minorEastAsia" w:hAnsi="Times New Roman" w:cs="Times New Roman"/>
                <w:sz w:val="24"/>
                <w:szCs w:val="24"/>
                <w:lang w:eastAsia="ru-RU"/>
              </w:rPr>
              <w:t>ы</w:t>
            </w:r>
            <w:r w:rsidRPr="0011071F">
              <w:rPr>
                <w:rFonts w:ascii="Times New Roman" w:eastAsiaTheme="minorEastAsia" w:hAnsi="Times New Roman" w:cs="Times New Roman"/>
                <w:sz w:val="24"/>
                <w:szCs w:val="24"/>
                <w:lang w:eastAsia="ru-RU"/>
              </w:rPr>
              <w:t xml:space="preserve">вал процент, </w:t>
            </w:r>
          </w:p>
          <w:p w:rsidR="008E4D4D" w:rsidRPr="0011071F" w:rsidRDefault="008E4D4D" w:rsidP="0020062A">
            <w:pPr>
              <w:widowControl w:val="0"/>
              <w:kinsoku w:val="0"/>
              <w:overflowPunct w:val="0"/>
              <w:autoSpaceDE w:val="0"/>
              <w:autoSpaceDN w:val="0"/>
              <w:adjustRightInd w:val="0"/>
              <w:spacing w:after="0" w:line="252" w:lineRule="auto"/>
              <w:ind w:left="99" w:right="98"/>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деньги предназначены лишь для обмена</w:t>
            </w:r>
          </w:p>
        </w:tc>
      </w:tr>
      <w:tr w:rsidR="008E4D4D" w:rsidRPr="008E4D4D" w:rsidTr="0020062A">
        <w:tc>
          <w:tcPr>
            <w:tcW w:w="1178" w:type="pct"/>
          </w:tcPr>
          <w:p w:rsidR="0020062A" w:rsidRDefault="008E4D4D" w:rsidP="0020062A">
            <w:pPr>
              <w:widowControl w:val="0"/>
              <w:kinsoku w:val="0"/>
              <w:overflowPunct w:val="0"/>
              <w:autoSpaceDE w:val="0"/>
              <w:autoSpaceDN w:val="0"/>
              <w:adjustRightInd w:val="0"/>
              <w:spacing w:after="0" w:line="250" w:lineRule="auto"/>
              <w:ind w:left="104"/>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 xml:space="preserve">Т. Манн, </w:t>
            </w:r>
          </w:p>
          <w:p w:rsidR="0020062A" w:rsidRDefault="008E4D4D" w:rsidP="0020062A">
            <w:pPr>
              <w:widowControl w:val="0"/>
              <w:kinsoku w:val="0"/>
              <w:overflowPunct w:val="0"/>
              <w:autoSpaceDE w:val="0"/>
              <w:autoSpaceDN w:val="0"/>
              <w:adjustRightInd w:val="0"/>
              <w:spacing w:after="0" w:line="250" w:lineRule="auto"/>
              <w:ind w:left="104"/>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 xml:space="preserve">Б. Мандевиль, </w:t>
            </w:r>
          </w:p>
          <w:p w:rsidR="008E4D4D" w:rsidRPr="0011071F" w:rsidRDefault="008E4D4D" w:rsidP="0020062A">
            <w:pPr>
              <w:widowControl w:val="0"/>
              <w:kinsoku w:val="0"/>
              <w:overflowPunct w:val="0"/>
              <w:autoSpaceDE w:val="0"/>
              <w:autoSpaceDN w:val="0"/>
              <w:adjustRightInd w:val="0"/>
              <w:spacing w:after="0" w:line="250" w:lineRule="auto"/>
              <w:ind w:left="104"/>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Дж. Ло,</w:t>
            </w:r>
          </w:p>
          <w:p w:rsidR="008E4D4D" w:rsidRPr="0011071F" w:rsidRDefault="008E4D4D" w:rsidP="0020062A">
            <w:pPr>
              <w:widowControl w:val="0"/>
              <w:kinsoku w:val="0"/>
              <w:overflowPunct w:val="0"/>
              <w:autoSpaceDE w:val="0"/>
              <w:autoSpaceDN w:val="0"/>
              <w:adjustRightInd w:val="0"/>
              <w:spacing w:after="0" w:line="240" w:lineRule="auto"/>
              <w:ind w:left="104"/>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Ж.-Б. Кольбер</w:t>
            </w:r>
          </w:p>
        </w:tc>
        <w:tc>
          <w:tcPr>
            <w:tcW w:w="3822" w:type="pct"/>
          </w:tcPr>
          <w:p w:rsidR="008E4D4D" w:rsidRPr="0011071F" w:rsidRDefault="008E4D4D" w:rsidP="0020062A">
            <w:pPr>
              <w:widowControl w:val="0"/>
              <w:kinsoku w:val="0"/>
              <w:overflowPunct w:val="0"/>
              <w:autoSpaceDE w:val="0"/>
              <w:autoSpaceDN w:val="0"/>
              <w:adjustRightInd w:val="0"/>
              <w:spacing w:after="0" w:line="252" w:lineRule="auto"/>
              <w:ind w:left="99" w:right="103"/>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Прибыль образуется из внешней торговли в результате продажи товаров по ценам, более высоким, чем те, по которым они были куплены. Источник накопления богатства страны – внешнеторговая деятельность, а торговля внутри страны – источник капиталистической прибыли</w:t>
            </w:r>
          </w:p>
        </w:tc>
      </w:tr>
      <w:tr w:rsidR="008E4D4D" w:rsidRPr="008E4D4D" w:rsidTr="0020062A">
        <w:tc>
          <w:tcPr>
            <w:tcW w:w="1178" w:type="pct"/>
          </w:tcPr>
          <w:p w:rsidR="0011071F" w:rsidRDefault="008E4D4D" w:rsidP="0020062A">
            <w:pPr>
              <w:widowControl w:val="0"/>
              <w:kinsoku w:val="0"/>
              <w:overflowPunct w:val="0"/>
              <w:autoSpaceDE w:val="0"/>
              <w:autoSpaceDN w:val="0"/>
              <w:adjustRightInd w:val="0"/>
              <w:spacing w:after="0" w:line="243" w:lineRule="exact"/>
              <w:ind w:left="104"/>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 xml:space="preserve">А. Смит, </w:t>
            </w:r>
          </w:p>
          <w:p w:rsidR="008E4D4D" w:rsidRPr="0011071F" w:rsidRDefault="008E4D4D" w:rsidP="0020062A">
            <w:pPr>
              <w:widowControl w:val="0"/>
              <w:kinsoku w:val="0"/>
              <w:overflowPunct w:val="0"/>
              <w:autoSpaceDE w:val="0"/>
              <w:autoSpaceDN w:val="0"/>
              <w:adjustRightInd w:val="0"/>
              <w:spacing w:after="0" w:line="243" w:lineRule="exact"/>
              <w:ind w:left="104"/>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Д. Рикардо</w:t>
            </w:r>
          </w:p>
        </w:tc>
        <w:tc>
          <w:tcPr>
            <w:tcW w:w="3822" w:type="pct"/>
          </w:tcPr>
          <w:p w:rsidR="008E4D4D" w:rsidRPr="0011071F" w:rsidRDefault="008E4D4D" w:rsidP="0020062A">
            <w:pPr>
              <w:widowControl w:val="0"/>
              <w:kinsoku w:val="0"/>
              <w:overflowPunct w:val="0"/>
              <w:autoSpaceDE w:val="0"/>
              <w:autoSpaceDN w:val="0"/>
              <w:adjustRightInd w:val="0"/>
              <w:spacing w:after="0" w:line="252" w:lineRule="auto"/>
              <w:ind w:left="99" w:right="100"/>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Прибыль – «нечто», что является</w:t>
            </w:r>
            <w:r w:rsidR="0011071F">
              <w:rPr>
                <w:rFonts w:ascii="Times New Roman" w:eastAsiaTheme="minorEastAsia" w:hAnsi="Times New Roman" w:cs="Times New Roman"/>
                <w:sz w:val="24"/>
                <w:szCs w:val="24"/>
                <w:lang w:eastAsia="ru-RU"/>
              </w:rPr>
              <w:t xml:space="preserve"> </w:t>
            </w:r>
            <w:r w:rsidRPr="0011071F">
              <w:rPr>
                <w:rFonts w:ascii="Times New Roman" w:eastAsiaTheme="minorEastAsia" w:hAnsi="Times New Roman" w:cs="Times New Roman"/>
                <w:sz w:val="24"/>
                <w:szCs w:val="24"/>
                <w:lang w:eastAsia="ru-RU"/>
              </w:rPr>
              <w:t>компенсацией предпринимателю за риск и возникает при обмене созданного товара на деньги, кроме оплаты всех расходов. Прибыль – это категория производства</w:t>
            </w:r>
          </w:p>
        </w:tc>
      </w:tr>
      <w:tr w:rsidR="0020062A" w:rsidRPr="008E4D4D" w:rsidTr="002006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78" w:type="pct"/>
            <w:tcBorders>
              <w:top w:val="single" w:sz="4" w:space="0" w:color="000000"/>
              <w:left w:val="single" w:sz="4" w:space="0" w:color="000000"/>
              <w:bottom w:val="single" w:sz="4" w:space="0" w:color="000000"/>
              <w:right w:val="single" w:sz="4" w:space="0" w:color="000000"/>
            </w:tcBorders>
          </w:tcPr>
          <w:p w:rsidR="0020062A" w:rsidRPr="0011071F" w:rsidRDefault="0020062A" w:rsidP="0020062A">
            <w:pPr>
              <w:widowControl w:val="0"/>
              <w:tabs>
                <w:tab w:val="left" w:pos="2415"/>
              </w:tabs>
              <w:kinsoku w:val="0"/>
              <w:overflowPunct w:val="0"/>
              <w:autoSpaceDE w:val="0"/>
              <w:autoSpaceDN w:val="0"/>
              <w:adjustRightInd w:val="0"/>
              <w:spacing w:after="0" w:line="243" w:lineRule="exact"/>
              <w:ind w:left="104"/>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Дж. С. Милль</w:t>
            </w:r>
          </w:p>
        </w:tc>
        <w:tc>
          <w:tcPr>
            <w:tcW w:w="3822" w:type="pct"/>
            <w:tcBorders>
              <w:top w:val="single" w:sz="4" w:space="0" w:color="000000"/>
              <w:left w:val="single" w:sz="4" w:space="0" w:color="000000"/>
              <w:bottom w:val="single" w:sz="4" w:space="0" w:color="000000"/>
              <w:right w:val="single" w:sz="4" w:space="0" w:color="000000"/>
            </w:tcBorders>
          </w:tcPr>
          <w:p w:rsidR="0020062A" w:rsidRPr="0011071F" w:rsidRDefault="0020062A" w:rsidP="0020062A">
            <w:pPr>
              <w:widowControl w:val="0"/>
              <w:kinsoku w:val="0"/>
              <w:overflowPunct w:val="0"/>
              <w:autoSpaceDE w:val="0"/>
              <w:autoSpaceDN w:val="0"/>
              <w:adjustRightInd w:val="0"/>
              <w:spacing w:after="0" w:line="251" w:lineRule="auto"/>
              <w:ind w:left="99" w:right="102"/>
              <w:rPr>
                <w:rFonts w:ascii="Times New Roman" w:eastAsiaTheme="minorEastAsia" w:hAnsi="Times New Roman" w:cs="Times New Roman"/>
                <w:sz w:val="24"/>
                <w:szCs w:val="24"/>
                <w:lang w:eastAsia="ru-RU"/>
              </w:rPr>
            </w:pPr>
            <w:r w:rsidRPr="0011071F">
              <w:rPr>
                <w:rFonts w:ascii="Times New Roman" w:eastAsiaTheme="minorEastAsia" w:hAnsi="Times New Roman" w:cs="Times New Roman"/>
                <w:sz w:val="24"/>
                <w:szCs w:val="24"/>
                <w:lang w:eastAsia="ru-RU"/>
              </w:rPr>
              <w:t>Прибыль – это остаток</w:t>
            </w:r>
            <w:r>
              <w:rPr>
                <w:rFonts w:ascii="Times New Roman" w:eastAsiaTheme="minorEastAsia" w:hAnsi="Times New Roman" w:cs="Times New Roman"/>
                <w:sz w:val="24"/>
                <w:szCs w:val="24"/>
                <w:lang w:eastAsia="ru-RU"/>
              </w:rPr>
              <w:t xml:space="preserve">, </w:t>
            </w:r>
            <w:r w:rsidRPr="0011071F">
              <w:rPr>
                <w:rFonts w:ascii="Times New Roman" w:eastAsiaTheme="minorEastAsia" w:hAnsi="Times New Roman" w:cs="Times New Roman"/>
                <w:sz w:val="24"/>
                <w:szCs w:val="24"/>
                <w:lang w:eastAsia="ru-RU"/>
              </w:rPr>
              <w:t>после вычитания из доходов компании затрат на закупку необходимых</w:t>
            </w:r>
            <w:r>
              <w:rPr>
                <w:rFonts w:ascii="Times New Roman" w:eastAsiaTheme="minorEastAsia" w:hAnsi="Times New Roman" w:cs="Times New Roman"/>
                <w:sz w:val="24"/>
                <w:szCs w:val="24"/>
                <w:lang w:eastAsia="ru-RU"/>
              </w:rPr>
              <w:t xml:space="preserve"> </w:t>
            </w:r>
            <w:r w:rsidRPr="0011071F">
              <w:rPr>
                <w:rFonts w:ascii="Times New Roman" w:eastAsiaTheme="minorEastAsia" w:hAnsi="Times New Roman" w:cs="Times New Roman"/>
                <w:sz w:val="24"/>
                <w:szCs w:val="24"/>
                <w:lang w:eastAsia="ru-RU"/>
              </w:rPr>
              <w:t>товаров и услуг (сырье, транспорт), а также</w:t>
            </w:r>
            <w:r>
              <w:rPr>
                <w:rFonts w:ascii="Times New Roman" w:eastAsiaTheme="minorEastAsia" w:hAnsi="Times New Roman" w:cs="Times New Roman"/>
                <w:sz w:val="24"/>
                <w:szCs w:val="24"/>
                <w:lang w:eastAsia="ru-RU"/>
              </w:rPr>
              <w:t>,</w:t>
            </w:r>
            <w:r w:rsidRPr="0011071F">
              <w:rPr>
                <w:rFonts w:ascii="Times New Roman" w:eastAsiaTheme="minorEastAsia" w:hAnsi="Times New Roman" w:cs="Times New Roman"/>
                <w:sz w:val="24"/>
                <w:szCs w:val="24"/>
                <w:lang w:eastAsia="ru-RU"/>
              </w:rPr>
              <w:t xml:space="preserve"> на выплату заработной платы</w:t>
            </w:r>
          </w:p>
        </w:tc>
      </w:tr>
      <w:tr w:rsidR="0020062A" w:rsidRPr="008E4D4D" w:rsidTr="002006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78" w:type="pct"/>
            <w:tcBorders>
              <w:top w:val="single" w:sz="4" w:space="0" w:color="000000"/>
              <w:left w:val="single" w:sz="4" w:space="0" w:color="000000"/>
              <w:bottom w:val="single" w:sz="4" w:space="0" w:color="000000"/>
              <w:right w:val="single" w:sz="4" w:space="0" w:color="000000"/>
            </w:tcBorders>
          </w:tcPr>
          <w:p w:rsidR="00D865C5" w:rsidRPr="00D865C5" w:rsidRDefault="00D865C5" w:rsidP="0020062A">
            <w:pPr>
              <w:widowControl w:val="0"/>
              <w:tabs>
                <w:tab w:val="left" w:pos="2415"/>
              </w:tabs>
              <w:kinsoku w:val="0"/>
              <w:overflowPunct w:val="0"/>
              <w:autoSpaceDE w:val="0"/>
              <w:autoSpaceDN w:val="0"/>
              <w:adjustRightInd w:val="0"/>
              <w:spacing w:after="0" w:line="243" w:lineRule="exact"/>
              <w:ind w:left="104"/>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А. Маршалл,</w:t>
            </w:r>
          </w:p>
          <w:p w:rsidR="00D865C5" w:rsidRPr="00D865C5" w:rsidRDefault="00D865C5" w:rsidP="0020062A">
            <w:pPr>
              <w:widowControl w:val="0"/>
              <w:tabs>
                <w:tab w:val="left" w:pos="2415"/>
              </w:tabs>
              <w:kinsoku w:val="0"/>
              <w:overflowPunct w:val="0"/>
              <w:autoSpaceDE w:val="0"/>
              <w:autoSpaceDN w:val="0"/>
              <w:adjustRightInd w:val="0"/>
              <w:spacing w:after="0" w:line="243" w:lineRule="exact"/>
              <w:ind w:left="104"/>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Дж. Мак-Куллох</w:t>
            </w:r>
          </w:p>
        </w:tc>
        <w:tc>
          <w:tcPr>
            <w:tcW w:w="3822" w:type="pct"/>
            <w:tcBorders>
              <w:top w:val="single" w:sz="4" w:space="0" w:color="000000"/>
              <w:left w:val="single" w:sz="4" w:space="0" w:color="000000"/>
              <w:bottom w:val="single" w:sz="4" w:space="0" w:color="000000"/>
              <w:right w:val="single" w:sz="4" w:space="0" w:color="000000"/>
            </w:tcBorders>
          </w:tcPr>
          <w:p w:rsidR="00D865C5" w:rsidRPr="00D865C5" w:rsidRDefault="00D865C5" w:rsidP="0020062A">
            <w:pPr>
              <w:widowControl w:val="0"/>
              <w:kinsoku w:val="0"/>
              <w:overflowPunct w:val="0"/>
              <w:autoSpaceDE w:val="0"/>
              <w:autoSpaceDN w:val="0"/>
              <w:adjustRightInd w:val="0"/>
              <w:spacing w:after="0" w:line="251" w:lineRule="auto"/>
              <w:ind w:left="99" w:right="102"/>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Прибыль – это остаток после вычитания из доходов компании затрат на закупку необходимых товаров и услуг (сырье, транспорт), на выплату заработной платы, а также вознаграждение используемых в данном производстве капиталов</w:t>
            </w:r>
          </w:p>
        </w:tc>
      </w:tr>
      <w:tr w:rsidR="008E4D4D" w:rsidRPr="008E4D4D" w:rsidTr="002006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78" w:type="pct"/>
            <w:tcBorders>
              <w:top w:val="single" w:sz="4" w:space="0" w:color="000000"/>
              <w:left w:val="single" w:sz="4" w:space="0" w:color="000000"/>
              <w:bottom w:val="single" w:sz="4" w:space="0" w:color="000000"/>
              <w:right w:val="single" w:sz="4" w:space="0" w:color="000000"/>
            </w:tcBorders>
          </w:tcPr>
          <w:p w:rsidR="008E4D4D" w:rsidRPr="00D865C5" w:rsidRDefault="008E4D4D" w:rsidP="0020062A">
            <w:pPr>
              <w:widowControl w:val="0"/>
              <w:tabs>
                <w:tab w:val="left" w:pos="2415"/>
              </w:tabs>
              <w:kinsoku w:val="0"/>
              <w:overflowPunct w:val="0"/>
              <w:autoSpaceDE w:val="0"/>
              <w:autoSpaceDN w:val="0"/>
              <w:adjustRightInd w:val="0"/>
              <w:spacing w:after="0" w:line="243" w:lineRule="exact"/>
              <w:ind w:left="104"/>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Ф. Найт,</w:t>
            </w:r>
          </w:p>
          <w:p w:rsidR="008E4D4D" w:rsidRPr="00D865C5" w:rsidRDefault="008E4D4D" w:rsidP="0020062A">
            <w:pPr>
              <w:widowControl w:val="0"/>
              <w:tabs>
                <w:tab w:val="left" w:pos="2415"/>
              </w:tabs>
              <w:kinsoku w:val="0"/>
              <w:overflowPunct w:val="0"/>
              <w:autoSpaceDE w:val="0"/>
              <w:autoSpaceDN w:val="0"/>
              <w:adjustRightInd w:val="0"/>
              <w:spacing w:before="11" w:after="0" w:line="240" w:lineRule="auto"/>
              <w:ind w:left="104"/>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Дж. Ф. Уэстон</w:t>
            </w:r>
          </w:p>
        </w:tc>
        <w:tc>
          <w:tcPr>
            <w:tcW w:w="3822" w:type="pct"/>
            <w:tcBorders>
              <w:top w:val="single" w:sz="4" w:space="0" w:color="000000"/>
              <w:left w:val="single" w:sz="4" w:space="0" w:color="000000"/>
              <w:bottom w:val="single" w:sz="4" w:space="0" w:color="000000"/>
              <w:right w:val="single" w:sz="4" w:space="0" w:color="000000"/>
            </w:tcBorders>
          </w:tcPr>
          <w:p w:rsidR="008E4D4D" w:rsidRPr="00D865C5" w:rsidRDefault="008E4D4D" w:rsidP="0020062A">
            <w:pPr>
              <w:widowControl w:val="0"/>
              <w:kinsoku w:val="0"/>
              <w:overflowPunct w:val="0"/>
              <w:autoSpaceDE w:val="0"/>
              <w:autoSpaceDN w:val="0"/>
              <w:adjustRightInd w:val="0"/>
              <w:spacing w:after="0" w:line="251" w:lineRule="auto"/>
              <w:ind w:left="99" w:right="102"/>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Чистая прибыль, своего рода остаток</w:t>
            </w:r>
            <w:r w:rsidR="0020062A">
              <w:rPr>
                <w:rFonts w:ascii="Times New Roman" w:eastAsiaTheme="minorEastAsia" w:hAnsi="Times New Roman" w:cs="Times New Roman"/>
                <w:sz w:val="24"/>
                <w:szCs w:val="24"/>
                <w:lang w:eastAsia="ru-RU"/>
              </w:rPr>
              <w:t xml:space="preserve"> </w:t>
            </w:r>
            <w:r w:rsidRPr="00D865C5">
              <w:rPr>
                <w:rFonts w:ascii="Times New Roman" w:eastAsiaTheme="minorEastAsia" w:hAnsi="Times New Roman" w:cs="Times New Roman"/>
                <w:sz w:val="24"/>
                <w:szCs w:val="24"/>
                <w:lang w:eastAsia="ru-RU"/>
              </w:rPr>
              <w:t>из остатка, из которого, помимо вычитания затрат на закупку необходимых товаров и услуг (сырье, транспорт), на выплату заработной платы и вознаграждения используемых в производстве капиталов, отнимаются также вознаграждение руководству компании и премия за риск</w:t>
            </w:r>
          </w:p>
        </w:tc>
      </w:tr>
    </w:tbl>
    <w:p w:rsidR="008E4D4D" w:rsidRDefault="008E4D4D" w:rsidP="00ED12AA">
      <w:pPr>
        <w:widowControl w:val="0"/>
        <w:spacing w:after="0" w:line="360" w:lineRule="auto"/>
        <w:ind w:firstLine="709"/>
        <w:jc w:val="both"/>
        <w:rPr>
          <w:rFonts w:ascii="Times New Roman" w:hAnsi="Times New Roman" w:cs="Times New Roman"/>
          <w:sz w:val="28"/>
          <w:szCs w:val="28"/>
        </w:rPr>
      </w:pPr>
    </w:p>
    <w:p w:rsidR="0020062A" w:rsidRDefault="0020062A" w:rsidP="0020062A">
      <w:pPr>
        <w:widowControl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w:t>
      </w:r>
    </w:p>
    <w:tbl>
      <w:tblPr>
        <w:tblW w:w="5000" w:type="pct"/>
        <w:tblCellMar>
          <w:left w:w="0" w:type="dxa"/>
          <w:right w:w="0" w:type="dxa"/>
        </w:tblCellMar>
        <w:tblLook w:val="0000" w:firstRow="0" w:lastRow="0" w:firstColumn="0" w:lastColumn="0" w:noHBand="0" w:noVBand="0"/>
      </w:tblPr>
      <w:tblGrid>
        <w:gridCol w:w="2273"/>
        <w:gridCol w:w="7375"/>
      </w:tblGrid>
      <w:tr w:rsidR="00611555" w:rsidRPr="008E4D4D" w:rsidTr="00821ADF">
        <w:tc>
          <w:tcPr>
            <w:tcW w:w="1178" w:type="pct"/>
            <w:tcBorders>
              <w:top w:val="single" w:sz="4" w:space="0" w:color="000000"/>
              <w:left w:val="single" w:sz="4" w:space="0" w:color="000000"/>
              <w:bottom w:val="single" w:sz="4" w:space="0" w:color="000000"/>
              <w:right w:val="single" w:sz="4" w:space="0" w:color="000000"/>
            </w:tcBorders>
          </w:tcPr>
          <w:p w:rsidR="0020062A" w:rsidRPr="00D865C5" w:rsidRDefault="0020062A" w:rsidP="00821ADF">
            <w:pPr>
              <w:widowControl w:val="0"/>
              <w:tabs>
                <w:tab w:val="left" w:pos="2415"/>
              </w:tabs>
              <w:kinsoku w:val="0"/>
              <w:overflowPunct w:val="0"/>
              <w:autoSpaceDE w:val="0"/>
              <w:autoSpaceDN w:val="0"/>
              <w:adjustRightInd w:val="0"/>
              <w:spacing w:after="0" w:line="243" w:lineRule="exact"/>
              <w:ind w:left="104"/>
              <w:jc w:val="center"/>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1</w:t>
            </w:r>
          </w:p>
        </w:tc>
        <w:tc>
          <w:tcPr>
            <w:tcW w:w="3822" w:type="pct"/>
            <w:tcBorders>
              <w:top w:val="single" w:sz="4" w:space="0" w:color="000000"/>
              <w:left w:val="single" w:sz="4" w:space="0" w:color="000000"/>
              <w:bottom w:val="single" w:sz="4" w:space="0" w:color="000000"/>
              <w:right w:val="single" w:sz="4" w:space="0" w:color="000000"/>
            </w:tcBorders>
          </w:tcPr>
          <w:p w:rsidR="0020062A" w:rsidRPr="00D865C5" w:rsidRDefault="0020062A" w:rsidP="00821ADF">
            <w:pPr>
              <w:widowControl w:val="0"/>
              <w:kinsoku w:val="0"/>
              <w:overflowPunct w:val="0"/>
              <w:autoSpaceDE w:val="0"/>
              <w:autoSpaceDN w:val="0"/>
              <w:adjustRightInd w:val="0"/>
              <w:spacing w:after="0" w:line="251" w:lineRule="auto"/>
              <w:ind w:left="99" w:right="102"/>
              <w:jc w:val="center"/>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2</w:t>
            </w:r>
          </w:p>
        </w:tc>
      </w:tr>
      <w:tr w:rsidR="00821ADF" w:rsidRPr="008E4D4D" w:rsidTr="00821ADF">
        <w:tc>
          <w:tcPr>
            <w:tcW w:w="1178" w:type="pct"/>
            <w:tcBorders>
              <w:top w:val="single" w:sz="4" w:space="0" w:color="000000"/>
              <w:left w:val="single" w:sz="4" w:space="0" w:color="000000"/>
              <w:bottom w:val="single" w:sz="4" w:space="0" w:color="000000"/>
              <w:right w:val="single" w:sz="4" w:space="0" w:color="000000"/>
            </w:tcBorders>
          </w:tcPr>
          <w:p w:rsidR="0020062A" w:rsidRPr="00D865C5" w:rsidRDefault="0020062A" w:rsidP="00821ADF">
            <w:pPr>
              <w:widowControl w:val="0"/>
              <w:tabs>
                <w:tab w:val="left" w:pos="2415"/>
              </w:tabs>
              <w:kinsoku w:val="0"/>
              <w:overflowPunct w:val="0"/>
              <w:autoSpaceDE w:val="0"/>
              <w:autoSpaceDN w:val="0"/>
              <w:adjustRightInd w:val="0"/>
              <w:spacing w:after="0" w:line="243" w:lineRule="exact"/>
              <w:ind w:left="104"/>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К. Маркс</w:t>
            </w:r>
          </w:p>
        </w:tc>
        <w:tc>
          <w:tcPr>
            <w:tcW w:w="3822" w:type="pct"/>
            <w:tcBorders>
              <w:top w:val="single" w:sz="4" w:space="0" w:color="000000"/>
              <w:left w:val="single" w:sz="4" w:space="0" w:color="000000"/>
              <w:bottom w:val="single" w:sz="4" w:space="0" w:color="000000"/>
              <w:right w:val="single" w:sz="4" w:space="0" w:color="000000"/>
            </w:tcBorders>
          </w:tcPr>
          <w:p w:rsidR="0020062A" w:rsidRPr="00D865C5" w:rsidRDefault="0020062A" w:rsidP="0020062A">
            <w:pPr>
              <w:widowControl w:val="0"/>
              <w:kinsoku w:val="0"/>
              <w:overflowPunct w:val="0"/>
              <w:autoSpaceDE w:val="0"/>
              <w:autoSpaceDN w:val="0"/>
              <w:adjustRightInd w:val="0"/>
              <w:spacing w:after="0" w:line="251" w:lineRule="auto"/>
              <w:ind w:left="99" w:right="101"/>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 xml:space="preserve">Прибыль – это то, как относится прибавочная стоимость ко всему капиталу, который вложен в предприятие. «Так как на одном полюсе (т. е. в руках рабочего – </w:t>
            </w:r>
            <w:r w:rsidRPr="00D865C5">
              <w:rPr>
                <w:rFonts w:ascii="Times New Roman" w:eastAsiaTheme="minorEastAsia" w:hAnsi="Times New Roman" w:cs="Times New Roman"/>
                <w:i/>
                <w:iCs/>
                <w:sz w:val="24"/>
                <w:szCs w:val="24"/>
                <w:lang w:eastAsia="ru-RU"/>
              </w:rPr>
              <w:t>авт.</w:t>
            </w:r>
            <w:r w:rsidRPr="00D865C5">
              <w:rPr>
                <w:rFonts w:ascii="Times New Roman" w:eastAsiaTheme="minorEastAsia" w:hAnsi="Times New Roman" w:cs="Times New Roman"/>
                <w:sz w:val="24"/>
                <w:szCs w:val="24"/>
                <w:lang w:eastAsia="ru-RU"/>
              </w:rPr>
              <w:t xml:space="preserve">) цена рабочей силы выступает в превращенной форме заработной платы, то на противоположном полюсе (т. е. в руках капиталиста – </w:t>
            </w:r>
            <w:r w:rsidRPr="00D865C5">
              <w:rPr>
                <w:rFonts w:ascii="Times New Roman" w:eastAsiaTheme="minorEastAsia" w:hAnsi="Times New Roman" w:cs="Times New Roman"/>
                <w:i/>
                <w:iCs/>
                <w:sz w:val="24"/>
                <w:szCs w:val="24"/>
                <w:lang w:eastAsia="ru-RU"/>
              </w:rPr>
              <w:t>авт</w:t>
            </w:r>
            <w:r w:rsidRPr="00D865C5">
              <w:rPr>
                <w:rFonts w:ascii="Times New Roman" w:eastAsiaTheme="minorEastAsia" w:hAnsi="Times New Roman" w:cs="Times New Roman"/>
                <w:sz w:val="24"/>
                <w:szCs w:val="24"/>
                <w:lang w:eastAsia="ru-RU"/>
              </w:rPr>
              <w:t>.) прибавочная стоимость выступает в превращенной форме прибыли»</w:t>
            </w:r>
          </w:p>
        </w:tc>
      </w:tr>
      <w:tr w:rsidR="00821ADF" w:rsidRPr="008E4D4D" w:rsidTr="00821ADF">
        <w:tc>
          <w:tcPr>
            <w:tcW w:w="1178" w:type="pct"/>
            <w:tcBorders>
              <w:top w:val="single" w:sz="4" w:space="0" w:color="000000"/>
              <w:left w:val="single" w:sz="4" w:space="0" w:color="000000"/>
              <w:bottom w:val="single" w:sz="4" w:space="0" w:color="000000"/>
              <w:right w:val="single" w:sz="4" w:space="0" w:color="000000"/>
            </w:tcBorders>
          </w:tcPr>
          <w:p w:rsidR="0020062A" w:rsidRPr="00D865C5" w:rsidRDefault="0020062A" w:rsidP="00821ADF">
            <w:pPr>
              <w:widowControl w:val="0"/>
              <w:tabs>
                <w:tab w:val="left" w:pos="2415"/>
              </w:tabs>
              <w:kinsoku w:val="0"/>
              <w:overflowPunct w:val="0"/>
              <w:autoSpaceDE w:val="0"/>
              <w:autoSpaceDN w:val="0"/>
              <w:adjustRightInd w:val="0"/>
              <w:spacing w:after="0" w:line="243" w:lineRule="exact"/>
              <w:ind w:left="104"/>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Й. Шумпетер</w:t>
            </w:r>
          </w:p>
        </w:tc>
        <w:tc>
          <w:tcPr>
            <w:tcW w:w="3822" w:type="pct"/>
            <w:tcBorders>
              <w:top w:val="single" w:sz="4" w:space="0" w:color="000000"/>
              <w:left w:val="single" w:sz="4" w:space="0" w:color="000000"/>
              <w:bottom w:val="single" w:sz="4" w:space="0" w:color="000000"/>
              <w:right w:val="single" w:sz="4" w:space="0" w:color="000000"/>
            </w:tcBorders>
          </w:tcPr>
          <w:p w:rsidR="0020062A" w:rsidRPr="00D865C5" w:rsidRDefault="0020062A" w:rsidP="0020062A">
            <w:pPr>
              <w:widowControl w:val="0"/>
              <w:kinsoku w:val="0"/>
              <w:overflowPunct w:val="0"/>
              <w:autoSpaceDE w:val="0"/>
              <w:autoSpaceDN w:val="0"/>
              <w:adjustRightInd w:val="0"/>
              <w:spacing w:after="0" w:line="252" w:lineRule="auto"/>
              <w:ind w:left="99" w:right="101"/>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Прибыль – доход особого фактора производства – предпринимательства, т. е. прибыль – это «стоимостное выражение того, что создает предприниматель, подобно тому, как заработная плата – стоимостное выражение того, что создает рабочий»</w:t>
            </w:r>
          </w:p>
        </w:tc>
      </w:tr>
      <w:tr w:rsidR="00821ADF" w:rsidRPr="008E4D4D" w:rsidTr="00821ADF">
        <w:tc>
          <w:tcPr>
            <w:tcW w:w="1178" w:type="pct"/>
            <w:tcBorders>
              <w:top w:val="single" w:sz="4" w:space="0" w:color="000000"/>
              <w:left w:val="single" w:sz="4" w:space="0" w:color="000000"/>
              <w:bottom w:val="single" w:sz="4" w:space="0" w:color="000000"/>
              <w:right w:val="single" w:sz="4" w:space="0" w:color="000000"/>
            </w:tcBorders>
          </w:tcPr>
          <w:p w:rsidR="0020062A" w:rsidRPr="00D865C5" w:rsidRDefault="0020062A" w:rsidP="00821ADF">
            <w:pPr>
              <w:widowControl w:val="0"/>
              <w:tabs>
                <w:tab w:val="left" w:pos="2415"/>
              </w:tabs>
              <w:kinsoku w:val="0"/>
              <w:overflowPunct w:val="0"/>
              <w:autoSpaceDE w:val="0"/>
              <w:autoSpaceDN w:val="0"/>
              <w:adjustRightInd w:val="0"/>
              <w:spacing w:after="0" w:line="243" w:lineRule="exact"/>
              <w:ind w:left="104"/>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Д. С. Моляков</w:t>
            </w:r>
          </w:p>
        </w:tc>
        <w:tc>
          <w:tcPr>
            <w:tcW w:w="3822" w:type="pct"/>
            <w:tcBorders>
              <w:top w:val="single" w:sz="4" w:space="0" w:color="000000"/>
              <w:left w:val="single" w:sz="4" w:space="0" w:color="000000"/>
              <w:bottom w:val="single" w:sz="4" w:space="0" w:color="000000"/>
              <w:right w:val="single" w:sz="4" w:space="0" w:color="000000"/>
            </w:tcBorders>
          </w:tcPr>
          <w:p w:rsidR="0020062A" w:rsidRPr="00D865C5" w:rsidRDefault="0020062A" w:rsidP="0020062A">
            <w:pPr>
              <w:widowControl w:val="0"/>
              <w:kinsoku w:val="0"/>
              <w:overflowPunct w:val="0"/>
              <w:autoSpaceDE w:val="0"/>
              <w:autoSpaceDN w:val="0"/>
              <w:adjustRightInd w:val="0"/>
              <w:spacing w:after="0" w:line="252" w:lineRule="auto"/>
              <w:ind w:left="99" w:right="100"/>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Большая часть денежных накоплений реализуется в форме прибыли. По экономическому содержанию прибыль – денежное выражение части стоимости прибавочного продукта</w:t>
            </w:r>
          </w:p>
        </w:tc>
      </w:tr>
      <w:tr w:rsidR="00821ADF" w:rsidRPr="008E4D4D" w:rsidTr="00821ADF">
        <w:tc>
          <w:tcPr>
            <w:tcW w:w="1178" w:type="pct"/>
            <w:tcBorders>
              <w:top w:val="single" w:sz="4" w:space="0" w:color="000000"/>
              <w:left w:val="single" w:sz="4" w:space="0" w:color="000000"/>
              <w:bottom w:val="single" w:sz="4" w:space="0" w:color="000000"/>
              <w:right w:val="single" w:sz="4" w:space="0" w:color="000000"/>
            </w:tcBorders>
          </w:tcPr>
          <w:p w:rsidR="0020062A" w:rsidRPr="00D865C5" w:rsidRDefault="0020062A" w:rsidP="00821ADF">
            <w:pPr>
              <w:widowControl w:val="0"/>
              <w:tabs>
                <w:tab w:val="left" w:pos="2415"/>
              </w:tabs>
              <w:kinsoku w:val="0"/>
              <w:overflowPunct w:val="0"/>
              <w:autoSpaceDE w:val="0"/>
              <w:autoSpaceDN w:val="0"/>
              <w:adjustRightInd w:val="0"/>
              <w:spacing w:after="0" w:line="243" w:lineRule="exact"/>
              <w:ind w:left="104"/>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Н. Б. Клишевич</w:t>
            </w:r>
          </w:p>
        </w:tc>
        <w:tc>
          <w:tcPr>
            <w:tcW w:w="3822" w:type="pct"/>
            <w:tcBorders>
              <w:top w:val="single" w:sz="4" w:space="0" w:color="000000"/>
              <w:left w:val="single" w:sz="4" w:space="0" w:color="000000"/>
              <w:bottom w:val="single" w:sz="4" w:space="0" w:color="000000"/>
              <w:right w:val="single" w:sz="4" w:space="0" w:color="000000"/>
            </w:tcBorders>
          </w:tcPr>
          <w:p w:rsidR="0020062A" w:rsidRPr="00D865C5" w:rsidRDefault="0020062A" w:rsidP="0020062A">
            <w:pPr>
              <w:widowControl w:val="0"/>
              <w:kinsoku w:val="0"/>
              <w:overflowPunct w:val="0"/>
              <w:autoSpaceDE w:val="0"/>
              <w:autoSpaceDN w:val="0"/>
              <w:adjustRightInd w:val="0"/>
              <w:spacing w:after="0" w:line="252" w:lineRule="auto"/>
              <w:ind w:left="99" w:right="96"/>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Прибыль – конечный положительный финансовый результат организации, представляющий собой реализованную часть чистого дохода, созданного прибавочным трудом</w:t>
            </w:r>
          </w:p>
        </w:tc>
      </w:tr>
      <w:tr w:rsidR="00821ADF" w:rsidRPr="008E4D4D" w:rsidTr="00821ADF">
        <w:tc>
          <w:tcPr>
            <w:tcW w:w="1178" w:type="pct"/>
            <w:tcBorders>
              <w:top w:val="single" w:sz="4" w:space="0" w:color="000000"/>
              <w:left w:val="single" w:sz="4" w:space="0" w:color="000000"/>
              <w:bottom w:val="single" w:sz="4" w:space="0" w:color="000000"/>
              <w:right w:val="single" w:sz="4" w:space="0" w:color="000000"/>
            </w:tcBorders>
          </w:tcPr>
          <w:p w:rsidR="0020062A" w:rsidRPr="00D865C5" w:rsidRDefault="0020062A" w:rsidP="00821ADF">
            <w:pPr>
              <w:widowControl w:val="0"/>
              <w:tabs>
                <w:tab w:val="left" w:pos="2415"/>
              </w:tabs>
              <w:kinsoku w:val="0"/>
              <w:overflowPunct w:val="0"/>
              <w:autoSpaceDE w:val="0"/>
              <w:autoSpaceDN w:val="0"/>
              <w:adjustRightInd w:val="0"/>
              <w:spacing w:after="0" w:line="243" w:lineRule="exact"/>
              <w:ind w:left="104"/>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О. И. Волков</w:t>
            </w:r>
          </w:p>
        </w:tc>
        <w:tc>
          <w:tcPr>
            <w:tcW w:w="3822" w:type="pct"/>
            <w:tcBorders>
              <w:top w:val="single" w:sz="4" w:space="0" w:color="000000"/>
              <w:left w:val="single" w:sz="4" w:space="0" w:color="000000"/>
              <w:bottom w:val="single" w:sz="4" w:space="0" w:color="000000"/>
              <w:right w:val="single" w:sz="4" w:space="0" w:color="000000"/>
            </w:tcBorders>
          </w:tcPr>
          <w:p w:rsidR="0020062A" w:rsidRPr="00D865C5" w:rsidRDefault="0020062A" w:rsidP="0020062A">
            <w:pPr>
              <w:widowControl w:val="0"/>
              <w:kinsoku w:val="0"/>
              <w:overflowPunct w:val="0"/>
              <w:autoSpaceDE w:val="0"/>
              <w:autoSpaceDN w:val="0"/>
              <w:adjustRightInd w:val="0"/>
              <w:spacing w:after="0" w:line="252" w:lineRule="auto"/>
              <w:ind w:left="99" w:right="104"/>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 xml:space="preserve">Прибыль – это конечный финансовый результат </w:t>
            </w:r>
            <w:r>
              <w:rPr>
                <w:rFonts w:ascii="Times New Roman" w:eastAsiaTheme="minorEastAsia" w:hAnsi="Times New Roman" w:cs="Times New Roman"/>
                <w:sz w:val="24"/>
                <w:szCs w:val="24"/>
                <w:lang w:eastAsia="ru-RU"/>
              </w:rPr>
              <w:t>п</w:t>
            </w:r>
            <w:r w:rsidRPr="00D865C5">
              <w:rPr>
                <w:rFonts w:ascii="Times New Roman" w:eastAsiaTheme="minorEastAsia" w:hAnsi="Times New Roman" w:cs="Times New Roman"/>
                <w:sz w:val="24"/>
                <w:szCs w:val="24"/>
                <w:lang w:eastAsia="ru-RU"/>
              </w:rPr>
              <w:t>редпринимательской деятельности хозяйствующих субъектов, разница между ценой продукции и ее себестоимостью</w:t>
            </w:r>
          </w:p>
        </w:tc>
      </w:tr>
      <w:tr w:rsidR="00821ADF" w:rsidRPr="008E4D4D" w:rsidTr="00821ADF">
        <w:tc>
          <w:tcPr>
            <w:tcW w:w="1178" w:type="pct"/>
            <w:tcBorders>
              <w:top w:val="single" w:sz="4" w:space="0" w:color="000000"/>
              <w:left w:val="single" w:sz="4" w:space="0" w:color="000000"/>
              <w:bottom w:val="single" w:sz="4" w:space="0" w:color="000000"/>
              <w:right w:val="single" w:sz="4" w:space="0" w:color="000000"/>
            </w:tcBorders>
          </w:tcPr>
          <w:p w:rsidR="0020062A" w:rsidRPr="00D865C5" w:rsidRDefault="0020062A" w:rsidP="00821ADF">
            <w:pPr>
              <w:widowControl w:val="0"/>
              <w:tabs>
                <w:tab w:val="left" w:pos="2415"/>
              </w:tabs>
              <w:kinsoku w:val="0"/>
              <w:overflowPunct w:val="0"/>
              <w:autoSpaceDE w:val="0"/>
              <w:autoSpaceDN w:val="0"/>
              <w:adjustRightInd w:val="0"/>
              <w:spacing w:after="0" w:line="243" w:lineRule="exact"/>
              <w:ind w:left="104"/>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И. А. Бланк</w:t>
            </w:r>
          </w:p>
        </w:tc>
        <w:tc>
          <w:tcPr>
            <w:tcW w:w="3822" w:type="pct"/>
            <w:tcBorders>
              <w:top w:val="single" w:sz="4" w:space="0" w:color="000000"/>
              <w:left w:val="single" w:sz="4" w:space="0" w:color="000000"/>
              <w:bottom w:val="single" w:sz="4" w:space="0" w:color="000000"/>
              <w:right w:val="single" w:sz="4" w:space="0" w:color="000000"/>
            </w:tcBorders>
          </w:tcPr>
          <w:p w:rsidR="0020062A" w:rsidRPr="00D865C5" w:rsidRDefault="0020062A" w:rsidP="0020062A">
            <w:pPr>
              <w:widowControl w:val="0"/>
              <w:kinsoku w:val="0"/>
              <w:overflowPunct w:val="0"/>
              <w:autoSpaceDE w:val="0"/>
              <w:autoSpaceDN w:val="0"/>
              <w:adjustRightInd w:val="0"/>
              <w:spacing w:after="0" w:line="252" w:lineRule="auto"/>
              <w:ind w:left="99" w:right="99"/>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Прибыль – выраженный в денежной форме чистый доход предпринимателя на  вложенный  капитал,  характеризующий  его  вознаграждение за риск осуществления предприятием деятельности, представляющий собой разницу между совокупным доходом и совокупными затратами в процессе осуществления этой деятельности</w:t>
            </w:r>
          </w:p>
        </w:tc>
      </w:tr>
      <w:tr w:rsidR="00821ADF" w:rsidRPr="008E4D4D" w:rsidTr="00821ADF">
        <w:tc>
          <w:tcPr>
            <w:tcW w:w="1178" w:type="pct"/>
            <w:tcBorders>
              <w:top w:val="single" w:sz="4" w:space="0" w:color="000000"/>
              <w:left w:val="single" w:sz="4" w:space="0" w:color="000000"/>
              <w:bottom w:val="single" w:sz="4" w:space="0" w:color="000000"/>
              <w:right w:val="single" w:sz="4" w:space="0" w:color="000000"/>
            </w:tcBorders>
          </w:tcPr>
          <w:p w:rsidR="0020062A" w:rsidRDefault="0020062A" w:rsidP="00821ADF">
            <w:pPr>
              <w:widowControl w:val="0"/>
              <w:tabs>
                <w:tab w:val="left" w:pos="2415"/>
              </w:tabs>
              <w:kinsoku w:val="0"/>
              <w:overflowPunct w:val="0"/>
              <w:autoSpaceDE w:val="0"/>
              <w:autoSpaceDN w:val="0"/>
              <w:adjustRightInd w:val="0"/>
              <w:spacing w:after="0" w:line="255" w:lineRule="auto"/>
              <w:ind w:left="104"/>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О. Б.</w:t>
            </w:r>
            <w:r>
              <w:rPr>
                <w:rFonts w:ascii="Times New Roman" w:eastAsiaTheme="minorEastAsia" w:hAnsi="Times New Roman" w:cs="Times New Roman"/>
                <w:sz w:val="24"/>
                <w:szCs w:val="24"/>
                <w:lang w:eastAsia="ru-RU"/>
              </w:rPr>
              <w:t xml:space="preserve"> В</w:t>
            </w:r>
            <w:r w:rsidRPr="00D865C5">
              <w:rPr>
                <w:rFonts w:ascii="Times New Roman" w:eastAsiaTheme="minorEastAsia" w:hAnsi="Times New Roman" w:cs="Times New Roman"/>
                <w:sz w:val="24"/>
                <w:szCs w:val="24"/>
                <w:lang w:eastAsia="ru-RU"/>
              </w:rPr>
              <w:t xml:space="preserve">еретенникова, </w:t>
            </w:r>
          </w:p>
          <w:p w:rsidR="0020062A" w:rsidRPr="00D865C5" w:rsidRDefault="0020062A" w:rsidP="00821ADF">
            <w:pPr>
              <w:widowControl w:val="0"/>
              <w:tabs>
                <w:tab w:val="left" w:pos="2415"/>
              </w:tabs>
              <w:kinsoku w:val="0"/>
              <w:overflowPunct w:val="0"/>
              <w:autoSpaceDE w:val="0"/>
              <w:autoSpaceDN w:val="0"/>
              <w:adjustRightInd w:val="0"/>
              <w:spacing w:after="0" w:line="255" w:lineRule="auto"/>
              <w:ind w:left="104"/>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В. И. Майданик,</w:t>
            </w:r>
          </w:p>
          <w:p w:rsidR="0020062A" w:rsidRDefault="0020062A" w:rsidP="00821ADF">
            <w:pPr>
              <w:widowControl w:val="0"/>
              <w:tabs>
                <w:tab w:val="left" w:pos="2415"/>
              </w:tabs>
              <w:kinsoku w:val="0"/>
              <w:overflowPunct w:val="0"/>
              <w:autoSpaceDE w:val="0"/>
              <w:autoSpaceDN w:val="0"/>
              <w:adjustRightInd w:val="0"/>
              <w:spacing w:after="0" w:line="250" w:lineRule="auto"/>
              <w:ind w:left="104"/>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 xml:space="preserve">К. В. Ростовцев, </w:t>
            </w:r>
          </w:p>
          <w:p w:rsidR="0020062A" w:rsidRPr="00D865C5" w:rsidRDefault="0020062A" w:rsidP="00821ADF">
            <w:pPr>
              <w:widowControl w:val="0"/>
              <w:tabs>
                <w:tab w:val="left" w:pos="2415"/>
              </w:tabs>
              <w:kinsoku w:val="0"/>
              <w:overflowPunct w:val="0"/>
              <w:autoSpaceDE w:val="0"/>
              <w:autoSpaceDN w:val="0"/>
              <w:adjustRightInd w:val="0"/>
              <w:spacing w:after="0" w:line="250" w:lineRule="auto"/>
              <w:ind w:left="104"/>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Э. Р. Закирова,</w:t>
            </w:r>
          </w:p>
          <w:p w:rsidR="0020062A" w:rsidRPr="00D865C5" w:rsidRDefault="0020062A" w:rsidP="00821ADF">
            <w:pPr>
              <w:widowControl w:val="0"/>
              <w:tabs>
                <w:tab w:val="left" w:pos="2415"/>
              </w:tabs>
              <w:kinsoku w:val="0"/>
              <w:overflowPunct w:val="0"/>
              <w:autoSpaceDE w:val="0"/>
              <w:autoSpaceDN w:val="0"/>
              <w:adjustRightInd w:val="0"/>
              <w:spacing w:before="5" w:after="0" w:line="240" w:lineRule="auto"/>
              <w:ind w:left="104"/>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Н. С. Пионткевич</w:t>
            </w:r>
          </w:p>
        </w:tc>
        <w:tc>
          <w:tcPr>
            <w:tcW w:w="3822" w:type="pct"/>
            <w:tcBorders>
              <w:top w:val="single" w:sz="4" w:space="0" w:color="000000"/>
              <w:left w:val="single" w:sz="4" w:space="0" w:color="000000"/>
              <w:bottom w:val="single" w:sz="4" w:space="0" w:color="000000"/>
              <w:right w:val="single" w:sz="4" w:space="0" w:color="000000"/>
            </w:tcBorders>
          </w:tcPr>
          <w:p w:rsidR="0020062A" w:rsidRPr="00D865C5" w:rsidRDefault="0020062A" w:rsidP="0020062A">
            <w:pPr>
              <w:widowControl w:val="0"/>
              <w:kinsoku w:val="0"/>
              <w:overflowPunct w:val="0"/>
              <w:autoSpaceDE w:val="0"/>
              <w:autoSpaceDN w:val="0"/>
              <w:adjustRightInd w:val="0"/>
              <w:spacing w:after="0" w:line="252" w:lineRule="auto"/>
              <w:ind w:left="99" w:right="100"/>
              <w:rPr>
                <w:rFonts w:ascii="Times New Roman" w:eastAsiaTheme="minorEastAsia" w:hAnsi="Times New Roman" w:cs="Times New Roman"/>
                <w:sz w:val="24"/>
                <w:szCs w:val="24"/>
                <w:lang w:eastAsia="ru-RU"/>
              </w:rPr>
            </w:pPr>
            <w:r w:rsidRPr="00D865C5">
              <w:rPr>
                <w:rFonts w:ascii="Times New Roman" w:eastAsiaTheme="minorEastAsia" w:hAnsi="Times New Roman" w:cs="Times New Roman"/>
                <w:sz w:val="24"/>
                <w:szCs w:val="24"/>
                <w:lang w:eastAsia="ru-RU"/>
              </w:rPr>
              <w:t>Прибыль является конечным  результатом  деятельности  предприятия, за счет прибыли выплачиваются дивиденды собственникам, происходит расширенное воспроизводство предприятия, предоставляются социальные льготы работникам</w:t>
            </w:r>
          </w:p>
        </w:tc>
      </w:tr>
    </w:tbl>
    <w:p w:rsidR="0020062A" w:rsidRDefault="0020062A" w:rsidP="00ED12AA">
      <w:pPr>
        <w:widowControl w:val="0"/>
        <w:spacing w:after="0" w:line="360" w:lineRule="auto"/>
        <w:ind w:firstLine="709"/>
        <w:jc w:val="both"/>
        <w:rPr>
          <w:rFonts w:ascii="Times New Roman" w:hAnsi="Times New Roman" w:cs="Times New Roman"/>
          <w:sz w:val="28"/>
          <w:szCs w:val="28"/>
        </w:rPr>
      </w:pPr>
    </w:p>
    <w:p w:rsidR="003066D0" w:rsidRDefault="003066D0" w:rsidP="0020062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3066D0">
        <w:rPr>
          <w:rFonts w:ascii="Times New Roman" w:hAnsi="Times New Roman" w:cs="Times New Roman"/>
          <w:sz w:val="28"/>
          <w:szCs w:val="28"/>
        </w:rPr>
        <w:t>нализ определений</w:t>
      </w:r>
      <w:r>
        <w:rPr>
          <w:rFonts w:ascii="Times New Roman" w:hAnsi="Times New Roman" w:cs="Times New Roman"/>
          <w:sz w:val="28"/>
          <w:szCs w:val="28"/>
        </w:rPr>
        <w:t xml:space="preserve"> показывает</w:t>
      </w:r>
      <w:r w:rsidRPr="003066D0">
        <w:rPr>
          <w:rFonts w:ascii="Times New Roman" w:hAnsi="Times New Roman" w:cs="Times New Roman"/>
          <w:sz w:val="28"/>
          <w:szCs w:val="28"/>
        </w:rPr>
        <w:t>,</w:t>
      </w:r>
      <w:r>
        <w:rPr>
          <w:rFonts w:ascii="Times New Roman" w:hAnsi="Times New Roman" w:cs="Times New Roman"/>
          <w:sz w:val="28"/>
          <w:szCs w:val="28"/>
        </w:rPr>
        <w:t xml:space="preserve"> что</w:t>
      </w:r>
      <w:r w:rsidRPr="003066D0">
        <w:rPr>
          <w:rFonts w:ascii="Times New Roman" w:hAnsi="Times New Roman" w:cs="Times New Roman"/>
          <w:sz w:val="28"/>
          <w:szCs w:val="28"/>
        </w:rPr>
        <w:t xml:space="preserve"> в экономической литературе отсутствует единый подход к трактовке экономической категории «прибыль». Однако авторы сходятся во мнении, что прибыль – это</w:t>
      </w:r>
      <w:r>
        <w:rPr>
          <w:rFonts w:ascii="Times New Roman" w:hAnsi="Times New Roman" w:cs="Times New Roman"/>
          <w:sz w:val="28"/>
          <w:szCs w:val="28"/>
        </w:rPr>
        <w:t>,</w:t>
      </w:r>
      <w:r w:rsidRPr="003066D0">
        <w:rPr>
          <w:rFonts w:ascii="Times New Roman" w:hAnsi="Times New Roman" w:cs="Times New Roman"/>
          <w:sz w:val="28"/>
          <w:szCs w:val="28"/>
        </w:rPr>
        <w:t xml:space="preserve"> прежде всего</w:t>
      </w:r>
      <w:r>
        <w:rPr>
          <w:rFonts w:ascii="Times New Roman" w:hAnsi="Times New Roman" w:cs="Times New Roman"/>
          <w:sz w:val="28"/>
          <w:szCs w:val="28"/>
        </w:rPr>
        <w:t>,</w:t>
      </w:r>
      <w:r w:rsidRPr="003066D0">
        <w:rPr>
          <w:rFonts w:ascii="Times New Roman" w:hAnsi="Times New Roman" w:cs="Times New Roman"/>
          <w:sz w:val="28"/>
          <w:szCs w:val="28"/>
        </w:rPr>
        <w:t xml:space="preserve"> определенный доход; </w:t>
      </w:r>
      <w:r>
        <w:rPr>
          <w:rFonts w:ascii="Times New Roman" w:hAnsi="Times New Roman" w:cs="Times New Roman"/>
          <w:sz w:val="28"/>
          <w:szCs w:val="28"/>
        </w:rPr>
        <w:t>поэтому</w:t>
      </w:r>
      <w:r w:rsidRPr="003066D0">
        <w:rPr>
          <w:rFonts w:ascii="Times New Roman" w:hAnsi="Times New Roman" w:cs="Times New Roman"/>
          <w:sz w:val="28"/>
          <w:szCs w:val="28"/>
        </w:rPr>
        <w:t xml:space="preserve">, рассмотренные определения не являются противоречивыми, а </w:t>
      </w:r>
      <w:r>
        <w:rPr>
          <w:rFonts w:ascii="Times New Roman" w:hAnsi="Times New Roman" w:cs="Times New Roman"/>
          <w:sz w:val="28"/>
          <w:szCs w:val="28"/>
        </w:rPr>
        <w:t>даже иногда</w:t>
      </w:r>
      <w:r w:rsidRPr="003066D0">
        <w:rPr>
          <w:rFonts w:ascii="Times New Roman" w:hAnsi="Times New Roman" w:cs="Times New Roman"/>
          <w:sz w:val="28"/>
          <w:szCs w:val="28"/>
        </w:rPr>
        <w:t xml:space="preserve"> совпадают и дополняют друг друга. </w:t>
      </w:r>
    </w:p>
    <w:p w:rsidR="003066D0" w:rsidRDefault="003066D0" w:rsidP="0020062A">
      <w:pPr>
        <w:widowControl w:val="0"/>
        <w:spacing w:after="0" w:line="360" w:lineRule="auto"/>
        <w:ind w:firstLine="709"/>
        <w:jc w:val="both"/>
        <w:rPr>
          <w:rFonts w:ascii="Times New Roman" w:hAnsi="Times New Roman" w:cs="Times New Roman"/>
          <w:sz w:val="28"/>
          <w:szCs w:val="28"/>
        </w:rPr>
      </w:pPr>
      <w:r w:rsidRPr="003066D0">
        <w:rPr>
          <w:rFonts w:ascii="Times New Roman" w:hAnsi="Times New Roman" w:cs="Times New Roman"/>
          <w:sz w:val="28"/>
          <w:szCs w:val="28"/>
        </w:rPr>
        <w:t xml:space="preserve">Первые  упоминания  о  прибыли  встречаются  в  трудах  Платона  и  Аристотеля.  Далее, в XVI–XVII вв., дать определение прибыли попытались меркантелисты, однако у них нет никакой теории прибыли, согласно их убеждению прибыль возникает в процессе обмена как разница между </w:t>
      </w:r>
      <w:r w:rsidRPr="003066D0">
        <w:rPr>
          <w:rFonts w:ascii="Times New Roman" w:hAnsi="Times New Roman" w:cs="Times New Roman"/>
          <w:sz w:val="28"/>
          <w:szCs w:val="28"/>
        </w:rPr>
        <w:lastRenderedPageBreak/>
        <w:t xml:space="preserve">продажной и покупной ценой. </w:t>
      </w:r>
    </w:p>
    <w:p w:rsidR="0020062A" w:rsidRDefault="003066D0" w:rsidP="0020062A">
      <w:pPr>
        <w:widowControl w:val="0"/>
        <w:spacing w:after="0" w:line="360" w:lineRule="auto"/>
        <w:ind w:firstLine="709"/>
        <w:jc w:val="both"/>
        <w:rPr>
          <w:rFonts w:ascii="Times New Roman" w:hAnsi="Times New Roman" w:cs="Times New Roman"/>
          <w:sz w:val="28"/>
          <w:szCs w:val="28"/>
        </w:rPr>
      </w:pPr>
      <w:r w:rsidRPr="003066D0">
        <w:rPr>
          <w:rFonts w:ascii="Times New Roman" w:hAnsi="Times New Roman" w:cs="Times New Roman"/>
          <w:sz w:val="28"/>
          <w:szCs w:val="28"/>
        </w:rPr>
        <w:t>Независимо от особенностей различных теорий прибыли, преобладающей тенденцией в буржуазной политической экономии конца XIX столетия является признание капитала в качестве самостоятельной производительной силы, служащей источником прибыли.</w:t>
      </w:r>
      <w:r>
        <w:rPr>
          <w:rFonts w:ascii="Times New Roman" w:hAnsi="Times New Roman" w:cs="Times New Roman"/>
          <w:sz w:val="28"/>
          <w:szCs w:val="28"/>
        </w:rPr>
        <w:t xml:space="preserve"> </w:t>
      </w:r>
      <w:r w:rsidR="0020062A" w:rsidRPr="00ED12AA">
        <w:rPr>
          <w:rFonts w:ascii="Times New Roman" w:hAnsi="Times New Roman" w:cs="Times New Roman"/>
          <w:sz w:val="28"/>
          <w:szCs w:val="28"/>
        </w:rPr>
        <w:t>Как модифицированную, затемняющую свою сущность прибавочную</w:t>
      </w:r>
      <w:r w:rsidR="0020062A">
        <w:rPr>
          <w:rFonts w:ascii="Times New Roman" w:hAnsi="Times New Roman" w:cs="Times New Roman"/>
          <w:sz w:val="28"/>
          <w:szCs w:val="28"/>
        </w:rPr>
        <w:t xml:space="preserve"> </w:t>
      </w:r>
      <w:r w:rsidR="0020062A" w:rsidRPr="00ED12AA">
        <w:rPr>
          <w:rFonts w:ascii="Times New Roman" w:hAnsi="Times New Roman" w:cs="Times New Roman"/>
          <w:sz w:val="28"/>
          <w:szCs w:val="28"/>
        </w:rPr>
        <w:t>стоимость</w:t>
      </w:r>
      <w:r>
        <w:rPr>
          <w:rFonts w:ascii="Times New Roman" w:hAnsi="Times New Roman" w:cs="Times New Roman"/>
          <w:sz w:val="28"/>
          <w:szCs w:val="28"/>
        </w:rPr>
        <w:t>,</w:t>
      </w:r>
      <w:r w:rsidR="0020062A" w:rsidRPr="00ED12AA">
        <w:rPr>
          <w:rFonts w:ascii="Times New Roman" w:hAnsi="Times New Roman" w:cs="Times New Roman"/>
          <w:sz w:val="28"/>
          <w:szCs w:val="28"/>
        </w:rPr>
        <w:t xml:space="preserve"> определял ее К. Маркс, полагая ее источником эксплуатацию,</w:t>
      </w:r>
      <w:r w:rsidR="0020062A">
        <w:rPr>
          <w:rFonts w:ascii="Times New Roman" w:hAnsi="Times New Roman" w:cs="Times New Roman"/>
          <w:sz w:val="28"/>
          <w:szCs w:val="28"/>
        </w:rPr>
        <w:t xml:space="preserve"> </w:t>
      </w:r>
      <w:r w:rsidR="0020062A" w:rsidRPr="00ED12AA">
        <w:rPr>
          <w:rFonts w:ascii="Times New Roman" w:hAnsi="Times New Roman" w:cs="Times New Roman"/>
          <w:sz w:val="28"/>
          <w:szCs w:val="28"/>
        </w:rPr>
        <w:t>неоплаченный прибавочный труд наемных рабочих. По мнению ученого,</w:t>
      </w:r>
      <w:r w:rsidR="0020062A">
        <w:rPr>
          <w:rFonts w:ascii="Times New Roman" w:hAnsi="Times New Roman" w:cs="Times New Roman"/>
          <w:sz w:val="28"/>
          <w:szCs w:val="28"/>
        </w:rPr>
        <w:t xml:space="preserve"> </w:t>
      </w:r>
      <w:r w:rsidR="0020062A" w:rsidRPr="00ED12AA">
        <w:rPr>
          <w:rFonts w:ascii="Times New Roman" w:hAnsi="Times New Roman" w:cs="Times New Roman"/>
          <w:sz w:val="28"/>
          <w:szCs w:val="28"/>
        </w:rPr>
        <w:t>прибыль выступает внешней формой проявления сущности буржуазного</w:t>
      </w:r>
      <w:r w:rsidR="0020062A">
        <w:rPr>
          <w:rFonts w:ascii="Times New Roman" w:hAnsi="Times New Roman" w:cs="Times New Roman"/>
          <w:sz w:val="28"/>
          <w:szCs w:val="28"/>
        </w:rPr>
        <w:t xml:space="preserve"> </w:t>
      </w:r>
      <w:r w:rsidR="0020062A" w:rsidRPr="00ED12AA">
        <w:rPr>
          <w:rFonts w:ascii="Times New Roman" w:hAnsi="Times New Roman" w:cs="Times New Roman"/>
          <w:sz w:val="28"/>
          <w:szCs w:val="28"/>
        </w:rPr>
        <w:t>экономического строя, буржуазных производственных отношений.</w:t>
      </w:r>
      <w:r w:rsidR="0020062A">
        <w:rPr>
          <w:rFonts w:ascii="Times New Roman" w:hAnsi="Times New Roman" w:cs="Times New Roman"/>
          <w:sz w:val="28"/>
          <w:szCs w:val="28"/>
        </w:rPr>
        <w:t xml:space="preserve"> В</w:t>
      </w:r>
      <w:r w:rsidR="0020062A" w:rsidRPr="00ED12AA">
        <w:rPr>
          <w:rFonts w:ascii="Times New Roman" w:hAnsi="Times New Roman" w:cs="Times New Roman"/>
          <w:sz w:val="28"/>
          <w:szCs w:val="28"/>
        </w:rPr>
        <w:t xml:space="preserve"> основе марксистской трактовки прибыли лежит</w:t>
      </w:r>
      <w:r w:rsidR="0020062A">
        <w:rPr>
          <w:rFonts w:ascii="Times New Roman" w:hAnsi="Times New Roman" w:cs="Times New Roman"/>
          <w:sz w:val="28"/>
          <w:szCs w:val="28"/>
        </w:rPr>
        <w:t xml:space="preserve"> </w:t>
      </w:r>
      <w:r w:rsidR="0020062A" w:rsidRPr="00ED12AA">
        <w:rPr>
          <w:rFonts w:ascii="Times New Roman" w:hAnsi="Times New Roman" w:cs="Times New Roman"/>
          <w:sz w:val="28"/>
          <w:szCs w:val="28"/>
        </w:rPr>
        <w:t>эксплуатация. По мнению А. Смита и Д. Рикардо, все</w:t>
      </w:r>
      <w:r w:rsidR="0020062A">
        <w:rPr>
          <w:rFonts w:ascii="Times New Roman" w:hAnsi="Times New Roman" w:cs="Times New Roman"/>
          <w:sz w:val="28"/>
          <w:szCs w:val="28"/>
        </w:rPr>
        <w:t>,</w:t>
      </w:r>
      <w:r w:rsidR="0020062A" w:rsidRPr="00ED12AA">
        <w:rPr>
          <w:rFonts w:ascii="Times New Roman" w:hAnsi="Times New Roman" w:cs="Times New Roman"/>
          <w:sz w:val="28"/>
          <w:szCs w:val="28"/>
        </w:rPr>
        <w:t xml:space="preserve"> что не есть заработная</w:t>
      </w:r>
      <w:r w:rsidR="0020062A">
        <w:rPr>
          <w:rFonts w:ascii="Times New Roman" w:hAnsi="Times New Roman" w:cs="Times New Roman"/>
          <w:sz w:val="28"/>
          <w:szCs w:val="28"/>
        </w:rPr>
        <w:t xml:space="preserve"> </w:t>
      </w:r>
      <w:r w:rsidR="0020062A" w:rsidRPr="00ED12AA">
        <w:rPr>
          <w:rFonts w:ascii="Times New Roman" w:hAnsi="Times New Roman" w:cs="Times New Roman"/>
          <w:sz w:val="28"/>
          <w:szCs w:val="28"/>
        </w:rPr>
        <w:t>плата, является прибылью, возникающей за счет эксплуатации трудящихся</w:t>
      </w:r>
      <w:r w:rsidR="0020062A">
        <w:rPr>
          <w:rFonts w:ascii="Times New Roman" w:hAnsi="Times New Roman" w:cs="Times New Roman"/>
          <w:sz w:val="28"/>
          <w:szCs w:val="28"/>
        </w:rPr>
        <w:t xml:space="preserve"> </w:t>
      </w:r>
      <w:r w:rsidR="0020062A" w:rsidRPr="00ED12AA">
        <w:rPr>
          <w:rFonts w:ascii="Times New Roman" w:hAnsi="Times New Roman" w:cs="Times New Roman"/>
          <w:sz w:val="28"/>
          <w:szCs w:val="28"/>
        </w:rPr>
        <w:t>классов</w:t>
      </w:r>
      <w:r w:rsidR="0020062A">
        <w:rPr>
          <w:rStyle w:val="ab"/>
          <w:rFonts w:ascii="Times New Roman" w:hAnsi="Times New Roman" w:cs="Times New Roman"/>
          <w:sz w:val="28"/>
          <w:szCs w:val="28"/>
        </w:rPr>
        <w:footnoteReference w:id="3"/>
      </w:r>
      <w:r w:rsidR="0020062A" w:rsidRPr="00ED12AA">
        <w:rPr>
          <w:rFonts w:ascii="Times New Roman" w:hAnsi="Times New Roman" w:cs="Times New Roman"/>
          <w:sz w:val="28"/>
          <w:szCs w:val="28"/>
        </w:rPr>
        <w:t>.</w:t>
      </w:r>
      <w:r w:rsidR="0020062A">
        <w:rPr>
          <w:rFonts w:ascii="Times New Roman" w:hAnsi="Times New Roman" w:cs="Times New Roman"/>
          <w:sz w:val="28"/>
          <w:szCs w:val="28"/>
        </w:rPr>
        <w:t xml:space="preserve"> </w:t>
      </w:r>
    </w:p>
    <w:p w:rsidR="003066D0" w:rsidRPr="003066D0" w:rsidRDefault="003066D0" w:rsidP="003066D0">
      <w:pPr>
        <w:widowControl w:val="0"/>
        <w:spacing w:after="0" w:line="360" w:lineRule="auto"/>
        <w:ind w:firstLine="709"/>
        <w:jc w:val="both"/>
        <w:rPr>
          <w:rFonts w:ascii="Times New Roman" w:hAnsi="Times New Roman" w:cs="Times New Roman"/>
          <w:sz w:val="28"/>
          <w:szCs w:val="28"/>
        </w:rPr>
      </w:pPr>
      <w:r w:rsidRPr="003066D0">
        <w:rPr>
          <w:rFonts w:ascii="Times New Roman" w:hAnsi="Times New Roman" w:cs="Times New Roman"/>
          <w:sz w:val="28"/>
          <w:szCs w:val="28"/>
        </w:rPr>
        <w:t>В настоящее время многие российские экономисты (</w:t>
      </w:r>
      <w:r>
        <w:rPr>
          <w:rFonts w:ascii="Times New Roman" w:hAnsi="Times New Roman" w:cs="Times New Roman"/>
          <w:sz w:val="28"/>
          <w:szCs w:val="28"/>
        </w:rPr>
        <w:t xml:space="preserve">например, </w:t>
      </w:r>
      <w:r w:rsidRPr="003066D0">
        <w:rPr>
          <w:rFonts w:ascii="Times New Roman" w:hAnsi="Times New Roman" w:cs="Times New Roman"/>
          <w:sz w:val="28"/>
          <w:szCs w:val="28"/>
        </w:rPr>
        <w:t>Д.</w:t>
      </w:r>
      <w:r>
        <w:rPr>
          <w:rFonts w:ascii="Times New Roman" w:hAnsi="Times New Roman" w:cs="Times New Roman"/>
          <w:sz w:val="28"/>
          <w:szCs w:val="28"/>
        </w:rPr>
        <w:t> </w:t>
      </w:r>
      <w:r w:rsidRPr="003066D0">
        <w:rPr>
          <w:rFonts w:ascii="Times New Roman" w:hAnsi="Times New Roman" w:cs="Times New Roman"/>
          <w:sz w:val="28"/>
          <w:szCs w:val="28"/>
        </w:rPr>
        <w:t>С.</w:t>
      </w:r>
      <w:r>
        <w:rPr>
          <w:rFonts w:ascii="Times New Roman" w:hAnsi="Times New Roman" w:cs="Times New Roman"/>
          <w:sz w:val="28"/>
          <w:szCs w:val="28"/>
        </w:rPr>
        <w:t> </w:t>
      </w:r>
      <w:r w:rsidRPr="003066D0">
        <w:rPr>
          <w:rFonts w:ascii="Times New Roman" w:hAnsi="Times New Roman" w:cs="Times New Roman"/>
          <w:sz w:val="28"/>
          <w:szCs w:val="28"/>
        </w:rPr>
        <w:t>Моляков, Н. Б. Клишевич) склоняются к марксистскому подходу и рассматривают прибыль с позиции теории трудовой стоимости, согласно которой прибыль представляет собой денежное выражение части стоимости прибавочного продукта. В рыночной экономике прибыль не может</w:t>
      </w:r>
      <w:r w:rsidRPr="003066D0">
        <w:t xml:space="preserve"> </w:t>
      </w:r>
      <w:r w:rsidRPr="003066D0">
        <w:rPr>
          <w:rFonts w:ascii="Times New Roman" w:hAnsi="Times New Roman" w:cs="Times New Roman"/>
          <w:sz w:val="28"/>
          <w:szCs w:val="28"/>
        </w:rPr>
        <w:t>быть «частью стоимости прибавочного продукта» не только с теоретических позиций,</w:t>
      </w:r>
      <w:r>
        <w:rPr>
          <w:rFonts w:ascii="Times New Roman" w:hAnsi="Times New Roman" w:cs="Times New Roman"/>
          <w:sz w:val="28"/>
          <w:szCs w:val="28"/>
        </w:rPr>
        <w:t xml:space="preserve"> </w:t>
      </w:r>
      <w:r w:rsidRPr="003066D0">
        <w:rPr>
          <w:rFonts w:ascii="Times New Roman" w:hAnsi="Times New Roman" w:cs="Times New Roman"/>
          <w:sz w:val="28"/>
          <w:szCs w:val="28"/>
        </w:rPr>
        <w:t>но и с позиций хозяйственной практики.</w:t>
      </w:r>
    </w:p>
    <w:p w:rsidR="003066D0" w:rsidRPr="003066D0" w:rsidRDefault="003066D0" w:rsidP="003066D0">
      <w:pPr>
        <w:widowControl w:val="0"/>
        <w:spacing w:after="0" w:line="360" w:lineRule="auto"/>
        <w:ind w:firstLine="709"/>
        <w:jc w:val="both"/>
        <w:rPr>
          <w:rFonts w:ascii="Times New Roman" w:hAnsi="Times New Roman" w:cs="Times New Roman"/>
          <w:sz w:val="28"/>
          <w:szCs w:val="28"/>
        </w:rPr>
      </w:pPr>
      <w:r w:rsidRPr="003066D0">
        <w:rPr>
          <w:rFonts w:ascii="Times New Roman" w:hAnsi="Times New Roman" w:cs="Times New Roman"/>
          <w:sz w:val="28"/>
          <w:szCs w:val="28"/>
        </w:rPr>
        <w:t>Определения О. И. Волкова, О. Б. Веретенниковой и других имеют схожую основу</w:t>
      </w:r>
      <w:r>
        <w:rPr>
          <w:rFonts w:ascii="Times New Roman" w:hAnsi="Times New Roman" w:cs="Times New Roman"/>
          <w:sz w:val="28"/>
          <w:szCs w:val="28"/>
        </w:rPr>
        <w:t>. О</w:t>
      </w:r>
      <w:r w:rsidRPr="003066D0">
        <w:rPr>
          <w:rFonts w:ascii="Times New Roman" w:hAnsi="Times New Roman" w:cs="Times New Roman"/>
          <w:sz w:val="28"/>
          <w:szCs w:val="28"/>
        </w:rPr>
        <w:t xml:space="preserve">пределение О. Б. Веретенниковой дает </w:t>
      </w:r>
      <w:r>
        <w:rPr>
          <w:rFonts w:ascii="Times New Roman" w:hAnsi="Times New Roman" w:cs="Times New Roman"/>
          <w:sz w:val="28"/>
          <w:szCs w:val="28"/>
        </w:rPr>
        <w:t xml:space="preserve">более точное и описание прибыли, поскольку </w:t>
      </w:r>
      <w:r w:rsidRPr="003066D0">
        <w:rPr>
          <w:rFonts w:ascii="Times New Roman" w:hAnsi="Times New Roman" w:cs="Times New Roman"/>
          <w:sz w:val="28"/>
          <w:szCs w:val="28"/>
        </w:rPr>
        <w:t xml:space="preserve">наиболее полно включает все </w:t>
      </w:r>
      <w:r>
        <w:rPr>
          <w:rFonts w:ascii="Times New Roman" w:hAnsi="Times New Roman" w:cs="Times New Roman"/>
          <w:sz w:val="28"/>
          <w:szCs w:val="28"/>
        </w:rPr>
        <w:t xml:space="preserve">перечисленные </w:t>
      </w:r>
      <w:r w:rsidRPr="003066D0">
        <w:rPr>
          <w:rFonts w:ascii="Times New Roman" w:hAnsi="Times New Roman" w:cs="Times New Roman"/>
          <w:sz w:val="28"/>
          <w:szCs w:val="28"/>
        </w:rPr>
        <w:t>трактовки.</w:t>
      </w:r>
      <w:r>
        <w:rPr>
          <w:rFonts w:ascii="Times New Roman" w:hAnsi="Times New Roman" w:cs="Times New Roman"/>
          <w:sz w:val="28"/>
          <w:szCs w:val="28"/>
        </w:rPr>
        <w:t xml:space="preserve"> При этом, </w:t>
      </w:r>
      <w:r w:rsidRPr="003066D0">
        <w:rPr>
          <w:rFonts w:ascii="Times New Roman" w:hAnsi="Times New Roman" w:cs="Times New Roman"/>
          <w:sz w:val="28"/>
          <w:szCs w:val="28"/>
        </w:rPr>
        <w:t>на вопрос о том, какая из перечисленных точек зрения лучше всего объясняет</w:t>
      </w:r>
      <w:r w:rsidR="00BC3F7A">
        <w:rPr>
          <w:rFonts w:ascii="Times New Roman" w:hAnsi="Times New Roman" w:cs="Times New Roman"/>
          <w:sz w:val="28"/>
          <w:szCs w:val="28"/>
        </w:rPr>
        <w:t xml:space="preserve"> </w:t>
      </w:r>
      <w:r w:rsidRPr="003066D0">
        <w:rPr>
          <w:rFonts w:ascii="Times New Roman" w:hAnsi="Times New Roman" w:cs="Times New Roman"/>
          <w:sz w:val="28"/>
          <w:szCs w:val="28"/>
        </w:rPr>
        <w:t>происхождение прибыли, однозначного ответа дать нельзя, т. к. каждая из них раскрывает</w:t>
      </w:r>
      <w:r w:rsidR="00BC3F7A">
        <w:rPr>
          <w:rFonts w:ascii="Times New Roman" w:hAnsi="Times New Roman" w:cs="Times New Roman"/>
          <w:sz w:val="28"/>
          <w:szCs w:val="28"/>
        </w:rPr>
        <w:t xml:space="preserve"> </w:t>
      </w:r>
      <w:r w:rsidRPr="003066D0">
        <w:rPr>
          <w:rFonts w:ascii="Times New Roman" w:hAnsi="Times New Roman" w:cs="Times New Roman"/>
          <w:sz w:val="28"/>
          <w:szCs w:val="28"/>
        </w:rPr>
        <w:t>какую-то одну сторону этого сложного экономического явления и процесса. Необходимо</w:t>
      </w:r>
      <w:r w:rsidR="00BC3F7A">
        <w:rPr>
          <w:rFonts w:ascii="Times New Roman" w:hAnsi="Times New Roman" w:cs="Times New Roman"/>
          <w:sz w:val="28"/>
          <w:szCs w:val="28"/>
        </w:rPr>
        <w:t xml:space="preserve"> </w:t>
      </w:r>
      <w:r w:rsidRPr="003066D0">
        <w:rPr>
          <w:rFonts w:ascii="Times New Roman" w:hAnsi="Times New Roman" w:cs="Times New Roman"/>
          <w:sz w:val="28"/>
          <w:szCs w:val="28"/>
        </w:rPr>
        <w:t>понимать, каким образом современные предприятия могут извлекать прибыль, используя</w:t>
      </w:r>
      <w:r w:rsidR="00BC3F7A">
        <w:rPr>
          <w:rFonts w:ascii="Times New Roman" w:hAnsi="Times New Roman" w:cs="Times New Roman"/>
          <w:sz w:val="28"/>
          <w:szCs w:val="28"/>
        </w:rPr>
        <w:t xml:space="preserve"> </w:t>
      </w:r>
      <w:r w:rsidRPr="003066D0">
        <w:rPr>
          <w:rFonts w:ascii="Times New Roman" w:hAnsi="Times New Roman" w:cs="Times New Roman"/>
          <w:sz w:val="28"/>
          <w:szCs w:val="28"/>
        </w:rPr>
        <w:t>разные приемы и способы.</w:t>
      </w:r>
    </w:p>
    <w:p w:rsidR="00DB7767" w:rsidRPr="00DB7767" w:rsidRDefault="00ED12AA" w:rsidP="00DB7767">
      <w:pPr>
        <w:widowControl w:val="0"/>
        <w:spacing w:after="0" w:line="360" w:lineRule="auto"/>
        <w:ind w:firstLine="709"/>
        <w:jc w:val="both"/>
        <w:rPr>
          <w:rFonts w:ascii="Times New Roman" w:hAnsi="Times New Roman" w:cs="Times New Roman"/>
          <w:sz w:val="28"/>
          <w:szCs w:val="28"/>
        </w:rPr>
      </w:pPr>
      <w:r w:rsidRPr="00ED12AA">
        <w:rPr>
          <w:rFonts w:ascii="Times New Roman" w:hAnsi="Times New Roman" w:cs="Times New Roman"/>
          <w:sz w:val="28"/>
          <w:szCs w:val="28"/>
        </w:rPr>
        <w:lastRenderedPageBreak/>
        <w:t>В общепринятом смысле прибыль характеризуется как сумма, которую</w:t>
      </w:r>
      <w:r w:rsidR="004144B9">
        <w:rPr>
          <w:rFonts w:ascii="Times New Roman" w:hAnsi="Times New Roman" w:cs="Times New Roman"/>
          <w:sz w:val="28"/>
          <w:szCs w:val="28"/>
        </w:rPr>
        <w:t xml:space="preserve"> </w:t>
      </w:r>
      <w:r w:rsidRPr="00ED12AA">
        <w:rPr>
          <w:rFonts w:ascii="Times New Roman" w:hAnsi="Times New Roman" w:cs="Times New Roman"/>
          <w:sz w:val="28"/>
          <w:szCs w:val="28"/>
        </w:rPr>
        <w:t>можно потратить за определенное время, сохранив при этом уровень</w:t>
      </w:r>
      <w:r w:rsidR="004144B9">
        <w:rPr>
          <w:rFonts w:ascii="Times New Roman" w:hAnsi="Times New Roman" w:cs="Times New Roman"/>
          <w:sz w:val="28"/>
          <w:szCs w:val="28"/>
        </w:rPr>
        <w:t xml:space="preserve"> </w:t>
      </w:r>
      <w:r w:rsidRPr="00ED12AA">
        <w:rPr>
          <w:rFonts w:ascii="Times New Roman" w:hAnsi="Times New Roman" w:cs="Times New Roman"/>
          <w:sz w:val="28"/>
          <w:szCs w:val="28"/>
        </w:rPr>
        <w:t>богатства</w:t>
      </w:r>
      <w:r w:rsidR="004144B9">
        <w:rPr>
          <w:rStyle w:val="ab"/>
          <w:rFonts w:ascii="Times New Roman" w:hAnsi="Times New Roman" w:cs="Times New Roman"/>
          <w:sz w:val="28"/>
          <w:szCs w:val="28"/>
        </w:rPr>
        <w:footnoteReference w:id="4"/>
      </w:r>
      <w:r w:rsidRPr="00ED12AA">
        <w:rPr>
          <w:rFonts w:ascii="Times New Roman" w:hAnsi="Times New Roman" w:cs="Times New Roman"/>
          <w:sz w:val="28"/>
          <w:szCs w:val="28"/>
        </w:rPr>
        <w:t>. Британский ученый Дж. Р. Хикс поясняет такое определение,</w:t>
      </w:r>
      <w:r w:rsidR="00DB7767">
        <w:rPr>
          <w:rFonts w:ascii="Times New Roman" w:hAnsi="Times New Roman" w:cs="Times New Roman"/>
          <w:sz w:val="28"/>
          <w:szCs w:val="28"/>
        </w:rPr>
        <w:t xml:space="preserve"> </w:t>
      </w:r>
      <w:r w:rsidRPr="00ED12AA">
        <w:rPr>
          <w:rFonts w:ascii="Times New Roman" w:hAnsi="Times New Roman" w:cs="Times New Roman"/>
          <w:sz w:val="28"/>
          <w:szCs w:val="28"/>
        </w:rPr>
        <w:t>рассматривая прибыль в экономике как превышение доходов от продажи</w:t>
      </w:r>
      <w:r w:rsidR="00DB7767">
        <w:rPr>
          <w:rFonts w:ascii="Times New Roman" w:hAnsi="Times New Roman" w:cs="Times New Roman"/>
          <w:sz w:val="28"/>
          <w:szCs w:val="28"/>
        </w:rPr>
        <w:t xml:space="preserve"> </w:t>
      </w:r>
      <w:r w:rsidR="00DB7767" w:rsidRPr="00DB7767">
        <w:rPr>
          <w:rFonts w:ascii="Times New Roman" w:hAnsi="Times New Roman" w:cs="Times New Roman"/>
          <w:sz w:val="28"/>
          <w:szCs w:val="28"/>
        </w:rPr>
        <w:t>товаров и услуг над затратами на их производство и продажу. Именно это определение берут за основу современные экономисты</w:t>
      </w:r>
      <w:r w:rsidR="00DB7767">
        <w:rPr>
          <w:rStyle w:val="ab"/>
          <w:rFonts w:ascii="Times New Roman" w:hAnsi="Times New Roman" w:cs="Times New Roman"/>
          <w:sz w:val="28"/>
          <w:szCs w:val="28"/>
        </w:rPr>
        <w:footnoteReference w:id="5"/>
      </w:r>
      <w:r w:rsidR="00DB7767" w:rsidRPr="00DB7767">
        <w:rPr>
          <w:rFonts w:ascii="Times New Roman" w:hAnsi="Times New Roman" w:cs="Times New Roman"/>
          <w:sz w:val="28"/>
          <w:szCs w:val="28"/>
        </w:rPr>
        <w:t>.</w:t>
      </w:r>
    </w:p>
    <w:p w:rsidR="00DB7767" w:rsidRDefault="00DB7767" w:rsidP="00DB7767">
      <w:pPr>
        <w:widowControl w:val="0"/>
        <w:spacing w:after="0" w:line="360" w:lineRule="auto"/>
        <w:ind w:firstLine="709"/>
        <w:jc w:val="both"/>
        <w:rPr>
          <w:rFonts w:ascii="Times New Roman" w:hAnsi="Times New Roman" w:cs="Times New Roman"/>
          <w:sz w:val="28"/>
          <w:szCs w:val="28"/>
        </w:rPr>
      </w:pPr>
      <w:r w:rsidRPr="00DB7767">
        <w:rPr>
          <w:rFonts w:ascii="Times New Roman" w:hAnsi="Times New Roman" w:cs="Times New Roman"/>
          <w:sz w:val="28"/>
          <w:szCs w:val="28"/>
        </w:rPr>
        <w:t xml:space="preserve">Прибыль необходима предприятиям для </w:t>
      </w:r>
      <w:r>
        <w:rPr>
          <w:rFonts w:ascii="Times New Roman" w:hAnsi="Times New Roman" w:cs="Times New Roman"/>
          <w:sz w:val="28"/>
          <w:szCs w:val="28"/>
        </w:rPr>
        <w:t xml:space="preserve">их </w:t>
      </w:r>
      <w:r w:rsidRPr="00DB7767">
        <w:rPr>
          <w:rFonts w:ascii="Times New Roman" w:hAnsi="Times New Roman" w:cs="Times New Roman"/>
          <w:sz w:val="28"/>
          <w:szCs w:val="28"/>
        </w:rPr>
        <w:t>развития. Размер получаемой прибыли определяет конкурентоспособность предприятия</w:t>
      </w:r>
      <w:r>
        <w:rPr>
          <w:rFonts w:ascii="Times New Roman" w:hAnsi="Times New Roman" w:cs="Times New Roman"/>
          <w:sz w:val="28"/>
          <w:szCs w:val="28"/>
        </w:rPr>
        <w:t xml:space="preserve"> и</w:t>
      </w:r>
      <w:r w:rsidRPr="00DB7767">
        <w:rPr>
          <w:rFonts w:ascii="Times New Roman" w:hAnsi="Times New Roman" w:cs="Times New Roman"/>
          <w:sz w:val="28"/>
          <w:szCs w:val="28"/>
        </w:rPr>
        <w:t xml:space="preserve"> степень его самостоятельности.</w:t>
      </w:r>
      <w:r>
        <w:rPr>
          <w:rFonts w:ascii="Times New Roman" w:hAnsi="Times New Roman" w:cs="Times New Roman"/>
          <w:sz w:val="28"/>
          <w:szCs w:val="28"/>
        </w:rPr>
        <w:t xml:space="preserve"> </w:t>
      </w:r>
    </w:p>
    <w:p w:rsidR="00ED12AA" w:rsidRDefault="00DB7767" w:rsidP="00DB776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Следовательно, </w:t>
      </w:r>
      <w:r w:rsidRPr="00DB7767">
        <w:rPr>
          <w:rFonts w:ascii="Times New Roman" w:hAnsi="Times New Roman" w:cs="Times New Roman"/>
          <w:sz w:val="28"/>
          <w:szCs w:val="28"/>
        </w:rPr>
        <w:t>прибыль – это экономическая категория, которая отражает доход, созданный в сфере хозяйственной деятельности</w:t>
      </w:r>
      <w:r>
        <w:rPr>
          <w:rFonts w:ascii="Times New Roman" w:hAnsi="Times New Roman" w:cs="Times New Roman"/>
          <w:sz w:val="28"/>
          <w:szCs w:val="28"/>
        </w:rPr>
        <w:t xml:space="preserve"> предприятия, и при этом, является </w:t>
      </w:r>
      <w:r w:rsidRPr="00DB7767">
        <w:rPr>
          <w:rFonts w:ascii="Times New Roman" w:hAnsi="Times New Roman" w:cs="Times New Roman"/>
          <w:sz w:val="28"/>
          <w:szCs w:val="28"/>
        </w:rPr>
        <w:t>результатом соединения разных факторов производства: труда, капитала, природных ресурсов, предпринимательской способности. В комплексе они приносят тот финансовый эффект, который именуется прибылью (рис</w:t>
      </w:r>
      <w:r>
        <w:rPr>
          <w:rFonts w:ascii="Times New Roman" w:hAnsi="Times New Roman" w:cs="Times New Roman"/>
          <w:sz w:val="28"/>
          <w:szCs w:val="28"/>
        </w:rPr>
        <w:t>.</w:t>
      </w:r>
      <w:r w:rsidRPr="00DB7767">
        <w:rPr>
          <w:rFonts w:ascii="Times New Roman" w:hAnsi="Times New Roman" w:cs="Times New Roman"/>
          <w:sz w:val="28"/>
          <w:szCs w:val="28"/>
        </w:rPr>
        <w:t xml:space="preserve"> 1).</w:t>
      </w:r>
    </w:p>
    <w:p w:rsidR="009C7387" w:rsidRDefault="009C7387" w:rsidP="00DB7767">
      <w:pPr>
        <w:widowControl w:val="0"/>
        <w:spacing w:after="0" w:line="360" w:lineRule="auto"/>
        <w:ind w:firstLine="709"/>
        <w:jc w:val="both"/>
        <w:rPr>
          <w:rFonts w:ascii="Times New Roman" w:hAnsi="Times New Roman" w:cs="Times New Roman"/>
          <w:sz w:val="28"/>
          <w:szCs w:val="28"/>
        </w:rPr>
      </w:pPr>
    </w:p>
    <w:p w:rsidR="001A08DB" w:rsidRDefault="009E0A5A" w:rsidP="009E0A5A">
      <w:pPr>
        <w:widowControl w:val="0"/>
        <w:spacing w:after="0" w:line="360" w:lineRule="auto"/>
        <w:jc w:val="both"/>
        <w:rPr>
          <w:rFonts w:ascii="Times New Roman" w:hAnsi="Times New Roman" w:cs="Times New Roman"/>
          <w:sz w:val="28"/>
          <w:szCs w:val="28"/>
        </w:rPr>
      </w:pPr>
      <w:r>
        <w:rPr>
          <w:rFonts w:ascii="Times New Roman" w:eastAsiaTheme="minorEastAsia" w:hAnsi="Times New Roman" w:cs="Times New Roman"/>
          <w:noProof/>
          <w:sz w:val="20"/>
          <w:szCs w:val="20"/>
          <w:lang w:eastAsia="ru-RU"/>
        </w:rPr>
        <mc:AlternateContent>
          <mc:Choice Requires="wpg">
            <w:drawing>
              <wp:inline distT="0" distB="0" distL="0" distR="0" wp14:anchorId="192D4065" wp14:editId="780C23F3">
                <wp:extent cx="5762625" cy="2542540"/>
                <wp:effectExtent l="0" t="0" r="28575" b="10160"/>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2542540"/>
                          <a:chOff x="10" y="10"/>
                          <a:chExt cx="9075" cy="4004"/>
                        </a:xfrm>
                      </wpg:grpSpPr>
                      <wps:wsp>
                        <wps:cNvPr id="2" name="Freeform 3"/>
                        <wps:cNvSpPr>
                          <a:spLocks/>
                        </wps:cNvSpPr>
                        <wps:spPr bwMode="auto">
                          <a:xfrm>
                            <a:off x="2737" y="10"/>
                            <a:ext cx="3495" cy="570"/>
                          </a:xfrm>
                          <a:custGeom>
                            <a:avLst/>
                            <a:gdLst>
                              <a:gd name="T0" fmla="*/ 0 w 3495"/>
                              <a:gd name="T1" fmla="*/ 95 h 570"/>
                              <a:gd name="T2" fmla="*/ 2 w 3495"/>
                              <a:gd name="T3" fmla="*/ 72 h 570"/>
                              <a:gd name="T4" fmla="*/ 10 w 3495"/>
                              <a:gd name="T5" fmla="*/ 51 h 570"/>
                              <a:gd name="T6" fmla="*/ 22 w 3495"/>
                              <a:gd name="T7" fmla="*/ 33 h 570"/>
                              <a:gd name="T8" fmla="*/ 38 w 3495"/>
                              <a:gd name="T9" fmla="*/ 18 h 570"/>
                              <a:gd name="T10" fmla="*/ 57 w 3495"/>
                              <a:gd name="T11" fmla="*/ 7 h 570"/>
                              <a:gd name="T12" fmla="*/ 78 w 3495"/>
                              <a:gd name="T13" fmla="*/ 1 h 570"/>
                              <a:gd name="T14" fmla="*/ 3400 w 3495"/>
                              <a:gd name="T15" fmla="*/ 0 h 570"/>
                              <a:gd name="T16" fmla="*/ 3422 w 3495"/>
                              <a:gd name="T17" fmla="*/ 2 h 570"/>
                              <a:gd name="T18" fmla="*/ 3443 w 3495"/>
                              <a:gd name="T19" fmla="*/ 10 h 570"/>
                              <a:gd name="T20" fmla="*/ 3461 w 3495"/>
                              <a:gd name="T21" fmla="*/ 22 h 570"/>
                              <a:gd name="T22" fmla="*/ 3476 w 3495"/>
                              <a:gd name="T23" fmla="*/ 38 h 570"/>
                              <a:gd name="T24" fmla="*/ 3487 w 3495"/>
                              <a:gd name="T25" fmla="*/ 57 h 570"/>
                              <a:gd name="T26" fmla="*/ 3493 w 3495"/>
                              <a:gd name="T27" fmla="*/ 78 h 570"/>
                              <a:gd name="T28" fmla="*/ 3495 w 3495"/>
                              <a:gd name="T29" fmla="*/ 475 h 570"/>
                              <a:gd name="T30" fmla="*/ 3492 w 3495"/>
                              <a:gd name="T31" fmla="*/ 497 h 570"/>
                              <a:gd name="T32" fmla="*/ 3484 w 3495"/>
                              <a:gd name="T33" fmla="*/ 518 h 570"/>
                              <a:gd name="T34" fmla="*/ 3472 w 3495"/>
                              <a:gd name="T35" fmla="*/ 536 h 570"/>
                              <a:gd name="T36" fmla="*/ 3456 w 3495"/>
                              <a:gd name="T37" fmla="*/ 551 h 570"/>
                              <a:gd name="T38" fmla="*/ 3437 w 3495"/>
                              <a:gd name="T39" fmla="*/ 562 h 570"/>
                              <a:gd name="T40" fmla="*/ 3416 w 3495"/>
                              <a:gd name="T41" fmla="*/ 568 h 570"/>
                              <a:gd name="T42" fmla="*/ 95 w 3495"/>
                              <a:gd name="T43" fmla="*/ 570 h 570"/>
                              <a:gd name="T44" fmla="*/ 72 w 3495"/>
                              <a:gd name="T45" fmla="*/ 567 h 570"/>
                              <a:gd name="T46" fmla="*/ 51 w 3495"/>
                              <a:gd name="T47" fmla="*/ 559 h 570"/>
                              <a:gd name="T48" fmla="*/ 33 w 3495"/>
                              <a:gd name="T49" fmla="*/ 547 h 570"/>
                              <a:gd name="T50" fmla="*/ 18 w 3495"/>
                              <a:gd name="T51" fmla="*/ 531 h 570"/>
                              <a:gd name="T52" fmla="*/ 7 w 3495"/>
                              <a:gd name="T53" fmla="*/ 512 h 570"/>
                              <a:gd name="T54" fmla="*/ 1 w 3495"/>
                              <a:gd name="T55" fmla="*/ 491 h 570"/>
                              <a:gd name="T56" fmla="*/ 0 w 3495"/>
                              <a:gd name="T57" fmla="*/ 95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95" h="570">
                                <a:moveTo>
                                  <a:pt x="0" y="95"/>
                                </a:moveTo>
                                <a:lnTo>
                                  <a:pt x="2" y="72"/>
                                </a:lnTo>
                                <a:lnTo>
                                  <a:pt x="10" y="51"/>
                                </a:lnTo>
                                <a:lnTo>
                                  <a:pt x="22" y="33"/>
                                </a:lnTo>
                                <a:lnTo>
                                  <a:pt x="38" y="18"/>
                                </a:lnTo>
                                <a:lnTo>
                                  <a:pt x="57" y="7"/>
                                </a:lnTo>
                                <a:lnTo>
                                  <a:pt x="78" y="1"/>
                                </a:lnTo>
                                <a:lnTo>
                                  <a:pt x="3400" y="0"/>
                                </a:lnTo>
                                <a:lnTo>
                                  <a:pt x="3422" y="2"/>
                                </a:lnTo>
                                <a:lnTo>
                                  <a:pt x="3443" y="10"/>
                                </a:lnTo>
                                <a:lnTo>
                                  <a:pt x="3461" y="22"/>
                                </a:lnTo>
                                <a:lnTo>
                                  <a:pt x="3476" y="38"/>
                                </a:lnTo>
                                <a:lnTo>
                                  <a:pt x="3487" y="57"/>
                                </a:lnTo>
                                <a:lnTo>
                                  <a:pt x="3493" y="78"/>
                                </a:lnTo>
                                <a:lnTo>
                                  <a:pt x="3495" y="475"/>
                                </a:lnTo>
                                <a:lnTo>
                                  <a:pt x="3492" y="497"/>
                                </a:lnTo>
                                <a:lnTo>
                                  <a:pt x="3484" y="518"/>
                                </a:lnTo>
                                <a:lnTo>
                                  <a:pt x="3472" y="536"/>
                                </a:lnTo>
                                <a:lnTo>
                                  <a:pt x="3456" y="551"/>
                                </a:lnTo>
                                <a:lnTo>
                                  <a:pt x="3437" y="562"/>
                                </a:lnTo>
                                <a:lnTo>
                                  <a:pt x="3416" y="568"/>
                                </a:lnTo>
                                <a:lnTo>
                                  <a:pt x="95" y="570"/>
                                </a:lnTo>
                                <a:lnTo>
                                  <a:pt x="72" y="567"/>
                                </a:lnTo>
                                <a:lnTo>
                                  <a:pt x="51" y="559"/>
                                </a:lnTo>
                                <a:lnTo>
                                  <a:pt x="33" y="547"/>
                                </a:lnTo>
                                <a:lnTo>
                                  <a:pt x="18" y="531"/>
                                </a:lnTo>
                                <a:lnTo>
                                  <a:pt x="7" y="512"/>
                                </a:lnTo>
                                <a:lnTo>
                                  <a:pt x="1" y="491"/>
                                </a:lnTo>
                                <a:lnTo>
                                  <a:pt x="0" y="9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4"/>
                        <wps:cNvSpPr>
                          <a:spLocks/>
                        </wps:cNvSpPr>
                        <wps:spPr bwMode="auto">
                          <a:xfrm>
                            <a:off x="4482" y="590"/>
                            <a:ext cx="20" cy="148"/>
                          </a:xfrm>
                          <a:custGeom>
                            <a:avLst/>
                            <a:gdLst>
                              <a:gd name="T0" fmla="*/ 0 w 20"/>
                              <a:gd name="T1" fmla="*/ 0 h 148"/>
                              <a:gd name="T2" fmla="*/ 0 w 20"/>
                              <a:gd name="T3" fmla="*/ 147 h 148"/>
                            </a:gdLst>
                            <a:ahLst/>
                            <a:cxnLst>
                              <a:cxn ang="0">
                                <a:pos x="T0" y="T1"/>
                              </a:cxn>
                              <a:cxn ang="0">
                                <a:pos x="T2" y="T3"/>
                              </a:cxn>
                            </a:cxnLst>
                            <a:rect l="0" t="0" r="r" b="b"/>
                            <a:pathLst>
                              <a:path w="20" h="148">
                                <a:moveTo>
                                  <a:pt x="0" y="0"/>
                                </a:moveTo>
                                <a:lnTo>
                                  <a:pt x="0" y="14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949" y="733"/>
                            <a:ext cx="7152" cy="20"/>
                          </a:xfrm>
                          <a:custGeom>
                            <a:avLst/>
                            <a:gdLst>
                              <a:gd name="T0" fmla="*/ 0 w 7152"/>
                              <a:gd name="T1" fmla="*/ 0 h 20"/>
                              <a:gd name="T2" fmla="*/ 7152 w 7152"/>
                              <a:gd name="T3" fmla="*/ 0 h 20"/>
                            </a:gdLst>
                            <a:ahLst/>
                            <a:cxnLst>
                              <a:cxn ang="0">
                                <a:pos x="T0" y="T1"/>
                              </a:cxn>
                              <a:cxn ang="0">
                                <a:pos x="T2" y="T3"/>
                              </a:cxn>
                            </a:cxnLst>
                            <a:rect l="0" t="0" r="r" b="b"/>
                            <a:pathLst>
                              <a:path w="7152" h="20">
                                <a:moveTo>
                                  <a:pt x="0" y="0"/>
                                </a:moveTo>
                                <a:lnTo>
                                  <a:pt x="715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6"/>
                        <wps:cNvSpPr>
                          <a:spLocks/>
                        </wps:cNvSpPr>
                        <wps:spPr bwMode="auto">
                          <a:xfrm>
                            <a:off x="10" y="963"/>
                            <a:ext cx="1920" cy="1080"/>
                          </a:xfrm>
                          <a:custGeom>
                            <a:avLst/>
                            <a:gdLst>
                              <a:gd name="T0" fmla="*/ 0 w 1920"/>
                              <a:gd name="T1" fmla="*/ 180 h 1080"/>
                              <a:gd name="T2" fmla="*/ 1 w 1920"/>
                              <a:gd name="T3" fmla="*/ 156 h 1080"/>
                              <a:gd name="T4" fmla="*/ 5 w 1920"/>
                              <a:gd name="T5" fmla="*/ 134 h 1080"/>
                              <a:gd name="T6" fmla="*/ 12 w 1920"/>
                              <a:gd name="T7" fmla="*/ 113 h 1080"/>
                              <a:gd name="T8" fmla="*/ 21 w 1920"/>
                              <a:gd name="T9" fmla="*/ 93 h 1080"/>
                              <a:gd name="T10" fmla="*/ 33 w 1920"/>
                              <a:gd name="T11" fmla="*/ 75 h 1080"/>
                              <a:gd name="T12" fmla="*/ 47 w 1920"/>
                              <a:gd name="T13" fmla="*/ 58 h 1080"/>
                              <a:gd name="T14" fmla="*/ 62 w 1920"/>
                              <a:gd name="T15" fmla="*/ 43 h 1080"/>
                              <a:gd name="T16" fmla="*/ 80 w 1920"/>
                              <a:gd name="T17" fmla="*/ 30 h 1080"/>
                              <a:gd name="T18" fmla="*/ 99 w 1920"/>
                              <a:gd name="T19" fmla="*/ 19 h 1080"/>
                              <a:gd name="T20" fmla="*/ 119 w 1920"/>
                              <a:gd name="T21" fmla="*/ 10 h 1080"/>
                              <a:gd name="T22" fmla="*/ 140 w 1920"/>
                              <a:gd name="T23" fmla="*/ 4 h 1080"/>
                              <a:gd name="T24" fmla="*/ 163 w 1920"/>
                              <a:gd name="T25" fmla="*/ 0 h 1080"/>
                              <a:gd name="T26" fmla="*/ 1740 w 1920"/>
                              <a:gd name="T27" fmla="*/ 0 h 1080"/>
                              <a:gd name="T28" fmla="*/ 1763 w 1920"/>
                              <a:gd name="T29" fmla="*/ 1 h 1080"/>
                              <a:gd name="T30" fmla="*/ 1785 w 1920"/>
                              <a:gd name="T31" fmla="*/ 5 h 1080"/>
                              <a:gd name="T32" fmla="*/ 1806 w 1920"/>
                              <a:gd name="T33" fmla="*/ 12 h 1080"/>
                              <a:gd name="T34" fmla="*/ 1826 w 1920"/>
                              <a:gd name="T35" fmla="*/ 21 h 1080"/>
                              <a:gd name="T36" fmla="*/ 1844 w 1920"/>
                              <a:gd name="T37" fmla="*/ 33 h 1080"/>
                              <a:gd name="T38" fmla="*/ 1861 w 1920"/>
                              <a:gd name="T39" fmla="*/ 47 h 1080"/>
                              <a:gd name="T40" fmla="*/ 1876 w 1920"/>
                              <a:gd name="T41" fmla="*/ 62 h 1080"/>
                              <a:gd name="T42" fmla="*/ 1889 w 1920"/>
                              <a:gd name="T43" fmla="*/ 80 h 1080"/>
                              <a:gd name="T44" fmla="*/ 1900 w 1920"/>
                              <a:gd name="T45" fmla="*/ 99 h 1080"/>
                              <a:gd name="T46" fmla="*/ 1909 w 1920"/>
                              <a:gd name="T47" fmla="*/ 119 h 1080"/>
                              <a:gd name="T48" fmla="*/ 1915 w 1920"/>
                              <a:gd name="T49" fmla="*/ 140 h 1080"/>
                              <a:gd name="T50" fmla="*/ 1919 w 1920"/>
                              <a:gd name="T51" fmla="*/ 163 h 1080"/>
                              <a:gd name="T52" fmla="*/ 1920 w 1920"/>
                              <a:gd name="T53" fmla="*/ 900 h 1080"/>
                              <a:gd name="T54" fmla="*/ 1918 w 1920"/>
                              <a:gd name="T55" fmla="*/ 923 h 1080"/>
                              <a:gd name="T56" fmla="*/ 1914 w 1920"/>
                              <a:gd name="T57" fmla="*/ 945 h 1080"/>
                              <a:gd name="T58" fmla="*/ 1907 w 1920"/>
                              <a:gd name="T59" fmla="*/ 966 h 1080"/>
                              <a:gd name="T60" fmla="*/ 1898 w 1920"/>
                              <a:gd name="T61" fmla="*/ 986 h 1080"/>
                              <a:gd name="T62" fmla="*/ 1886 w 1920"/>
                              <a:gd name="T63" fmla="*/ 1004 h 1080"/>
                              <a:gd name="T64" fmla="*/ 1872 w 1920"/>
                              <a:gd name="T65" fmla="*/ 1021 h 1080"/>
                              <a:gd name="T66" fmla="*/ 1857 w 1920"/>
                              <a:gd name="T67" fmla="*/ 1036 h 1080"/>
                              <a:gd name="T68" fmla="*/ 1839 w 1920"/>
                              <a:gd name="T69" fmla="*/ 1049 h 1080"/>
                              <a:gd name="T70" fmla="*/ 1820 w 1920"/>
                              <a:gd name="T71" fmla="*/ 1060 h 1080"/>
                              <a:gd name="T72" fmla="*/ 1800 w 1920"/>
                              <a:gd name="T73" fmla="*/ 1069 h 1080"/>
                              <a:gd name="T74" fmla="*/ 1779 w 1920"/>
                              <a:gd name="T75" fmla="*/ 1075 h 1080"/>
                              <a:gd name="T76" fmla="*/ 1756 w 1920"/>
                              <a:gd name="T77" fmla="*/ 1079 h 1080"/>
                              <a:gd name="T78" fmla="*/ 180 w 1920"/>
                              <a:gd name="T79" fmla="*/ 1080 h 1080"/>
                              <a:gd name="T80" fmla="*/ 156 w 1920"/>
                              <a:gd name="T81" fmla="*/ 1078 h 1080"/>
                              <a:gd name="T82" fmla="*/ 134 w 1920"/>
                              <a:gd name="T83" fmla="*/ 1074 h 1080"/>
                              <a:gd name="T84" fmla="*/ 113 w 1920"/>
                              <a:gd name="T85" fmla="*/ 1067 h 1080"/>
                              <a:gd name="T86" fmla="*/ 93 w 1920"/>
                              <a:gd name="T87" fmla="*/ 1058 h 1080"/>
                              <a:gd name="T88" fmla="*/ 75 w 1920"/>
                              <a:gd name="T89" fmla="*/ 1046 h 1080"/>
                              <a:gd name="T90" fmla="*/ 58 w 1920"/>
                              <a:gd name="T91" fmla="*/ 1032 h 1080"/>
                              <a:gd name="T92" fmla="*/ 43 w 1920"/>
                              <a:gd name="T93" fmla="*/ 1017 h 1080"/>
                              <a:gd name="T94" fmla="*/ 30 w 1920"/>
                              <a:gd name="T95" fmla="*/ 999 h 1080"/>
                              <a:gd name="T96" fmla="*/ 19 w 1920"/>
                              <a:gd name="T97" fmla="*/ 980 h 1080"/>
                              <a:gd name="T98" fmla="*/ 10 w 1920"/>
                              <a:gd name="T99" fmla="*/ 960 h 1080"/>
                              <a:gd name="T100" fmla="*/ 4 w 1920"/>
                              <a:gd name="T101" fmla="*/ 939 h 1080"/>
                              <a:gd name="T102" fmla="*/ 0 w 1920"/>
                              <a:gd name="T103" fmla="*/ 916 h 1080"/>
                              <a:gd name="T104" fmla="*/ 0 w 1920"/>
                              <a:gd name="T105" fmla="*/ 18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920" h="1080">
                                <a:moveTo>
                                  <a:pt x="0" y="180"/>
                                </a:moveTo>
                                <a:lnTo>
                                  <a:pt x="1" y="156"/>
                                </a:lnTo>
                                <a:lnTo>
                                  <a:pt x="5" y="134"/>
                                </a:lnTo>
                                <a:lnTo>
                                  <a:pt x="12" y="113"/>
                                </a:lnTo>
                                <a:lnTo>
                                  <a:pt x="21" y="93"/>
                                </a:lnTo>
                                <a:lnTo>
                                  <a:pt x="33" y="75"/>
                                </a:lnTo>
                                <a:lnTo>
                                  <a:pt x="47" y="58"/>
                                </a:lnTo>
                                <a:lnTo>
                                  <a:pt x="62" y="43"/>
                                </a:lnTo>
                                <a:lnTo>
                                  <a:pt x="80" y="30"/>
                                </a:lnTo>
                                <a:lnTo>
                                  <a:pt x="99" y="19"/>
                                </a:lnTo>
                                <a:lnTo>
                                  <a:pt x="119" y="10"/>
                                </a:lnTo>
                                <a:lnTo>
                                  <a:pt x="140" y="4"/>
                                </a:lnTo>
                                <a:lnTo>
                                  <a:pt x="163" y="0"/>
                                </a:lnTo>
                                <a:lnTo>
                                  <a:pt x="1740" y="0"/>
                                </a:lnTo>
                                <a:lnTo>
                                  <a:pt x="1763" y="1"/>
                                </a:lnTo>
                                <a:lnTo>
                                  <a:pt x="1785" y="5"/>
                                </a:lnTo>
                                <a:lnTo>
                                  <a:pt x="1806" y="12"/>
                                </a:lnTo>
                                <a:lnTo>
                                  <a:pt x="1826" y="21"/>
                                </a:lnTo>
                                <a:lnTo>
                                  <a:pt x="1844" y="33"/>
                                </a:lnTo>
                                <a:lnTo>
                                  <a:pt x="1861" y="47"/>
                                </a:lnTo>
                                <a:lnTo>
                                  <a:pt x="1876" y="62"/>
                                </a:lnTo>
                                <a:lnTo>
                                  <a:pt x="1889" y="80"/>
                                </a:lnTo>
                                <a:lnTo>
                                  <a:pt x="1900" y="99"/>
                                </a:lnTo>
                                <a:lnTo>
                                  <a:pt x="1909" y="119"/>
                                </a:lnTo>
                                <a:lnTo>
                                  <a:pt x="1915" y="140"/>
                                </a:lnTo>
                                <a:lnTo>
                                  <a:pt x="1919" y="163"/>
                                </a:lnTo>
                                <a:lnTo>
                                  <a:pt x="1920" y="900"/>
                                </a:lnTo>
                                <a:lnTo>
                                  <a:pt x="1918" y="923"/>
                                </a:lnTo>
                                <a:lnTo>
                                  <a:pt x="1914" y="945"/>
                                </a:lnTo>
                                <a:lnTo>
                                  <a:pt x="1907" y="966"/>
                                </a:lnTo>
                                <a:lnTo>
                                  <a:pt x="1898" y="986"/>
                                </a:lnTo>
                                <a:lnTo>
                                  <a:pt x="1886" y="1004"/>
                                </a:lnTo>
                                <a:lnTo>
                                  <a:pt x="1872" y="1021"/>
                                </a:lnTo>
                                <a:lnTo>
                                  <a:pt x="1857" y="1036"/>
                                </a:lnTo>
                                <a:lnTo>
                                  <a:pt x="1839" y="1049"/>
                                </a:lnTo>
                                <a:lnTo>
                                  <a:pt x="1820" y="1060"/>
                                </a:lnTo>
                                <a:lnTo>
                                  <a:pt x="1800" y="1069"/>
                                </a:lnTo>
                                <a:lnTo>
                                  <a:pt x="1779" y="1075"/>
                                </a:lnTo>
                                <a:lnTo>
                                  <a:pt x="1756" y="1079"/>
                                </a:lnTo>
                                <a:lnTo>
                                  <a:pt x="180" y="1080"/>
                                </a:lnTo>
                                <a:lnTo>
                                  <a:pt x="156" y="1078"/>
                                </a:lnTo>
                                <a:lnTo>
                                  <a:pt x="134" y="1074"/>
                                </a:lnTo>
                                <a:lnTo>
                                  <a:pt x="113" y="1067"/>
                                </a:lnTo>
                                <a:lnTo>
                                  <a:pt x="93" y="1058"/>
                                </a:lnTo>
                                <a:lnTo>
                                  <a:pt x="75" y="1046"/>
                                </a:lnTo>
                                <a:lnTo>
                                  <a:pt x="58" y="1032"/>
                                </a:lnTo>
                                <a:lnTo>
                                  <a:pt x="43" y="1017"/>
                                </a:lnTo>
                                <a:lnTo>
                                  <a:pt x="30" y="999"/>
                                </a:lnTo>
                                <a:lnTo>
                                  <a:pt x="19" y="980"/>
                                </a:lnTo>
                                <a:lnTo>
                                  <a:pt x="10" y="960"/>
                                </a:lnTo>
                                <a:lnTo>
                                  <a:pt x="4" y="939"/>
                                </a:lnTo>
                                <a:lnTo>
                                  <a:pt x="0" y="916"/>
                                </a:lnTo>
                                <a:lnTo>
                                  <a:pt x="0" y="18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 name="Group 7"/>
                        <wpg:cNvGrpSpPr>
                          <a:grpSpLocks/>
                        </wpg:cNvGrpSpPr>
                        <wpg:grpSpPr bwMode="auto">
                          <a:xfrm>
                            <a:off x="889" y="737"/>
                            <a:ext cx="120" cy="226"/>
                            <a:chOff x="889" y="737"/>
                            <a:chExt cx="120" cy="226"/>
                          </a:xfrm>
                        </wpg:grpSpPr>
                        <wps:wsp>
                          <wps:cNvPr id="7" name="Freeform 8"/>
                          <wps:cNvSpPr>
                            <a:spLocks/>
                          </wps:cNvSpPr>
                          <wps:spPr bwMode="auto">
                            <a:xfrm>
                              <a:off x="889" y="737"/>
                              <a:ext cx="120" cy="226"/>
                            </a:xfrm>
                            <a:custGeom>
                              <a:avLst/>
                              <a:gdLst>
                                <a:gd name="T0" fmla="*/ 0 w 120"/>
                                <a:gd name="T1" fmla="*/ 103 h 226"/>
                                <a:gd name="T2" fmla="*/ 56 w 120"/>
                                <a:gd name="T3" fmla="*/ 225 h 226"/>
                                <a:gd name="T4" fmla="*/ 110 w 120"/>
                                <a:gd name="T5" fmla="*/ 125 h 226"/>
                                <a:gd name="T6" fmla="*/ 64 w 120"/>
                                <a:gd name="T7" fmla="*/ 125 h 226"/>
                                <a:gd name="T8" fmla="*/ 54 w 120"/>
                                <a:gd name="T9" fmla="*/ 125 h 226"/>
                                <a:gd name="T10" fmla="*/ 55 w 120"/>
                                <a:gd name="T11" fmla="*/ 105 h 226"/>
                                <a:gd name="T12" fmla="*/ 0 w 120"/>
                                <a:gd name="T13" fmla="*/ 103 h 226"/>
                              </a:gdLst>
                              <a:ahLst/>
                              <a:cxnLst>
                                <a:cxn ang="0">
                                  <a:pos x="T0" y="T1"/>
                                </a:cxn>
                                <a:cxn ang="0">
                                  <a:pos x="T2" y="T3"/>
                                </a:cxn>
                                <a:cxn ang="0">
                                  <a:pos x="T4" y="T5"/>
                                </a:cxn>
                                <a:cxn ang="0">
                                  <a:pos x="T6" y="T7"/>
                                </a:cxn>
                                <a:cxn ang="0">
                                  <a:pos x="T8" y="T9"/>
                                </a:cxn>
                                <a:cxn ang="0">
                                  <a:pos x="T10" y="T11"/>
                                </a:cxn>
                                <a:cxn ang="0">
                                  <a:pos x="T12" y="T13"/>
                                </a:cxn>
                              </a:cxnLst>
                              <a:rect l="0" t="0" r="r" b="b"/>
                              <a:pathLst>
                                <a:path w="120" h="226">
                                  <a:moveTo>
                                    <a:pt x="0" y="103"/>
                                  </a:moveTo>
                                  <a:lnTo>
                                    <a:pt x="56" y="225"/>
                                  </a:lnTo>
                                  <a:lnTo>
                                    <a:pt x="110" y="125"/>
                                  </a:lnTo>
                                  <a:lnTo>
                                    <a:pt x="64" y="125"/>
                                  </a:lnTo>
                                  <a:lnTo>
                                    <a:pt x="54" y="125"/>
                                  </a:lnTo>
                                  <a:lnTo>
                                    <a:pt x="55" y="105"/>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889" y="737"/>
                              <a:ext cx="120" cy="226"/>
                            </a:xfrm>
                            <a:custGeom>
                              <a:avLst/>
                              <a:gdLst>
                                <a:gd name="T0" fmla="*/ 55 w 120"/>
                                <a:gd name="T1" fmla="*/ 105 h 226"/>
                                <a:gd name="T2" fmla="*/ 54 w 120"/>
                                <a:gd name="T3" fmla="*/ 125 h 226"/>
                                <a:gd name="T4" fmla="*/ 64 w 120"/>
                                <a:gd name="T5" fmla="*/ 125 h 226"/>
                                <a:gd name="T6" fmla="*/ 65 w 120"/>
                                <a:gd name="T7" fmla="*/ 105 h 226"/>
                                <a:gd name="T8" fmla="*/ 55 w 120"/>
                                <a:gd name="T9" fmla="*/ 105 h 226"/>
                              </a:gdLst>
                              <a:ahLst/>
                              <a:cxnLst>
                                <a:cxn ang="0">
                                  <a:pos x="T0" y="T1"/>
                                </a:cxn>
                                <a:cxn ang="0">
                                  <a:pos x="T2" y="T3"/>
                                </a:cxn>
                                <a:cxn ang="0">
                                  <a:pos x="T4" y="T5"/>
                                </a:cxn>
                                <a:cxn ang="0">
                                  <a:pos x="T6" y="T7"/>
                                </a:cxn>
                                <a:cxn ang="0">
                                  <a:pos x="T8" y="T9"/>
                                </a:cxn>
                              </a:cxnLst>
                              <a:rect l="0" t="0" r="r" b="b"/>
                              <a:pathLst>
                                <a:path w="120" h="226">
                                  <a:moveTo>
                                    <a:pt x="55" y="105"/>
                                  </a:moveTo>
                                  <a:lnTo>
                                    <a:pt x="54" y="125"/>
                                  </a:lnTo>
                                  <a:lnTo>
                                    <a:pt x="64" y="125"/>
                                  </a:lnTo>
                                  <a:lnTo>
                                    <a:pt x="65" y="105"/>
                                  </a:lnTo>
                                  <a:lnTo>
                                    <a:pt x="55"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889" y="737"/>
                              <a:ext cx="120" cy="226"/>
                            </a:xfrm>
                            <a:custGeom>
                              <a:avLst/>
                              <a:gdLst>
                                <a:gd name="T0" fmla="*/ 65 w 120"/>
                                <a:gd name="T1" fmla="*/ 105 h 226"/>
                                <a:gd name="T2" fmla="*/ 64 w 120"/>
                                <a:gd name="T3" fmla="*/ 125 h 226"/>
                                <a:gd name="T4" fmla="*/ 110 w 120"/>
                                <a:gd name="T5" fmla="*/ 125 h 226"/>
                                <a:gd name="T6" fmla="*/ 120 w 120"/>
                                <a:gd name="T7" fmla="*/ 107 h 226"/>
                                <a:gd name="T8" fmla="*/ 65 w 120"/>
                                <a:gd name="T9" fmla="*/ 105 h 226"/>
                              </a:gdLst>
                              <a:ahLst/>
                              <a:cxnLst>
                                <a:cxn ang="0">
                                  <a:pos x="T0" y="T1"/>
                                </a:cxn>
                                <a:cxn ang="0">
                                  <a:pos x="T2" y="T3"/>
                                </a:cxn>
                                <a:cxn ang="0">
                                  <a:pos x="T4" y="T5"/>
                                </a:cxn>
                                <a:cxn ang="0">
                                  <a:pos x="T6" y="T7"/>
                                </a:cxn>
                                <a:cxn ang="0">
                                  <a:pos x="T8" y="T9"/>
                                </a:cxn>
                              </a:cxnLst>
                              <a:rect l="0" t="0" r="r" b="b"/>
                              <a:pathLst>
                                <a:path w="120" h="226">
                                  <a:moveTo>
                                    <a:pt x="65" y="105"/>
                                  </a:moveTo>
                                  <a:lnTo>
                                    <a:pt x="64" y="125"/>
                                  </a:lnTo>
                                  <a:lnTo>
                                    <a:pt x="110" y="125"/>
                                  </a:lnTo>
                                  <a:lnTo>
                                    <a:pt x="120" y="107"/>
                                  </a:lnTo>
                                  <a:lnTo>
                                    <a:pt x="65"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889" y="737"/>
                              <a:ext cx="120" cy="226"/>
                            </a:xfrm>
                            <a:custGeom>
                              <a:avLst/>
                              <a:gdLst>
                                <a:gd name="T0" fmla="*/ 58 w 120"/>
                                <a:gd name="T1" fmla="*/ 0 h 226"/>
                                <a:gd name="T2" fmla="*/ 55 w 120"/>
                                <a:gd name="T3" fmla="*/ 105 h 226"/>
                                <a:gd name="T4" fmla="*/ 65 w 120"/>
                                <a:gd name="T5" fmla="*/ 105 h 226"/>
                                <a:gd name="T6" fmla="*/ 68 w 120"/>
                                <a:gd name="T7" fmla="*/ 0 h 226"/>
                                <a:gd name="T8" fmla="*/ 58 w 120"/>
                                <a:gd name="T9" fmla="*/ 0 h 226"/>
                              </a:gdLst>
                              <a:ahLst/>
                              <a:cxnLst>
                                <a:cxn ang="0">
                                  <a:pos x="T0" y="T1"/>
                                </a:cxn>
                                <a:cxn ang="0">
                                  <a:pos x="T2" y="T3"/>
                                </a:cxn>
                                <a:cxn ang="0">
                                  <a:pos x="T4" y="T5"/>
                                </a:cxn>
                                <a:cxn ang="0">
                                  <a:pos x="T6" y="T7"/>
                                </a:cxn>
                                <a:cxn ang="0">
                                  <a:pos x="T8" y="T9"/>
                                </a:cxn>
                              </a:cxnLst>
                              <a:rect l="0" t="0" r="r" b="b"/>
                              <a:pathLst>
                                <a:path w="120" h="226">
                                  <a:moveTo>
                                    <a:pt x="58" y="0"/>
                                  </a:moveTo>
                                  <a:lnTo>
                                    <a:pt x="55" y="105"/>
                                  </a:lnTo>
                                  <a:lnTo>
                                    <a:pt x="65" y="105"/>
                                  </a:lnTo>
                                  <a:lnTo>
                                    <a:pt x="68" y="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 name="Freeform 12"/>
                        <wps:cNvSpPr>
                          <a:spLocks/>
                        </wps:cNvSpPr>
                        <wps:spPr bwMode="auto">
                          <a:xfrm>
                            <a:off x="2335" y="963"/>
                            <a:ext cx="1875" cy="1095"/>
                          </a:xfrm>
                          <a:custGeom>
                            <a:avLst/>
                            <a:gdLst>
                              <a:gd name="T0" fmla="*/ 0 w 1875"/>
                              <a:gd name="T1" fmla="*/ 182 h 1095"/>
                              <a:gd name="T2" fmla="*/ 1 w 1875"/>
                              <a:gd name="T3" fmla="*/ 159 h 1095"/>
                              <a:gd name="T4" fmla="*/ 5 w 1875"/>
                              <a:gd name="T5" fmla="*/ 137 h 1095"/>
                              <a:gd name="T6" fmla="*/ 12 w 1875"/>
                              <a:gd name="T7" fmla="*/ 115 h 1095"/>
                              <a:gd name="T8" fmla="*/ 21 w 1875"/>
                              <a:gd name="T9" fmla="*/ 96 h 1095"/>
                              <a:gd name="T10" fmla="*/ 33 w 1875"/>
                              <a:gd name="T11" fmla="*/ 77 h 1095"/>
                              <a:gd name="T12" fmla="*/ 46 w 1875"/>
                              <a:gd name="T13" fmla="*/ 60 h 1095"/>
                              <a:gd name="T14" fmla="*/ 62 w 1875"/>
                              <a:gd name="T15" fmla="*/ 45 h 1095"/>
                              <a:gd name="T16" fmla="*/ 79 w 1875"/>
                              <a:gd name="T17" fmla="*/ 31 h 1095"/>
                              <a:gd name="T18" fmla="*/ 98 w 1875"/>
                              <a:gd name="T19" fmla="*/ 20 h 1095"/>
                              <a:gd name="T20" fmla="*/ 118 w 1875"/>
                              <a:gd name="T21" fmla="*/ 11 h 1095"/>
                              <a:gd name="T22" fmla="*/ 139 w 1875"/>
                              <a:gd name="T23" fmla="*/ 5 h 1095"/>
                              <a:gd name="T24" fmla="*/ 161 w 1875"/>
                              <a:gd name="T25" fmla="*/ 1 h 1095"/>
                              <a:gd name="T26" fmla="*/ 1692 w 1875"/>
                              <a:gd name="T27" fmla="*/ 0 h 1095"/>
                              <a:gd name="T28" fmla="*/ 1715 w 1875"/>
                              <a:gd name="T29" fmla="*/ 1 h 1095"/>
                              <a:gd name="T30" fmla="*/ 1737 w 1875"/>
                              <a:gd name="T31" fmla="*/ 5 h 1095"/>
                              <a:gd name="T32" fmla="*/ 1758 w 1875"/>
                              <a:gd name="T33" fmla="*/ 12 h 1095"/>
                              <a:gd name="T34" fmla="*/ 1778 w 1875"/>
                              <a:gd name="T35" fmla="*/ 21 h 1095"/>
                              <a:gd name="T36" fmla="*/ 1797 w 1875"/>
                              <a:gd name="T37" fmla="*/ 33 h 1095"/>
                              <a:gd name="T38" fmla="*/ 1814 w 1875"/>
                              <a:gd name="T39" fmla="*/ 46 h 1095"/>
                              <a:gd name="T40" fmla="*/ 1829 w 1875"/>
                              <a:gd name="T41" fmla="*/ 62 h 1095"/>
                              <a:gd name="T42" fmla="*/ 1842 w 1875"/>
                              <a:gd name="T43" fmla="*/ 79 h 1095"/>
                              <a:gd name="T44" fmla="*/ 1854 w 1875"/>
                              <a:gd name="T45" fmla="*/ 97 h 1095"/>
                              <a:gd name="T46" fmla="*/ 1863 w 1875"/>
                              <a:gd name="T47" fmla="*/ 117 h 1095"/>
                              <a:gd name="T48" fmla="*/ 1869 w 1875"/>
                              <a:gd name="T49" fmla="*/ 139 h 1095"/>
                              <a:gd name="T50" fmla="*/ 1873 w 1875"/>
                              <a:gd name="T51" fmla="*/ 161 h 1095"/>
                              <a:gd name="T52" fmla="*/ 1875 w 1875"/>
                              <a:gd name="T53" fmla="*/ 912 h 1095"/>
                              <a:gd name="T54" fmla="*/ 1873 w 1875"/>
                              <a:gd name="T55" fmla="*/ 935 h 1095"/>
                              <a:gd name="T56" fmla="*/ 1869 w 1875"/>
                              <a:gd name="T57" fmla="*/ 957 h 1095"/>
                              <a:gd name="T58" fmla="*/ 1862 w 1875"/>
                              <a:gd name="T59" fmla="*/ 978 h 1095"/>
                              <a:gd name="T60" fmla="*/ 1853 w 1875"/>
                              <a:gd name="T61" fmla="*/ 998 h 1095"/>
                              <a:gd name="T62" fmla="*/ 1841 w 1875"/>
                              <a:gd name="T63" fmla="*/ 1017 h 1095"/>
                              <a:gd name="T64" fmla="*/ 1828 w 1875"/>
                              <a:gd name="T65" fmla="*/ 1034 h 1095"/>
                              <a:gd name="T66" fmla="*/ 1812 w 1875"/>
                              <a:gd name="T67" fmla="*/ 1049 h 1095"/>
                              <a:gd name="T68" fmla="*/ 1795 w 1875"/>
                              <a:gd name="T69" fmla="*/ 1062 h 1095"/>
                              <a:gd name="T70" fmla="*/ 1777 w 1875"/>
                              <a:gd name="T71" fmla="*/ 1074 h 1095"/>
                              <a:gd name="T72" fmla="*/ 1756 w 1875"/>
                              <a:gd name="T73" fmla="*/ 1083 h 1095"/>
                              <a:gd name="T74" fmla="*/ 1735 w 1875"/>
                              <a:gd name="T75" fmla="*/ 1089 h 1095"/>
                              <a:gd name="T76" fmla="*/ 1713 w 1875"/>
                              <a:gd name="T77" fmla="*/ 1093 h 1095"/>
                              <a:gd name="T78" fmla="*/ 182 w 1875"/>
                              <a:gd name="T79" fmla="*/ 1095 h 1095"/>
                              <a:gd name="T80" fmla="*/ 159 w 1875"/>
                              <a:gd name="T81" fmla="*/ 1093 h 1095"/>
                              <a:gd name="T82" fmla="*/ 137 w 1875"/>
                              <a:gd name="T83" fmla="*/ 1089 h 1095"/>
                              <a:gd name="T84" fmla="*/ 116 w 1875"/>
                              <a:gd name="T85" fmla="*/ 1082 h 1095"/>
                              <a:gd name="T86" fmla="*/ 96 w 1875"/>
                              <a:gd name="T87" fmla="*/ 1073 h 1095"/>
                              <a:gd name="T88" fmla="*/ 77 w 1875"/>
                              <a:gd name="T89" fmla="*/ 1061 h 1095"/>
                              <a:gd name="T90" fmla="*/ 60 w 1875"/>
                              <a:gd name="T91" fmla="*/ 1048 h 1095"/>
                              <a:gd name="T92" fmla="*/ 45 w 1875"/>
                              <a:gd name="T93" fmla="*/ 1032 h 1095"/>
                              <a:gd name="T94" fmla="*/ 32 w 1875"/>
                              <a:gd name="T95" fmla="*/ 1015 h 1095"/>
                              <a:gd name="T96" fmla="*/ 20 w 1875"/>
                              <a:gd name="T97" fmla="*/ 997 h 1095"/>
                              <a:gd name="T98" fmla="*/ 11 w 1875"/>
                              <a:gd name="T99" fmla="*/ 976 h 1095"/>
                              <a:gd name="T100" fmla="*/ 5 w 1875"/>
                              <a:gd name="T101" fmla="*/ 955 h 1095"/>
                              <a:gd name="T102" fmla="*/ 1 w 1875"/>
                              <a:gd name="T103" fmla="*/ 933 h 1095"/>
                              <a:gd name="T104" fmla="*/ 0 w 1875"/>
                              <a:gd name="T105" fmla="*/ 182 h 1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75" h="1095">
                                <a:moveTo>
                                  <a:pt x="0" y="182"/>
                                </a:moveTo>
                                <a:lnTo>
                                  <a:pt x="1" y="159"/>
                                </a:lnTo>
                                <a:lnTo>
                                  <a:pt x="5" y="137"/>
                                </a:lnTo>
                                <a:lnTo>
                                  <a:pt x="12" y="115"/>
                                </a:lnTo>
                                <a:lnTo>
                                  <a:pt x="21" y="96"/>
                                </a:lnTo>
                                <a:lnTo>
                                  <a:pt x="33" y="77"/>
                                </a:lnTo>
                                <a:lnTo>
                                  <a:pt x="46" y="60"/>
                                </a:lnTo>
                                <a:lnTo>
                                  <a:pt x="62" y="45"/>
                                </a:lnTo>
                                <a:lnTo>
                                  <a:pt x="79" y="31"/>
                                </a:lnTo>
                                <a:lnTo>
                                  <a:pt x="98" y="20"/>
                                </a:lnTo>
                                <a:lnTo>
                                  <a:pt x="118" y="11"/>
                                </a:lnTo>
                                <a:lnTo>
                                  <a:pt x="139" y="5"/>
                                </a:lnTo>
                                <a:lnTo>
                                  <a:pt x="161" y="1"/>
                                </a:lnTo>
                                <a:lnTo>
                                  <a:pt x="1692" y="0"/>
                                </a:lnTo>
                                <a:lnTo>
                                  <a:pt x="1715" y="1"/>
                                </a:lnTo>
                                <a:lnTo>
                                  <a:pt x="1737" y="5"/>
                                </a:lnTo>
                                <a:lnTo>
                                  <a:pt x="1758" y="12"/>
                                </a:lnTo>
                                <a:lnTo>
                                  <a:pt x="1778" y="21"/>
                                </a:lnTo>
                                <a:lnTo>
                                  <a:pt x="1797" y="33"/>
                                </a:lnTo>
                                <a:lnTo>
                                  <a:pt x="1814" y="46"/>
                                </a:lnTo>
                                <a:lnTo>
                                  <a:pt x="1829" y="62"/>
                                </a:lnTo>
                                <a:lnTo>
                                  <a:pt x="1842" y="79"/>
                                </a:lnTo>
                                <a:lnTo>
                                  <a:pt x="1854" y="97"/>
                                </a:lnTo>
                                <a:lnTo>
                                  <a:pt x="1863" y="117"/>
                                </a:lnTo>
                                <a:lnTo>
                                  <a:pt x="1869" y="139"/>
                                </a:lnTo>
                                <a:lnTo>
                                  <a:pt x="1873" y="161"/>
                                </a:lnTo>
                                <a:lnTo>
                                  <a:pt x="1875" y="912"/>
                                </a:lnTo>
                                <a:lnTo>
                                  <a:pt x="1873" y="935"/>
                                </a:lnTo>
                                <a:lnTo>
                                  <a:pt x="1869" y="957"/>
                                </a:lnTo>
                                <a:lnTo>
                                  <a:pt x="1862" y="978"/>
                                </a:lnTo>
                                <a:lnTo>
                                  <a:pt x="1853" y="998"/>
                                </a:lnTo>
                                <a:lnTo>
                                  <a:pt x="1841" y="1017"/>
                                </a:lnTo>
                                <a:lnTo>
                                  <a:pt x="1828" y="1034"/>
                                </a:lnTo>
                                <a:lnTo>
                                  <a:pt x="1812" y="1049"/>
                                </a:lnTo>
                                <a:lnTo>
                                  <a:pt x="1795" y="1062"/>
                                </a:lnTo>
                                <a:lnTo>
                                  <a:pt x="1777" y="1074"/>
                                </a:lnTo>
                                <a:lnTo>
                                  <a:pt x="1756" y="1083"/>
                                </a:lnTo>
                                <a:lnTo>
                                  <a:pt x="1735" y="1089"/>
                                </a:lnTo>
                                <a:lnTo>
                                  <a:pt x="1713" y="1093"/>
                                </a:lnTo>
                                <a:lnTo>
                                  <a:pt x="182" y="1095"/>
                                </a:lnTo>
                                <a:lnTo>
                                  <a:pt x="159" y="1093"/>
                                </a:lnTo>
                                <a:lnTo>
                                  <a:pt x="137" y="1089"/>
                                </a:lnTo>
                                <a:lnTo>
                                  <a:pt x="116" y="1082"/>
                                </a:lnTo>
                                <a:lnTo>
                                  <a:pt x="96" y="1073"/>
                                </a:lnTo>
                                <a:lnTo>
                                  <a:pt x="77" y="1061"/>
                                </a:lnTo>
                                <a:lnTo>
                                  <a:pt x="60" y="1048"/>
                                </a:lnTo>
                                <a:lnTo>
                                  <a:pt x="45" y="1032"/>
                                </a:lnTo>
                                <a:lnTo>
                                  <a:pt x="32" y="1015"/>
                                </a:lnTo>
                                <a:lnTo>
                                  <a:pt x="20" y="997"/>
                                </a:lnTo>
                                <a:lnTo>
                                  <a:pt x="11" y="976"/>
                                </a:lnTo>
                                <a:lnTo>
                                  <a:pt x="5" y="955"/>
                                </a:lnTo>
                                <a:lnTo>
                                  <a:pt x="1" y="933"/>
                                </a:lnTo>
                                <a:lnTo>
                                  <a:pt x="0" y="18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 name="Group 13"/>
                        <wpg:cNvGrpSpPr>
                          <a:grpSpLocks/>
                        </wpg:cNvGrpSpPr>
                        <wpg:grpSpPr bwMode="auto">
                          <a:xfrm>
                            <a:off x="3171" y="734"/>
                            <a:ext cx="120" cy="230"/>
                            <a:chOff x="3171" y="734"/>
                            <a:chExt cx="120" cy="230"/>
                          </a:xfrm>
                        </wpg:grpSpPr>
                        <wps:wsp>
                          <wps:cNvPr id="13" name="Freeform 14"/>
                          <wps:cNvSpPr>
                            <a:spLocks/>
                          </wps:cNvSpPr>
                          <wps:spPr bwMode="auto">
                            <a:xfrm>
                              <a:off x="3171" y="734"/>
                              <a:ext cx="120" cy="230"/>
                            </a:xfrm>
                            <a:custGeom>
                              <a:avLst/>
                              <a:gdLst>
                                <a:gd name="T0" fmla="*/ 0 w 120"/>
                                <a:gd name="T1" fmla="*/ 107 h 230"/>
                                <a:gd name="T2" fmla="*/ 57 w 120"/>
                                <a:gd name="T3" fmla="*/ 229 h 230"/>
                                <a:gd name="T4" fmla="*/ 110 w 120"/>
                                <a:gd name="T5" fmla="*/ 129 h 230"/>
                                <a:gd name="T6" fmla="*/ 64 w 120"/>
                                <a:gd name="T7" fmla="*/ 129 h 230"/>
                                <a:gd name="T8" fmla="*/ 54 w 120"/>
                                <a:gd name="T9" fmla="*/ 128 h 230"/>
                                <a:gd name="T10" fmla="*/ 55 w 120"/>
                                <a:gd name="T11" fmla="*/ 109 h 230"/>
                                <a:gd name="T12" fmla="*/ 0 w 120"/>
                                <a:gd name="T13" fmla="*/ 107 h 230"/>
                              </a:gdLst>
                              <a:ahLst/>
                              <a:cxnLst>
                                <a:cxn ang="0">
                                  <a:pos x="T0" y="T1"/>
                                </a:cxn>
                                <a:cxn ang="0">
                                  <a:pos x="T2" y="T3"/>
                                </a:cxn>
                                <a:cxn ang="0">
                                  <a:pos x="T4" y="T5"/>
                                </a:cxn>
                                <a:cxn ang="0">
                                  <a:pos x="T6" y="T7"/>
                                </a:cxn>
                                <a:cxn ang="0">
                                  <a:pos x="T8" y="T9"/>
                                </a:cxn>
                                <a:cxn ang="0">
                                  <a:pos x="T10" y="T11"/>
                                </a:cxn>
                                <a:cxn ang="0">
                                  <a:pos x="T12" y="T13"/>
                                </a:cxn>
                              </a:cxnLst>
                              <a:rect l="0" t="0" r="r" b="b"/>
                              <a:pathLst>
                                <a:path w="120" h="230">
                                  <a:moveTo>
                                    <a:pt x="0" y="107"/>
                                  </a:moveTo>
                                  <a:lnTo>
                                    <a:pt x="57" y="229"/>
                                  </a:lnTo>
                                  <a:lnTo>
                                    <a:pt x="110" y="129"/>
                                  </a:lnTo>
                                  <a:lnTo>
                                    <a:pt x="64" y="129"/>
                                  </a:lnTo>
                                  <a:lnTo>
                                    <a:pt x="54" y="128"/>
                                  </a:lnTo>
                                  <a:lnTo>
                                    <a:pt x="55" y="109"/>
                                  </a:lnTo>
                                  <a:lnTo>
                                    <a:pt x="0"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3171" y="734"/>
                              <a:ext cx="120" cy="230"/>
                            </a:xfrm>
                            <a:custGeom>
                              <a:avLst/>
                              <a:gdLst>
                                <a:gd name="T0" fmla="*/ 55 w 120"/>
                                <a:gd name="T1" fmla="*/ 109 h 230"/>
                                <a:gd name="T2" fmla="*/ 54 w 120"/>
                                <a:gd name="T3" fmla="*/ 128 h 230"/>
                                <a:gd name="T4" fmla="*/ 64 w 120"/>
                                <a:gd name="T5" fmla="*/ 129 h 230"/>
                                <a:gd name="T6" fmla="*/ 65 w 120"/>
                                <a:gd name="T7" fmla="*/ 109 h 230"/>
                                <a:gd name="T8" fmla="*/ 55 w 120"/>
                                <a:gd name="T9" fmla="*/ 109 h 230"/>
                              </a:gdLst>
                              <a:ahLst/>
                              <a:cxnLst>
                                <a:cxn ang="0">
                                  <a:pos x="T0" y="T1"/>
                                </a:cxn>
                                <a:cxn ang="0">
                                  <a:pos x="T2" y="T3"/>
                                </a:cxn>
                                <a:cxn ang="0">
                                  <a:pos x="T4" y="T5"/>
                                </a:cxn>
                                <a:cxn ang="0">
                                  <a:pos x="T6" y="T7"/>
                                </a:cxn>
                                <a:cxn ang="0">
                                  <a:pos x="T8" y="T9"/>
                                </a:cxn>
                              </a:cxnLst>
                              <a:rect l="0" t="0" r="r" b="b"/>
                              <a:pathLst>
                                <a:path w="120" h="230">
                                  <a:moveTo>
                                    <a:pt x="55" y="109"/>
                                  </a:moveTo>
                                  <a:lnTo>
                                    <a:pt x="54" y="128"/>
                                  </a:lnTo>
                                  <a:lnTo>
                                    <a:pt x="64" y="129"/>
                                  </a:lnTo>
                                  <a:lnTo>
                                    <a:pt x="65" y="109"/>
                                  </a:lnTo>
                                  <a:lnTo>
                                    <a:pt x="5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3171" y="734"/>
                              <a:ext cx="120" cy="230"/>
                            </a:xfrm>
                            <a:custGeom>
                              <a:avLst/>
                              <a:gdLst>
                                <a:gd name="T0" fmla="*/ 65 w 120"/>
                                <a:gd name="T1" fmla="*/ 109 h 230"/>
                                <a:gd name="T2" fmla="*/ 64 w 120"/>
                                <a:gd name="T3" fmla="*/ 129 h 230"/>
                                <a:gd name="T4" fmla="*/ 110 w 120"/>
                                <a:gd name="T5" fmla="*/ 129 h 230"/>
                                <a:gd name="T6" fmla="*/ 119 w 120"/>
                                <a:gd name="T7" fmla="*/ 110 h 230"/>
                                <a:gd name="T8" fmla="*/ 65 w 120"/>
                                <a:gd name="T9" fmla="*/ 109 h 230"/>
                              </a:gdLst>
                              <a:ahLst/>
                              <a:cxnLst>
                                <a:cxn ang="0">
                                  <a:pos x="T0" y="T1"/>
                                </a:cxn>
                                <a:cxn ang="0">
                                  <a:pos x="T2" y="T3"/>
                                </a:cxn>
                                <a:cxn ang="0">
                                  <a:pos x="T4" y="T5"/>
                                </a:cxn>
                                <a:cxn ang="0">
                                  <a:pos x="T6" y="T7"/>
                                </a:cxn>
                                <a:cxn ang="0">
                                  <a:pos x="T8" y="T9"/>
                                </a:cxn>
                              </a:cxnLst>
                              <a:rect l="0" t="0" r="r" b="b"/>
                              <a:pathLst>
                                <a:path w="120" h="230">
                                  <a:moveTo>
                                    <a:pt x="65" y="109"/>
                                  </a:moveTo>
                                  <a:lnTo>
                                    <a:pt x="64" y="129"/>
                                  </a:lnTo>
                                  <a:lnTo>
                                    <a:pt x="110" y="129"/>
                                  </a:lnTo>
                                  <a:lnTo>
                                    <a:pt x="119" y="110"/>
                                  </a:lnTo>
                                  <a:lnTo>
                                    <a:pt x="6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3171" y="734"/>
                              <a:ext cx="120" cy="230"/>
                            </a:xfrm>
                            <a:custGeom>
                              <a:avLst/>
                              <a:gdLst>
                                <a:gd name="T0" fmla="*/ 57 w 120"/>
                                <a:gd name="T1" fmla="*/ 0 h 230"/>
                                <a:gd name="T2" fmla="*/ 55 w 120"/>
                                <a:gd name="T3" fmla="*/ 109 h 230"/>
                                <a:gd name="T4" fmla="*/ 65 w 120"/>
                                <a:gd name="T5" fmla="*/ 109 h 230"/>
                                <a:gd name="T6" fmla="*/ 67 w 120"/>
                                <a:gd name="T7" fmla="*/ 0 h 230"/>
                                <a:gd name="T8" fmla="*/ 57 w 120"/>
                                <a:gd name="T9" fmla="*/ 0 h 230"/>
                              </a:gdLst>
                              <a:ahLst/>
                              <a:cxnLst>
                                <a:cxn ang="0">
                                  <a:pos x="T0" y="T1"/>
                                </a:cxn>
                                <a:cxn ang="0">
                                  <a:pos x="T2" y="T3"/>
                                </a:cxn>
                                <a:cxn ang="0">
                                  <a:pos x="T4" y="T5"/>
                                </a:cxn>
                                <a:cxn ang="0">
                                  <a:pos x="T6" y="T7"/>
                                </a:cxn>
                                <a:cxn ang="0">
                                  <a:pos x="T8" y="T9"/>
                                </a:cxn>
                              </a:cxnLst>
                              <a:rect l="0" t="0" r="r" b="b"/>
                              <a:pathLst>
                                <a:path w="120" h="230">
                                  <a:moveTo>
                                    <a:pt x="57" y="0"/>
                                  </a:moveTo>
                                  <a:lnTo>
                                    <a:pt x="55" y="109"/>
                                  </a:lnTo>
                                  <a:lnTo>
                                    <a:pt x="65" y="109"/>
                                  </a:lnTo>
                                  <a:lnTo>
                                    <a:pt x="67" y="0"/>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 name="Freeform 18"/>
                        <wps:cNvSpPr>
                          <a:spLocks/>
                        </wps:cNvSpPr>
                        <wps:spPr bwMode="auto">
                          <a:xfrm>
                            <a:off x="4675" y="963"/>
                            <a:ext cx="1875" cy="1110"/>
                          </a:xfrm>
                          <a:custGeom>
                            <a:avLst/>
                            <a:gdLst>
                              <a:gd name="T0" fmla="*/ 0 w 1875"/>
                              <a:gd name="T1" fmla="*/ 185 h 1110"/>
                              <a:gd name="T2" fmla="*/ 1 w 1875"/>
                              <a:gd name="T3" fmla="*/ 161 h 1110"/>
                              <a:gd name="T4" fmla="*/ 5 w 1875"/>
                              <a:gd name="T5" fmla="*/ 139 h 1110"/>
                              <a:gd name="T6" fmla="*/ 12 w 1875"/>
                              <a:gd name="T7" fmla="*/ 118 h 1110"/>
                              <a:gd name="T8" fmla="*/ 21 w 1875"/>
                              <a:gd name="T9" fmla="*/ 98 h 1110"/>
                              <a:gd name="T10" fmla="*/ 32 w 1875"/>
                              <a:gd name="T11" fmla="*/ 79 h 1110"/>
                              <a:gd name="T12" fmla="*/ 46 w 1875"/>
                              <a:gd name="T13" fmla="*/ 62 h 1110"/>
                              <a:gd name="T14" fmla="*/ 61 w 1875"/>
                              <a:gd name="T15" fmla="*/ 47 h 1110"/>
                              <a:gd name="T16" fmla="*/ 78 w 1875"/>
                              <a:gd name="T17" fmla="*/ 33 h 1110"/>
                              <a:gd name="T18" fmla="*/ 96 w 1875"/>
                              <a:gd name="T19" fmla="*/ 22 h 1110"/>
                              <a:gd name="T20" fmla="*/ 116 w 1875"/>
                              <a:gd name="T21" fmla="*/ 12 h 1110"/>
                              <a:gd name="T22" fmla="*/ 137 w 1875"/>
                              <a:gd name="T23" fmla="*/ 6 h 1110"/>
                              <a:gd name="T24" fmla="*/ 160 w 1875"/>
                              <a:gd name="T25" fmla="*/ 1 h 1110"/>
                              <a:gd name="T26" fmla="*/ 183 w 1875"/>
                              <a:gd name="T27" fmla="*/ 0 h 1110"/>
                              <a:gd name="T28" fmla="*/ 1690 w 1875"/>
                              <a:gd name="T29" fmla="*/ 0 h 1110"/>
                              <a:gd name="T30" fmla="*/ 1713 w 1875"/>
                              <a:gd name="T31" fmla="*/ 1 h 1110"/>
                              <a:gd name="T32" fmla="*/ 1735 w 1875"/>
                              <a:gd name="T33" fmla="*/ 5 h 1110"/>
                              <a:gd name="T34" fmla="*/ 1756 w 1875"/>
                              <a:gd name="T35" fmla="*/ 12 h 1110"/>
                              <a:gd name="T36" fmla="*/ 1776 w 1875"/>
                              <a:gd name="T37" fmla="*/ 21 h 1110"/>
                              <a:gd name="T38" fmla="*/ 1795 w 1875"/>
                              <a:gd name="T39" fmla="*/ 32 h 1110"/>
                              <a:gd name="T40" fmla="*/ 1812 w 1875"/>
                              <a:gd name="T41" fmla="*/ 46 h 1110"/>
                              <a:gd name="T42" fmla="*/ 1827 w 1875"/>
                              <a:gd name="T43" fmla="*/ 61 h 1110"/>
                              <a:gd name="T44" fmla="*/ 1841 w 1875"/>
                              <a:gd name="T45" fmla="*/ 78 h 1110"/>
                              <a:gd name="T46" fmla="*/ 1852 w 1875"/>
                              <a:gd name="T47" fmla="*/ 96 h 1110"/>
                              <a:gd name="T48" fmla="*/ 1862 w 1875"/>
                              <a:gd name="T49" fmla="*/ 116 h 1110"/>
                              <a:gd name="T50" fmla="*/ 1868 w 1875"/>
                              <a:gd name="T51" fmla="*/ 137 h 1110"/>
                              <a:gd name="T52" fmla="*/ 1873 w 1875"/>
                              <a:gd name="T53" fmla="*/ 160 h 1110"/>
                              <a:gd name="T54" fmla="*/ 1874 w 1875"/>
                              <a:gd name="T55" fmla="*/ 183 h 1110"/>
                              <a:gd name="T56" fmla="*/ 1875 w 1875"/>
                              <a:gd name="T57" fmla="*/ 925 h 1110"/>
                              <a:gd name="T58" fmla="*/ 1873 w 1875"/>
                              <a:gd name="T59" fmla="*/ 948 h 1110"/>
                              <a:gd name="T60" fmla="*/ 1869 w 1875"/>
                              <a:gd name="T61" fmla="*/ 970 h 1110"/>
                              <a:gd name="T62" fmla="*/ 1862 w 1875"/>
                              <a:gd name="T63" fmla="*/ 991 h 1110"/>
                              <a:gd name="T64" fmla="*/ 1853 w 1875"/>
                              <a:gd name="T65" fmla="*/ 1011 h 1110"/>
                              <a:gd name="T66" fmla="*/ 1842 w 1875"/>
                              <a:gd name="T67" fmla="*/ 1030 h 1110"/>
                              <a:gd name="T68" fmla="*/ 1828 w 1875"/>
                              <a:gd name="T69" fmla="*/ 1047 h 1110"/>
                              <a:gd name="T70" fmla="*/ 1813 w 1875"/>
                              <a:gd name="T71" fmla="*/ 1062 h 1110"/>
                              <a:gd name="T72" fmla="*/ 1796 w 1875"/>
                              <a:gd name="T73" fmla="*/ 1076 h 1110"/>
                              <a:gd name="T74" fmla="*/ 1778 w 1875"/>
                              <a:gd name="T75" fmla="*/ 1087 h 1110"/>
                              <a:gd name="T76" fmla="*/ 1758 w 1875"/>
                              <a:gd name="T77" fmla="*/ 1097 h 1110"/>
                              <a:gd name="T78" fmla="*/ 1737 w 1875"/>
                              <a:gd name="T79" fmla="*/ 1103 h 1110"/>
                              <a:gd name="T80" fmla="*/ 1714 w 1875"/>
                              <a:gd name="T81" fmla="*/ 1108 h 1110"/>
                              <a:gd name="T82" fmla="*/ 1691 w 1875"/>
                              <a:gd name="T83" fmla="*/ 1109 h 1110"/>
                              <a:gd name="T84" fmla="*/ 185 w 1875"/>
                              <a:gd name="T85" fmla="*/ 1110 h 1110"/>
                              <a:gd name="T86" fmla="*/ 161 w 1875"/>
                              <a:gd name="T87" fmla="*/ 1108 h 1110"/>
                              <a:gd name="T88" fmla="*/ 139 w 1875"/>
                              <a:gd name="T89" fmla="*/ 1104 h 1110"/>
                              <a:gd name="T90" fmla="*/ 118 w 1875"/>
                              <a:gd name="T91" fmla="*/ 1097 h 1110"/>
                              <a:gd name="T92" fmla="*/ 98 w 1875"/>
                              <a:gd name="T93" fmla="*/ 1088 h 1110"/>
                              <a:gd name="T94" fmla="*/ 79 w 1875"/>
                              <a:gd name="T95" fmla="*/ 1077 h 1110"/>
                              <a:gd name="T96" fmla="*/ 62 w 1875"/>
                              <a:gd name="T97" fmla="*/ 1063 h 1110"/>
                              <a:gd name="T98" fmla="*/ 47 w 1875"/>
                              <a:gd name="T99" fmla="*/ 1048 h 1110"/>
                              <a:gd name="T100" fmla="*/ 33 w 1875"/>
                              <a:gd name="T101" fmla="*/ 1031 h 1110"/>
                              <a:gd name="T102" fmla="*/ 22 w 1875"/>
                              <a:gd name="T103" fmla="*/ 1013 h 1110"/>
                              <a:gd name="T104" fmla="*/ 12 w 1875"/>
                              <a:gd name="T105" fmla="*/ 993 h 1110"/>
                              <a:gd name="T106" fmla="*/ 6 w 1875"/>
                              <a:gd name="T107" fmla="*/ 972 h 1110"/>
                              <a:gd name="T108" fmla="*/ 1 w 1875"/>
                              <a:gd name="T109" fmla="*/ 949 h 1110"/>
                              <a:gd name="T110" fmla="*/ 0 w 1875"/>
                              <a:gd name="T111" fmla="*/ 926 h 1110"/>
                              <a:gd name="T112" fmla="*/ 0 w 1875"/>
                              <a:gd name="T113" fmla="*/ 185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875" h="1110">
                                <a:moveTo>
                                  <a:pt x="0" y="185"/>
                                </a:moveTo>
                                <a:lnTo>
                                  <a:pt x="1" y="161"/>
                                </a:lnTo>
                                <a:lnTo>
                                  <a:pt x="5" y="139"/>
                                </a:lnTo>
                                <a:lnTo>
                                  <a:pt x="12" y="118"/>
                                </a:lnTo>
                                <a:lnTo>
                                  <a:pt x="21" y="98"/>
                                </a:lnTo>
                                <a:lnTo>
                                  <a:pt x="32" y="79"/>
                                </a:lnTo>
                                <a:lnTo>
                                  <a:pt x="46" y="62"/>
                                </a:lnTo>
                                <a:lnTo>
                                  <a:pt x="61" y="47"/>
                                </a:lnTo>
                                <a:lnTo>
                                  <a:pt x="78" y="33"/>
                                </a:lnTo>
                                <a:lnTo>
                                  <a:pt x="96" y="22"/>
                                </a:lnTo>
                                <a:lnTo>
                                  <a:pt x="116" y="12"/>
                                </a:lnTo>
                                <a:lnTo>
                                  <a:pt x="137" y="6"/>
                                </a:lnTo>
                                <a:lnTo>
                                  <a:pt x="160" y="1"/>
                                </a:lnTo>
                                <a:lnTo>
                                  <a:pt x="183" y="0"/>
                                </a:lnTo>
                                <a:lnTo>
                                  <a:pt x="1690" y="0"/>
                                </a:lnTo>
                                <a:lnTo>
                                  <a:pt x="1713" y="1"/>
                                </a:lnTo>
                                <a:lnTo>
                                  <a:pt x="1735" y="5"/>
                                </a:lnTo>
                                <a:lnTo>
                                  <a:pt x="1756" y="12"/>
                                </a:lnTo>
                                <a:lnTo>
                                  <a:pt x="1776" y="21"/>
                                </a:lnTo>
                                <a:lnTo>
                                  <a:pt x="1795" y="32"/>
                                </a:lnTo>
                                <a:lnTo>
                                  <a:pt x="1812" y="46"/>
                                </a:lnTo>
                                <a:lnTo>
                                  <a:pt x="1827" y="61"/>
                                </a:lnTo>
                                <a:lnTo>
                                  <a:pt x="1841" y="78"/>
                                </a:lnTo>
                                <a:lnTo>
                                  <a:pt x="1852" y="96"/>
                                </a:lnTo>
                                <a:lnTo>
                                  <a:pt x="1862" y="116"/>
                                </a:lnTo>
                                <a:lnTo>
                                  <a:pt x="1868" y="137"/>
                                </a:lnTo>
                                <a:lnTo>
                                  <a:pt x="1873" y="160"/>
                                </a:lnTo>
                                <a:lnTo>
                                  <a:pt x="1874" y="183"/>
                                </a:lnTo>
                                <a:lnTo>
                                  <a:pt x="1875" y="925"/>
                                </a:lnTo>
                                <a:lnTo>
                                  <a:pt x="1873" y="948"/>
                                </a:lnTo>
                                <a:lnTo>
                                  <a:pt x="1869" y="970"/>
                                </a:lnTo>
                                <a:lnTo>
                                  <a:pt x="1862" y="991"/>
                                </a:lnTo>
                                <a:lnTo>
                                  <a:pt x="1853" y="1011"/>
                                </a:lnTo>
                                <a:lnTo>
                                  <a:pt x="1842" y="1030"/>
                                </a:lnTo>
                                <a:lnTo>
                                  <a:pt x="1828" y="1047"/>
                                </a:lnTo>
                                <a:lnTo>
                                  <a:pt x="1813" y="1062"/>
                                </a:lnTo>
                                <a:lnTo>
                                  <a:pt x="1796" y="1076"/>
                                </a:lnTo>
                                <a:lnTo>
                                  <a:pt x="1778" y="1087"/>
                                </a:lnTo>
                                <a:lnTo>
                                  <a:pt x="1758" y="1097"/>
                                </a:lnTo>
                                <a:lnTo>
                                  <a:pt x="1737" y="1103"/>
                                </a:lnTo>
                                <a:lnTo>
                                  <a:pt x="1714" y="1108"/>
                                </a:lnTo>
                                <a:lnTo>
                                  <a:pt x="1691" y="1109"/>
                                </a:lnTo>
                                <a:lnTo>
                                  <a:pt x="185" y="1110"/>
                                </a:lnTo>
                                <a:lnTo>
                                  <a:pt x="161" y="1108"/>
                                </a:lnTo>
                                <a:lnTo>
                                  <a:pt x="139" y="1104"/>
                                </a:lnTo>
                                <a:lnTo>
                                  <a:pt x="118" y="1097"/>
                                </a:lnTo>
                                <a:lnTo>
                                  <a:pt x="98" y="1088"/>
                                </a:lnTo>
                                <a:lnTo>
                                  <a:pt x="79" y="1077"/>
                                </a:lnTo>
                                <a:lnTo>
                                  <a:pt x="62" y="1063"/>
                                </a:lnTo>
                                <a:lnTo>
                                  <a:pt x="47" y="1048"/>
                                </a:lnTo>
                                <a:lnTo>
                                  <a:pt x="33" y="1031"/>
                                </a:lnTo>
                                <a:lnTo>
                                  <a:pt x="22" y="1013"/>
                                </a:lnTo>
                                <a:lnTo>
                                  <a:pt x="12" y="993"/>
                                </a:lnTo>
                                <a:lnTo>
                                  <a:pt x="6" y="972"/>
                                </a:lnTo>
                                <a:lnTo>
                                  <a:pt x="1" y="949"/>
                                </a:lnTo>
                                <a:lnTo>
                                  <a:pt x="0" y="926"/>
                                </a:lnTo>
                                <a:lnTo>
                                  <a:pt x="0" y="18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 name="Group 19"/>
                        <wpg:cNvGrpSpPr>
                          <a:grpSpLocks/>
                        </wpg:cNvGrpSpPr>
                        <wpg:grpSpPr bwMode="auto">
                          <a:xfrm>
                            <a:off x="5537" y="739"/>
                            <a:ext cx="120" cy="222"/>
                            <a:chOff x="5537" y="739"/>
                            <a:chExt cx="120" cy="222"/>
                          </a:xfrm>
                        </wpg:grpSpPr>
                        <wps:wsp>
                          <wps:cNvPr id="19" name="Freeform 20"/>
                          <wps:cNvSpPr>
                            <a:spLocks/>
                          </wps:cNvSpPr>
                          <wps:spPr bwMode="auto">
                            <a:xfrm>
                              <a:off x="5537" y="739"/>
                              <a:ext cx="120" cy="222"/>
                            </a:xfrm>
                            <a:custGeom>
                              <a:avLst/>
                              <a:gdLst>
                                <a:gd name="T0" fmla="*/ 55 w 120"/>
                                <a:gd name="T1" fmla="*/ 102 h 222"/>
                                <a:gd name="T2" fmla="*/ 0 w 120"/>
                                <a:gd name="T3" fmla="*/ 102 h 222"/>
                                <a:gd name="T4" fmla="*/ 60 w 120"/>
                                <a:gd name="T5" fmla="*/ 222 h 222"/>
                                <a:gd name="T6" fmla="*/ 110 w 120"/>
                                <a:gd name="T7" fmla="*/ 122 h 222"/>
                                <a:gd name="T8" fmla="*/ 55 w 120"/>
                                <a:gd name="T9" fmla="*/ 122 h 222"/>
                                <a:gd name="T10" fmla="*/ 55 w 120"/>
                                <a:gd name="T11" fmla="*/ 102 h 222"/>
                              </a:gdLst>
                              <a:ahLst/>
                              <a:cxnLst>
                                <a:cxn ang="0">
                                  <a:pos x="T0" y="T1"/>
                                </a:cxn>
                                <a:cxn ang="0">
                                  <a:pos x="T2" y="T3"/>
                                </a:cxn>
                                <a:cxn ang="0">
                                  <a:pos x="T4" y="T5"/>
                                </a:cxn>
                                <a:cxn ang="0">
                                  <a:pos x="T6" y="T7"/>
                                </a:cxn>
                                <a:cxn ang="0">
                                  <a:pos x="T8" y="T9"/>
                                </a:cxn>
                                <a:cxn ang="0">
                                  <a:pos x="T10" y="T11"/>
                                </a:cxn>
                              </a:cxnLst>
                              <a:rect l="0" t="0" r="r" b="b"/>
                              <a:pathLst>
                                <a:path w="120" h="222">
                                  <a:moveTo>
                                    <a:pt x="55" y="102"/>
                                  </a:moveTo>
                                  <a:lnTo>
                                    <a:pt x="0" y="102"/>
                                  </a:lnTo>
                                  <a:lnTo>
                                    <a:pt x="60" y="222"/>
                                  </a:lnTo>
                                  <a:lnTo>
                                    <a:pt x="110" y="122"/>
                                  </a:lnTo>
                                  <a:lnTo>
                                    <a:pt x="55" y="122"/>
                                  </a:lnTo>
                                  <a:lnTo>
                                    <a:pt x="55"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5537" y="739"/>
                              <a:ext cx="120" cy="222"/>
                            </a:xfrm>
                            <a:custGeom>
                              <a:avLst/>
                              <a:gdLst>
                                <a:gd name="T0" fmla="*/ 65 w 120"/>
                                <a:gd name="T1" fmla="*/ 0 h 222"/>
                                <a:gd name="T2" fmla="*/ 55 w 120"/>
                                <a:gd name="T3" fmla="*/ 0 h 222"/>
                                <a:gd name="T4" fmla="*/ 55 w 120"/>
                                <a:gd name="T5" fmla="*/ 122 h 222"/>
                                <a:gd name="T6" fmla="*/ 65 w 120"/>
                                <a:gd name="T7" fmla="*/ 122 h 222"/>
                                <a:gd name="T8" fmla="*/ 65 w 120"/>
                                <a:gd name="T9" fmla="*/ 0 h 222"/>
                              </a:gdLst>
                              <a:ahLst/>
                              <a:cxnLst>
                                <a:cxn ang="0">
                                  <a:pos x="T0" y="T1"/>
                                </a:cxn>
                                <a:cxn ang="0">
                                  <a:pos x="T2" y="T3"/>
                                </a:cxn>
                                <a:cxn ang="0">
                                  <a:pos x="T4" y="T5"/>
                                </a:cxn>
                                <a:cxn ang="0">
                                  <a:pos x="T6" y="T7"/>
                                </a:cxn>
                                <a:cxn ang="0">
                                  <a:pos x="T8" y="T9"/>
                                </a:cxn>
                              </a:cxnLst>
                              <a:rect l="0" t="0" r="r" b="b"/>
                              <a:pathLst>
                                <a:path w="120" h="222">
                                  <a:moveTo>
                                    <a:pt x="65" y="0"/>
                                  </a:moveTo>
                                  <a:lnTo>
                                    <a:pt x="55" y="0"/>
                                  </a:lnTo>
                                  <a:lnTo>
                                    <a:pt x="55" y="122"/>
                                  </a:lnTo>
                                  <a:lnTo>
                                    <a:pt x="65" y="122"/>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5537" y="739"/>
                              <a:ext cx="120" cy="222"/>
                            </a:xfrm>
                            <a:custGeom>
                              <a:avLst/>
                              <a:gdLst>
                                <a:gd name="T0" fmla="*/ 120 w 120"/>
                                <a:gd name="T1" fmla="*/ 102 h 222"/>
                                <a:gd name="T2" fmla="*/ 65 w 120"/>
                                <a:gd name="T3" fmla="*/ 102 h 222"/>
                                <a:gd name="T4" fmla="*/ 65 w 120"/>
                                <a:gd name="T5" fmla="*/ 122 h 222"/>
                                <a:gd name="T6" fmla="*/ 110 w 120"/>
                                <a:gd name="T7" fmla="*/ 122 h 222"/>
                                <a:gd name="T8" fmla="*/ 120 w 120"/>
                                <a:gd name="T9" fmla="*/ 102 h 222"/>
                              </a:gdLst>
                              <a:ahLst/>
                              <a:cxnLst>
                                <a:cxn ang="0">
                                  <a:pos x="T0" y="T1"/>
                                </a:cxn>
                                <a:cxn ang="0">
                                  <a:pos x="T2" y="T3"/>
                                </a:cxn>
                                <a:cxn ang="0">
                                  <a:pos x="T4" y="T5"/>
                                </a:cxn>
                                <a:cxn ang="0">
                                  <a:pos x="T6" y="T7"/>
                                </a:cxn>
                                <a:cxn ang="0">
                                  <a:pos x="T8" y="T9"/>
                                </a:cxn>
                              </a:cxnLst>
                              <a:rect l="0" t="0" r="r" b="b"/>
                              <a:pathLst>
                                <a:path w="120" h="222">
                                  <a:moveTo>
                                    <a:pt x="120" y="102"/>
                                  </a:moveTo>
                                  <a:lnTo>
                                    <a:pt x="65" y="102"/>
                                  </a:lnTo>
                                  <a:lnTo>
                                    <a:pt x="65" y="122"/>
                                  </a:lnTo>
                                  <a:lnTo>
                                    <a:pt x="110" y="122"/>
                                  </a:lnTo>
                                  <a:lnTo>
                                    <a:pt x="120" y="1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 name="Freeform 23"/>
                        <wps:cNvSpPr>
                          <a:spLocks/>
                        </wps:cNvSpPr>
                        <wps:spPr bwMode="auto">
                          <a:xfrm>
                            <a:off x="7000" y="948"/>
                            <a:ext cx="2085" cy="1110"/>
                          </a:xfrm>
                          <a:custGeom>
                            <a:avLst/>
                            <a:gdLst>
                              <a:gd name="T0" fmla="*/ 0 w 2085"/>
                              <a:gd name="T1" fmla="*/ 185 h 1110"/>
                              <a:gd name="T2" fmla="*/ 1 w 2085"/>
                              <a:gd name="T3" fmla="*/ 161 h 1110"/>
                              <a:gd name="T4" fmla="*/ 5 w 2085"/>
                              <a:gd name="T5" fmla="*/ 139 h 1110"/>
                              <a:gd name="T6" fmla="*/ 12 w 2085"/>
                              <a:gd name="T7" fmla="*/ 118 h 1110"/>
                              <a:gd name="T8" fmla="*/ 21 w 2085"/>
                              <a:gd name="T9" fmla="*/ 98 h 1110"/>
                              <a:gd name="T10" fmla="*/ 32 w 2085"/>
                              <a:gd name="T11" fmla="*/ 79 h 1110"/>
                              <a:gd name="T12" fmla="*/ 46 w 2085"/>
                              <a:gd name="T13" fmla="*/ 62 h 1110"/>
                              <a:gd name="T14" fmla="*/ 61 w 2085"/>
                              <a:gd name="T15" fmla="*/ 47 h 1110"/>
                              <a:gd name="T16" fmla="*/ 78 w 2085"/>
                              <a:gd name="T17" fmla="*/ 33 h 1110"/>
                              <a:gd name="T18" fmla="*/ 96 w 2085"/>
                              <a:gd name="T19" fmla="*/ 22 h 1110"/>
                              <a:gd name="T20" fmla="*/ 116 w 2085"/>
                              <a:gd name="T21" fmla="*/ 12 h 1110"/>
                              <a:gd name="T22" fmla="*/ 137 w 2085"/>
                              <a:gd name="T23" fmla="*/ 6 h 1110"/>
                              <a:gd name="T24" fmla="*/ 160 w 2085"/>
                              <a:gd name="T25" fmla="*/ 1 h 1110"/>
                              <a:gd name="T26" fmla="*/ 183 w 2085"/>
                              <a:gd name="T27" fmla="*/ 0 h 1110"/>
                              <a:gd name="T28" fmla="*/ 1900 w 2085"/>
                              <a:gd name="T29" fmla="*/ 0 h 1110"/>
                              <a:gd name="T30" fmla="*/ 1923 w 2085"/>
                              <a:gd name="T31" fmla="*/ 1 h 1110"/>
                              <a:gd name="T32" fmla="*/ 1945 w 2085"/>
                              <a:gd name="T33" fmla="*/ 5 h 1110"/>
                              <a:gd name="T34" fmla="*/ 1966 w 2085"/>
                              <a:gd name="T35" fmla="*/ 12 h 1110"/>
                              <a:gd name="T36" fmla="*/ 1986 w 2085"/>
                              <a:gd name="T37" fmla="*/ 21 h 1110"/>
                              <a:gd name="T38" fmla="*/ 2005 w 2085"/>
                              <a:gd name="T39" fmla="*/ 32 h 1110"/>
                              <a:gd name="T40" fmla="*/ 2022 w 2085"/>
                              <a:gd name="T41" fmla="*/ 46 h 1110"/>
                              <a:gd name="T42" fmla="*/ 2037 w 2085"/>
                              <a:gd name="T43" fmla="*/ 61 h 1110"/>
                              <a:gd name="T44" fmla="*/ 2051 w 2085"/>
                              <a:gd name="T45" fmla="*/ 78 h 1110"/>
                              <a:gd name="T46" fmla="*/ 2062 w 2085"/>
                              <a:gd name="T47" fmla="*/ 96 h 1110"/>
                              <a:gd name="T48" fmla="*/ 2072 w 2085"/>
                              <a:gd name="T49" fmla="*/ 116 h 1110"/>
                              <a:gd name="T50" fmla="*/ 2078 w 2085"/>
                              <a:gd name="T51" fmla="*/ 137 h 1110"/>
                              <a:gd name="T52" fmla="*/ 2083 w 2085"/>
                              <a:gd name="T53" fmla="*/ 160 h 1110"/>
                              <a:gd name="T54" fmla="*/ 2084 w 2085"/>
                              <a:gd name="T55" fmla="*/ 183 h 1110"/>
                              <a:gd name="T56" fmla="*/ 2085 w 2085"/>
                              <a:gd name="T57" fmla="*/ 925 h 1110"/>
                              <a:gd name="T58" fmla="*/ 2083 w 2085"/>
                              <a:gd name="T59" fmla="*/ 948 h 1110"/>
                              <a:gd name="T60" fmla="*/ 2079 w 2085"/>
                              <a:gd name="T61" fmla="*/ 970 h 1110"/>
                              <a:gd name="T62" fmla="*/ 2072 w 2085"/>
                              <a:gd name="T63" fmla="*/ 991 h 1110"/>
                              <a:gd name="T64" fmla="*/ 2063 w 2085"/>
                              <a:gd name="T65" fmla="*/ 1011 h 1110"/>
                              <a:gd name="T66" fmla="*/ 2052 w 2085"/>
                              <a:gd name="T67" fmla="*/ 1030 h 1110"/>
                              <a:gd name="T68" fmla="*/ 2038 w 2085"/>
                              <a:gd name="T69" fmla="*/ 1047 h 1110"/>
                              <a:gd name="T70" fmla="*/ 2023 w 2085"/>
                              <a:gd name="T71" fmla="*/ 1062 h 1110"/>
                              <a:gd name="T72" fmla="*/ 2006 w 2085"/>
                              <a:gd name="T73" fmla="*/ 1076 h 1110"/>
                              <a:gd name="T74" fmla="*/ 1988 w 2085"/>
                              <a:gd name="T75" fmla="*/ 1087 h 1110"/>
                              <a:gd name="T76" fmla="*/ 1968 w 2085"/>
                              <a:gd name="T77" fmla="*/ 1097 h 1110"/>
                              <a:gd name="T78" fmla="*/ 1947 w 2085"/>
                              <a:gd name="T79" fmla="*/ 1103 h 1110"/>
                              <a:gd name="T80" fmla="*/ 1924 w 2085"/>
                              <a:gd name="T81" fmla="*/ 1108 h 1110"/>
                              <a:gd name="T82" fmla="*/ 1901 w 2085"/>
                              <a:gd name="T83" fmla="*/ 1109 h 1110"/>
                              <a:gd name="T84" fmla="*/ 185 w 2085"/>
                              <a:gd name="T85" fmla="*/ 1110 h 1110"/>
                              <a:gd name="T86" fmla="*/ 161 w 2085"/>
                              <a:gd name="T87" fmla="*/ 1108 h 1110"/>
                              <a:gd name="T88" fmla="*/ 139 w 2085"/>
                              <a:gd name="T89" fmla="*/ 1104 h 1110"/>
                              <a:gd name="T90" fmla="*/ 118 w 2085"/>
                              <a:gd name="T91" fmla="*/ 1097 h 1110"/>
                              <a:gd name="T92" fmla="*/ 98 w 2085"/>
                              <a:gd name="T93" fmla="*/ 1088 h 1110"/>
                              <a:gd name="T94" fmla="*/ 79 w 2085"/>
                              <a:gd name="T95" fmla="*/ 1077 h 1110"/>
                              <a:gd name="T96" fmla="*/ 62 w 2085"/>
                              <a:gd name="T97" fmla="*/ 1063 h 1110"/>
                              <a:gd name="T98" fmla="*/ 47 w 2085"/>
                              <a:gd name="T99" fmla="*/ 1048 h 1110"/>
                              <a:gd name="T100" fmla="*/ 33 w 2085"/>
                              <a:gd name="T101" fmla="*/ 1031 h 1110"/>
                              <a:gd name="T102" fmla="*/ 22 w 2085"/>
                              <a:gd name="T103" fmla="*/ 1013 h 1110"/>
                              <a:gd name="T104" fmla="*/ 12 w 2085"/>
                              <a:gd name="T105" fmla="*/ 993 h 1110"/>
                              <a:gd name="T106" fmla="*/ 6 w 2085"/>
                              <a:gd name="T107" fmla="*/ 972 h 1110"/>
                              <a:gd name="T108" fmla="*/ 1 w 2085"/>
                              <a:gd name="T109" fmla="*/ 949 h 1110"/>
                              <a:gd name="T110" fmla="*/ 0 w 2085"/>
                              <a:gd name="T111" fmla="*/ 926 h 1110"/>
                              <a:gd name="T112" fmla="*/ 0 w 2085"/>
                              <a:gd name="T113" fmla="*/ 185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85" h="1110">
                                <a:moveTo>
                                  <a:pt x="0" y="185"/>
                                </a:moveTo>
                                <a:lnTo>
                                  <a:pt x="1" y="161"/>
                                </a:lnTo>
                                <a:lnTo>
                                  <a:pt x="5" y="139"/>
                                </a:lnTo>
                                <a:lnTo>
                                  <a:pt x="12" y="118"/>
                                </a:lnTo>
                                <a:lnTo>
                                  <a:pt x="21" y="98"/>
                                </a:lnTo>
                                <a:lnTo>
                                  <a:pt x="32" y="79"/>
                                </a:lnTo>
                                <a:lnTo>
                                  <a:pt x="46" y="62"/>
                                </a:lnTo>
                                <a:lnTo>
                                  <a:pt x="61" y="47"/>
                                </a:lnTo>
                                <a:lnTo>
                                  <a:pt x="78" y="33"/>
                                </a:lnTo>
                                <a:lnTo>
                                  <a:pt x="96" y="22"/>
                                </a:lnTo>
                                <a:lnTo>
                                  <a:pt x="116" y="12"/>
                                </a:lnTo>
                                <a:lnTo>
                                  <a:pt x="137" y="6"/>
                                </a:lnTo>
                                <a:lnTo>
                                  <a:pt x="160" y="1"/>
                                </a:lnTo>
                                <a:lnTo>
                                  <a:pt x="183" y="0"/>
                                </a:lnTo>
                                <a:lnTo>
                                  <a:pt x="1900" y="0"/>
                                </a:lnTo>
                                <a:lnTo>
                                  <a:pt x="1923" y="1"/>
                                </a:lnTo>
                                <a:lnTo>
                                  <a:pt x="1945" y="5"/>
                                </a:lnTo>
                                <a:lnTo>
                                  <a:pt x="1966" y="12"/>
                                </a:lnTo>
                                <a:lnTo>
                                  <a:pt x="1986" y="21"/>
                                </a:lnTo>
                                <a:lnTo>
                                  <a:pt x="2005" y="32"/>
                                </a:lnTo>
                                <a:lnTo>
                                  <a:pt x="2022" y="46"/>
                                </a:lnTo>
                                <a:lnTo>
                                  <a:pt x="2037" y="61"/>
                                </a:lnTo>
                                <a:lnTo>
                                  <a:pt x="2051" y="78"/>
                                </a:lnTo>
                                <a:lnTo>
                                  <a:pt x="2062" y="96"/>
                                </a:lnTo>
                                <a:lnTo>
                                  <a:pt x="2072" y="116"/>
                                </a:lnTo>
                                <a:lnTo>
                                  <a:pt x="2078" y="137"/>
                                </a:lnTo>
                                <a:lnTo>
                                  <a:pt x="2083" y="160"/>
                                </a:lnTo>
                                <a:lnTo>
                                  <a:pt x="2084" y="183"/>
                                </a:lnTo>
                                <a:lnTo>
                                  <a:pt x="2085" y="925"/>
                                </a:lnTo>
                                <a:lnTo>
                                  <a:pt x="2083" y="948"/>
                                </a:lnTo>
                                <a:lnTo>
                                  <a:pt x="2079" y="970"/>
                                </a:lnTo>
                                <a:lnTo>
                                  <a:pt x="2072" y="991"/>
                                </a:lnTo>
                                <a:lnTo>
                                  <a:pt x="2063" y="1011"/>
                                </a:lnTo>
                                <a:lnTo>
                                  <a:pt x="2052" y="1030"/>
                                </a:lnTo>
                                <a:lnTo>
                                  <a:pt x="2038" y="1047"/>
                                </a:lnTo>
                                <a:lnTo>
                                  <a:pt x="2023" y="1062"/>
                                </a:lnTo>
                                <a:lnTo>
                                  <a:pt x="2006" y="1076"/>
                                </a:lnTo>
                                <a:lnTo>
                                  <a:pt x="1988" y="1087"/>
                                </a:lnTo>
                                <a:lnTo>
                                  <a:pt x="1968" y="1097"/>
                                </a:lnTo>
                                <a:lnTo>
                                  <a:pt x="1947" y="1103"/>
                                </a:lnTo>
                                <a:lnTo>
                                  <a:pt x="1924" y="1108"/>
                                </a:lnTo>
                                <a:lnTo>
                                  <a:pt x="1901" y="1109"/>
                                </a:lnTo>
                                <a:lnTo>
                                  <a:pt x="185" y="1110"/>
                                </a:lnTo>
                                <a:lnTo>
                                  <a:pt x="161" y="1108"/>
                                </a:lnTo>
                                <a:lnTo>
                                  <a:pt x="139" y="1104"/>
                                </a:lnTo>
                                <a:lnTo>
                                  <a:pt x="118" y="1097"/>
                                </a:lnTo>
                                <a:lnTo>
                                  <a:pt x="98" y="1088"/>
                                </a:lnTo>
                                <a:lnTo>
                                  <a:pt x="79" y="1077"/>
                                </a:lnTo>
                                <a:lnTo>
                                  <a:pt x="62" y="1063"/>
                                </a:lnTo>
                                <a:lnTo>
                                  <a:pt x="47" y="1048"/>
                                </a:lnTo>
                                <a:lnTo>
                                  <a:pt x="33" y="1031"/>
                                </a:lnTo>
                                <a:lnTo>
                                  <a:pt x="22" y="1013"/>
                                </a:lnTo>
                                <a:lnTo>
                                  <a:pt x="12" y="993"/>
                                </a:lnTo>
                                <a:lnTo>
                                  <a:pt x="6" y="972"/>
                                </a:lnTo>
                                <a:lnTo>
                                  <a:pt x="1" y="949"/>
                                </a:lnTo>
                                <a:lnTo>
                                  <a:pt x="0" y="926"/>
                                </a:lnTo>
                                <a:lnTo>
                                  <a:pt x="0" y="18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 name="Group 24"/>
                        <wpg:cNvGrpSpPr>
                          <a:grpSpLocks/>
                        </wpg:cNvGrpSpPr>
                        <wpg:grpSpPr bwMode="auto">
                          <a:xfrm>
                            <a:off x="8041" y="726"/>
                            <a:ext cx="120" cy="207"/>
                            <a:chOff x="8041" y="726"/>
                            <a:chExt cx="120" cy="207"/>
                          </a:xfrm>
                        </wpg:grpSpPr>
                        <wps:wsp>
                          <wps:cNvPr id="24" name="Freeform 25"/>
                          <wps:cNvSpPr>
                            <a:spLocks/>
                          </wps:cNvSpPr>
                          <wps:spPr bwMode="auto">
                            <a:xfrm>
                              <a:off x="8041" y="726"/>
                              <a:ext cx="120" cy="207"/>
                            </a:xfrm>
                            <a:custGeom>
                              <a:avLst/>
                              <a:gdLst>
                                <a:gd name="T0" fmla="*/ 54 w 120"/>
                                <a:gd name="T1" fmla="*/ 86 h 207"/>
                                <a:gd name="T2" fmla="*/ 0 w 120"/>
                                <a:gd name="T3" fmla="*/ 88 h 207"/>
                                <a:gd name="T4" fmla="*/ 63 w 120"/>
                                <a:gd name="T5" fmla="*/ 206 h 207"/>
                                <a:gd name="T6" fmla="*/ 109 w 120"/>
                                <a:gd name="T7" fmla="*/ 106 h 207"/>
                                <a:gd name="T8" fmla="*/ 55 w 120"/>
                                <a:gd name="T9" fmla="*/ 106 h 207"/>
                                <a:gd name="T10" fmla="*/ 54 w 120"/>
                                <a:gd name="T11" fmla="*/ 86 h 207"/>
                              </a:gdLst>
                              <a:ahLst/>
                              <a:cxnLst>
                                <a:cxn ang="0">
                                  <a:pos x="T0" y="T1"/>
                                </a:cxn>
                                <a:cxn ang="0">
                                  <a:pos x="T2" y="T3"/>
                                </a:cxn>
                                <a:cxn ang="0">
                                  <a:pos x="T4" y="T5"/>
                                </a:cxn>
                                <a:cxn ang="0">
                                  <a:pos x="T6" y="T7"/>
                                </a:cxn>
                                <a:cxn ang="0">
                                  <a:pos x="T8" y="T9"/>
                                </a:cxn>
                                <a:cxn ang="0">
                                  <a:pos x="T10" y="T11"/>
                                </a:cxn>
                              </a:cxnLst>
                              <a:rect l="0" t="0" r="r" b="b"/>
                              <a:pathLst>
                                <a:path w="120" h="207">
                                  <a:moveTo>
                                    <a:pt x="54" y="86"/>
                                  </a:moveTo>
                                  <a:lnTo>
                                    <a:pt x="0" y="88"/>
                                  </a:lnTo>
                                  <a:lnTo>
                                    <a:pt x="63" y="206"/>
                                  </a:lnTo>
                                  <a:lnTo>
                                    <a:pt x="109" y="106"/>
                                  </a:lnTo>
                                  <a:lnTo>
                                    <a:pt x="55" y="106"/>
                                  </a:lnTo>
                                  <a:lnTo>
                                    <a:pt x="54"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6"/>
                          <wps:cNvSpPr>
                            <a:spLocks/>
                          </wps:cNvSpPr>
                          <wps:spPr bwMode="auto">
                            <a:xfrm>
                              <a:off x="8041" y="726"/>
                              <a:ext cx="120" cy="207"/>
                            </a:xfrm>
                            <a:custGeom>
                              <a:avLst/>
                              <a:gdLst>
                                <a:gd name="T0" fmla="*/ 64 w 120"/>
                                <a:gd name="T1" fmla="*/ 86 h 207"/>
                                <a:gd name="T2" fmla="*/ 54 w 120"/>
                                <a:gd name="T3" fmla="*/ 86 h 207"/>
                                <a:gd name="T4" fmla="*/ 55 w 120"/>
                                <a:gd name="T5" fmla="*/ 106 h 207"/>
                                <a:gd name="T6" fmla="*/ 65 w 120"/>
                                <a:gd name="T7" fmla="*/ 106 h 207"/>
                                <a:gd name="T8" fmla="*/ 64 w 120"/>
                                <a:gd name="T9" fmla="*/ 86 h 207"/>
                              </a:gdLst>
                              <a:ahLst/>
                              <a:cxnLst>
                                <a:cxn ang="0">
                                  <a:pos x="T0" y="T1"/>
                                </a:cxn>
                                <a:cxn ang="0">
                                  <a:pos x="T2" y="T3"/>
                                </a:cxn>
                                <a:cxn ang="0">
                                  <a:pos x="T4" y="T5"/>
                                </a:cxn>
                                <a:cxn ang="0">
                                  <a:pos x="T6" y="T7"/>
                                </a:cxn>
                                <a:cxn ang="0">
                                  <a:pos x="T8" y="T9"/>
                                </a:cxn>
                              </a:cxnLst>
                              <a:rect l="0" t="0" r="r" b="b"/>
                              <a:pathLst>
                                <a:path w="120" h="207">
                                  <a:moveTo>
                                    <a:pt x="64" y="86"/>
                                  </a:moveTo>
                                  <a:lnTo>
                                    <a:pt x="54" y="86"/>
                                  </a:lnTo>
                                  <a:lnTo>
                                    <a:pt x="55" y="106"/>
                                  </a:lnTo>
                                  <a:lnTo>
                                    <a:pt x="65" y="106"/>
                                  </a:lnTo>
                                  <a:lnTo>
                                    <a:pt x="64"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7"/>
                          <wps:cNvSpPr>
                            <a:spLocks/>
                          </wps:cNvSpPr>
                          <wps:spPr bwMode="auto">
                            <a:xfrm>
                              <a:off x="8041" y="726"/>
                              <a:ext cx="120" cy="207"/>
                            </a:xfrm>
                            <a:custGeom>
                              <a:avLst/>
                              <a:gdLst>
                                <a:gd name="T0" fmla="*/ 119 w 120"/>
                                <a:gd name="T1" fmla="*/ 84 h 207"/>
                                <a:gd name="T2" fmla="*/ 64 w 120"/>
                                <a:gd name="T3" fmla="*/ 86 h 207"/>
                                <a:gd name="T4" fmla="*/ 65 w 120"/>
                                <a:gd name="T5" fmla="*/ 106 h 207"/>
                                <a:gd name="T6" fmla="*/ 55 w 120"/>
                                <a:gd name="T7" fmla="*/ 106 h 207"/>
                                <a:gd name="T8" fmla="*/ 109 w 120"/>
                                <a:gd name="T9" fmla="*/ 106 h 207"/>
                                <a:gd name="T10" fmla="*/ 119 w 120"/>
                                <a:gd name="T11" fmla="*/ 84 h 207"/>
                              </a:gdLst>
                              <a:ahLst/>
                              <a:cxnLst>
                                <a:cxn ang="0">
                                  <a:pos x="T0" y="T1"/>
                                </a:cxn>
                                <a:cxn ang="0">
                                  <a:pos x="T2" y="T3"/>
                                </a:cxn>
                                <a:cxn ang="0">
                                  <a:pos x="T4" y="T5"/>
                                </a:cxn>
                                <a:cxn ang="0">
                                  <a:pos x="T6" y="T7"/>
                                </a:cxn>
                                <a:cxn ang="0">
                                  <a:pos x="T8" y="T9"/>
                                </a:cxn>
                                <a:cxn ang="0">
                                  <a:pos x="T10" y="T11"/>
                                </a:cxn>
                              </a:cxnLst>
                              <a:rect l="0" t="0" r="r" b="b"/>
                              <a:pathLst>
                                <a:path w="120" h="207">
                                  <a:moveTo>
                                    <a:pt x="119" y="84"/>
                                  </a:moveTo>
                                  <a:lnTo>
                                    <a:pt x="64" y="86"/>
                                  </a:lnTo>
                                  <a:lnTo>
                                    <a:pt x="65" y="106"/>
                                  </a:lnTo>
                                  <a:lnTo>
                                    <a:pt x="55" y="106"/>
                                  </a:lnTo>
                                  <a:lnTo>
                                    <a:pt x="109" y="106"/>
                                  </a:lnTo>
                                  <a:lnTo>
                                    <a:pt x="119"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8041" y="726"/>
                              <a:ext cx="120" cy="207"/>
                            </a:xfrm>
                            <a:custGeom>
                              <a:avLst/>
                              <a:gdLst>
                                <a:gd name="T0" fmla="*/ 62 w 120"/>
                                <a:gd name="T1" fmla="*/ 0 h 207"/>
                                <a:gd name="T2" fmla="*/ 52 w 120"/>
                                <a:gd name="T3" fmla="*/ 0 h 207"/>
                                <a:gd name="T4" fmla="*/ 54 w 120"/>
                                <a:gd name="T5" fmla="*/ 86 h 207"/>
                                <a:gd name="T6" fmla="*/ 64 w 120"/>
                                <a:gd name="T7" fmla="*/ 86 h 207"/>
                                <a:gd name="T8" fmla="*/ 62 w 120"/>
                                <a:gd name="T9" fmla="*/ 0 h 207"/>
                              </a:gdLst>
                              <a:ahLst/>
                              <a:cxnLst>
                                <a:cxn ang="0">
                                  <a:pos x="T0" y="T1"/>
                                </a:cxn>
                                <a:cxn ang="0">
                                  <a:pos x="T2" y="T3"/>
                                </a:cxn>
                                <a:cxn ang="0">
                                  <a:pos x="T4" y="T5"/>
                                </a:cxn>
                                <a:cxn ang="0">
                                  <a:pos x="T6" y="T7"/>
                                </a:cxn>
                                <a:cxn ang="0">
                                  <a:pos x="T8" y="T9"/>
                                </a:cxn>
                              </a:cxnLst>
                              <a:rect l="0" t="0" r="r" b="b"/>
                              <a:pathLst>
                                <a:path w="120" h="207">
                                  <a:moveTo>
                                    <a:pt x="62" y="0"/>
                                  </a:moveTo>
                                  <a:lnTo>
                                    <a:pt x="52" y="0"/>
                                  </a:lnTo>
                                  <a:lnTo>
                                    <a:pt x="54" y="86"/>
                                  </a:lnTo>
                                  <a:lnTo>
                                    <a:pt x="64" y="86"/>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 name="Freeform 29"/>
                        <wps:cNvSpPr>
                          <a:spLocks/>
                        </wps:cNvSpPr>
                        <wps:spPr bwMode="auto">
                          <a:xfrm>
                            <a:off x="1925" y="1428"/>
                            <a:ext cx="409" cy="20"/>
                          </a:xfrm>
                          <a:custGeom>
                            <a:avLst/>
                            <a:gdLst>
                              <a:gd name="T0" fmla="*/ 0 w 409"/>
                              <a:gd name="T1" fmla="*/ 0 h 20"/>
                              <a:gd name="T2" fmla="*/ 408 w 409"/>
                              <a:gd name="T3" fmla="*/ 0 h 20"/>
                            </a:gdLst>
                            <a:ahLst/>
                            <a:cxnLst>
                              <a:cxn ang="0">
                                <a:pos x="T0" y="T1"/>
                              </a:cxn>
                              <a:cxn ang="0">
                                <a:pos x="T2" y="T3"/>
                              </a:cxn>
                            </a:cxnLst>
                            <a:rect l="0" t="0" r="r" b="b"/>
                            <a:pathLst>
                              <a:path w="409" h="20">
                                <a:moveTo>
                                  <a:pt x="0" y="0"/>
                                </a:moveTo>
                                <a:lnTo>
                                  <a:pt x="40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0"/>
                        <wps:cNvSpPr>
                          <a:spLocks/>
                        </wps:cNvSpPr>
                        <wps:spPr bwMode="auto">
                          <a:xfrm>
                            <a:off x="4225" y="1436"/>
                            <a:ext cx="450" cy="20"/>
                          </a:xfrm>
                          <a:custGeom>
                            <a:avLst/>
                            <a:gdLst>
                              <a:gd name="T0" fmla="*/ 0 w 450"/>
                              <a:gd name="T1" fmla="*/ 0 h 20"/>
                              <a:gd name="T2" fmla="*/ 450 w 450"/>
                              <a:gd name="T3" fmla="*/ 5 h 20"/>
                            </a:gdLst>
                            <a:ahLst/>
                            <a:cxnLst>
                              <a:cxn ang="0">
                                <a:pos x="T0" y="T1"/>
                              </a:cxn>
                              <a:cxn ang="0">
                                <a:pos x="T2" y="T3"/>
                              </a:cxn>
                            </a:cxnLst>
                            <a:rect l="0" t="0" r="r" b="b"/>
                            <a:pathLst>
                              <a:path w="450" h="20">
                                <a:moveTo>
                                  <a:pt x="0" y="0"/>
                                </a:moveTo>
                                <a:lnTo>
                                  <a:pt x="450" y="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1"/>
                        <wps:cNvSpPr>
                          <a:spLocks/>
                        </wps:cNvSpPr>
                        <wps:spPr bwMode="auto">
                          <a:xfrm>
                            <a:off x="6559" y="1441"/>
                            <a:ext cx="443" cy="20"/>
                          </a:xfrm>
                          <a:custGeom>
                            <a:avLst/>
                            <a:gdLst>
                              <a:gd name="T0" fmla="*/ 0 w 443"/>
                              <a:gd name="T1" fmla="*/ 0 h 20"/>
                              <a:gd name="T2" fmla="*/ 443 w 443"/>
                              <a:gd name="T3" fmla="*/ 0 h 20"/>
                            </a:gdLst>
                            <a:ahLst/>
                            <a:cxnLst>
                              <a:cxn ang="0">
                                <a:pos x="T0" y="T1"/>
                              </a:cxn>
                              <a:cxn ang="0">
                                <a:pos x="T2" y="T3"/>
                              </a:cxn>
                            </a:cxnLst>
                            <a:rect l="0" t="0" r="r" b="b"/>
                            <a:pathLst>
                              <a:path w="443" h="20">
                                <a:moveTo>
                                  <a:pt x="0" y="0"/>
                                </a:moveTo>
                                <a:lnTo>
                                  <a:pt x="44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2"/>
                        <wps:cNvSpPr>
                          <a:spLocks/>
                        </wps:cNvSpPr>
                        <wps:spPr bwMode="auto">
                          <a:xfrm>
                            <a:off x="936" y="2048"/>
                            <a:ext cx="20" cy="762"/>
                          </a:xfrm>
                          <a:custGeom>
                            <a:avLst/>
                            <a:gdLst>
                              <a:gd name="T0" fmla="*/ 0 w 20"/>
                              <a:gd name="T1" fmla="*/ 0 h 762"/>
                              <a:gd name="T2" fmla="*/ 0 w 20"/>
                              <a:gd name="T3" fmla="*/ 761 h 762"/>
                            </a:gdLst>
                            <a:ahLst/>
                            <a:cxnLst>
                              <a:cxn ang="0">
                                <a:pos x="T0" y="T1"/>
                              </a:cxn>
                              <a:cxn ang="0">
                                <a:pos x="T2" y="T3"/>
                              </a:cxn>
                            </a:cxnLst>
                            <a:rect l="0" t="0" r="r" b="b"/>
                            <a:pathLst>
                              <a:path w="20" h="762">
                                <a:moveTo>
                                  <a:pt x="0" y="0"/>
                                </a:moveTo>
                                <a:lnTo>
                                  <a:pt x="0" y="76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3"/>
                        <wps:cNvSpPr>
                          <a:spLocks/>
                        </wps:cNvSpPr>
                        <wps:spPr bwMode="auto">
                          <a:xfrm>
                            <a:off x="1845" y="2554"/>
                            <a:ext cx="5283" cy="540"/>
                          </a:xfrm>
                          <a:custGeom>
                            <a:avLst/>
                            <a:gdLst>
                              <a:gd name="T0" fmla="*/ 0 w 5283"/>
                              <a:gd name="T1" fmla="*/ 90 h 540"/>
                              <a:gd name="T2" fmla="*/ 2 w 5283"/>
                              <a:gd name="T3" fmla="*/ 67 h 540"/>
                              <a:gd name="T4" fmla="*/ 10 w 5283"/>
                              <a:gd name="T5" fmla="*/ 46 h 540"/>
                              <a:gd name="T6" fmla="*/ 23 w 5283"/>
                              <a:gd name="T7" fmla="*/ 29 h 540"/>
                              <a:gd name="T8" fmla="*/ 40 w 5283"/>
                              <a:gd name="T9" fmla="*/ 15 h 540"/>
                              <a:gd name="T10" fmla="*/ 59 w 5283"/>
                              <a:gd name="T11" fmla="*/ 5 h 540"/>
                              <a:gd name="T12" fmla="*/ 81 w 5283"/>
                              <a:gd name="T13" fmla="*/ 0 h 540"/>
                              <a:gd name="T14" fmla="*/ 5193 w 5283"/>
                              <a:gd name="T15" fmla="*/ 0 h 540"/>
                              <a:gd name="T16" fmla="*/ 5215 w 5283"/>
                              <a:gd name="T17" fmla="*/ 2 h 540"/>
                              <a:gd name="T18" fmla="*/ 5236 w 5283"/>
                              <a:gd name="T19" fmla="*/ 11 h 540"/>
                              <a:gd name="T20" fmla="*/ 5253 w 5283"/>
                              <a:gd name="T21" fmla="*/ 23 h 540"/>
                              <a:gd name="T22" fmla="*/ 5267 w 5283"/>
                              <a:gd name="T23" fmla="*/ 40 h 540"/>
                              <a:gd name="T24" fmla="*/ 5277 w 5283"/>
                              <a:gd name="T25" fmla="*/ 59 h 540"/>
                              <a:gd name="T26" fmla="*/ 5282 w 5283"/>
                              <a:gd name="T27" fmla="*/ 81 h 540"/>
                              <a:gd name="T28" fmla="*/ 5283 w 5283"/>
                              <a:gd name="T29" fmla="*/ 450 h 540"/>
                              <a:gd name="T30" fmla="*/ 5280 w 5283"/>
                              <a:gd name="T31" fmla="*/ 472 h 540"/>
                              <a:gd name="T32" fmla="*/ 5272 w 5283"/>
                              <a:gd name="T33" fmla="*/ 493 h 540"/>
                              <a:gd name="T34" fmla="*/ 5259 w 5283"/>
                              <a:gd name="T35" fmla="*/ 510 h 540"/>
                              <a:gd name="T36" fmla="*/ 5242 w 5283"/>
                              <a:gd name="T37" fmla="*/ 524 h 540"/>
                              <a:gd name="T38" fmla="*/ 5223 w 5283"/>
                              <a:gd name="T39" fmla="*/ 534 h 540"/>
                              <a:gd name="T40" fmla="*/ 5201 w 5283"/>
                              <a:gd name="T41" fmla="*/ 539 h 540"/>
                              <a:gd name="T42" fmla="*/ 90 w 5283"/>
                              <a:gd name="T43" fmla="*/ 540 h 540"/>
                              <a:gd name="T44" fmla="*/ 67 w 5283"/>
                              <a:gd name="T45" fmla="*/ 537 h 540"/>
                              <a:gd name="T46" fmla="*/ 46 w 5283"/>
                              <a:gd name="T47" fmla="*/ 529 h 540"/>
                              <a:gd name="T48" fmla="*/ 29 w 5283"/>
                              <a:gd name="T49" fmla="*/ 516 h 540"/>
                              <a:gd name="T50" fmla="*/ 15 w 5283"/>
                              <a:gd name="T51" fmla="*/ 499 h 540"/>
                              <a:gd name="T52" fmla="*/ 5 w 5283"/>
                              <a:gd name="T53" fmla="*/ 480 h 540"/>
                              <a:gd name="T54" fmla="*/ 0 w 5283"/>
                              <a:gd name="T55" fmla="*/ 458 h 540"/>
                              <a:gd name="T56" fmla="*/ 0 w 5283"/>
                              <a:gd name="T57" fmla="*/ 9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283" h="540">
                                <a:moveTo>
                                  <a:pt x="0" y="90"/>
                                </a:moveTo>
                                <a:lnTo>
                                  <a:pt x="2" y="67"/>
                                </a:lnTo>
                                <a:lnTo>
                                  <a:pt x="10" y="46"/>
                                </a:lnTo>
                                <a:lnTo>
                                  <a:pt x="23" y="29"/>
                                </a:lnTo>
                                <a:lnTo>
                                  <a:pt x="40" y="15"/>
                                </a:lnTo>
                                <a:lnTo>
                                  <a:pt x="59" y="5"/>
                                </a:lnTo>
                                <a:lnTo>
                                  <a:pt x="81" y="0"/>
                                </a:lnTo>
                                <a:lnTo>
                                  <a:pt x="5193" y="0"/>
                                </a:lnTo>
                                <a:lnTo>
                                  <a:pt x="5215" y="2"/>
                                </a:lnTo>
                                <a:lnTo>
                                  <a:pt x="5236" y="11"/>
                                </a:lnTo>
                                <a:lnTo>
                                  <a:pt x="5253" y="23"/>
                                </a:lnTo>
                                <a:lnTo>
                                  <a:pt x="5267" y="40"/>
                                </a:lnTo>
                                <a:lnTo>
                                  <a:pt x="5277" y="59"/>
                                </a:lnTo>
                                <a:lnTo>
                                  <a:pt x="5282" y="81"/>
                                </a:lnTo>
                                <a:lnTo>
                                  <a:pt x="5283" y="450"/>
                                </a:lnTo>
                                <a:lnTo>
                                  <a:pt x="5280" y="472"/>
                                </a:lnTo>
                                <a:lnTo>
                                  <a:pt x="5272" y="493"/>
                                </a:lnTo>
                                <a:lnTo>
                                  <a:pt x="5259" y="510"/>
                                </a:lnTo>
                                <a:lnTo>
                                  <a:pt x="5242" y="524"/>
                                </a:lnTo>
                                <a:lnTo>
                                  <a:pt x="5223" y="534"/>
                                </a:lnTo>
                                <a:lnTo>
                                  <a:pt x="5201" y="539"/>
                                </a:lnTo>
                                <a:lnTo>
                                  <a:pt x="90" y="540"/>
                                </a:lnTo>
                                <a:lnTo>
                                  <a:pt x="67" y="537"/>
                                </a:lnTo>
                                <a:lnTo>
                                  <a:pt x="46" y="529"/>
                                </a:lnTo>
                                <a:lnTo>
                                  <a:pt x="29" y="516"/>
                                </a:lnTo>
                                <a:lnTo>
                                  <a:pt x="15" y="499"/>
                                </a:lnTo>
                                <a:lnTo>
                                  <a:pt x="5" y="480"/>
                                </a:lnTo>
                                <a:lnTo>
                                  <a:pt x="0" y="458"/>
                                </a:lnTo>
                                <a:lnTo>
                                  <a:pt x="0" y="9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4"/>
                        <wps:cNvSpPr>
                          <a:spLocks/>
                        </wps:cNvSpPr>
                        <wps:spPr bwMode="auto">
                          <a:xfrm>
                            <a:off x="928" y="2803"/>
                            <a:ext cx="917" cy="20"/>
                          </a:xfrm>
                          <a:custGeom>
                            <a:avLst/>
                            <a:gdLst>
                              <a:gd name="T0" fmla="*/ 0 w 917"/>
                              <a:gd name="T1" fmla="*/ 3 h 20"/>
                              <a:gd name="T2" fmla="*/ 916 w 917"/>
                              <a:gd name="T3" fmla="*/ 0 h 20"/>
                            </a:gdLst>
                            <a:ahLst/>
                            <a:cxnLst>
                              <a:cxn ang="0">
                                <a:pos x="T0" y="T1"/>
                              </a:cxn>
                              <a:cxn ang="0">
                                <a:pos x="T2" y="T3"/>
                              </a:cxn>
                            </a:cxnLst>
                            <a:rect l="0" t="0" r="r" b="b"/>
                            <a:pathLst>
                              <a:path w="917" h="20">
                                <a:moveTo>
                                  <a:pt x="0" y="3"/>
                                </a:moveTo>
                                <a:lnTo>
                                  <a:pt x="91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5"/>
                        <wps:cNvSpPr>
                          <a:spLocks/>
                        </wps:cNvSpPr>
                        <wps:spPr bwMode="auto">
                          <a:xfrm>
                            <a:off x="3230" y="2057"/>
                            <a:ext cx="20" cy="478"/>
                          </a:xfrm>
                          <a:custGeom>
                            <a:avLst/>
                            <a:gdLst>
                              <a:gd name="T0" fmla="*/ 0 w 20"/>
                              <a:gd name="T1" fmla="*/ 0 h 478"/>
                              <a:gd name="T2" fmla="*/ 0 w 20"/>
                              <a:gd name="T3" fmla="*/ 477 h 478"/>
                            </a:gdLst>
                            <a:ahLst/>
                            <a:cxnLst>
                              <a:cxn ang="0">
                                <a:pos x="T0" y="T1"/>
                              </a:cxn>
                              <a:cxn ang="0">
                                <a:pos x="T2" y="T3"/>
                              </a:cxn>
                            </a:cxnLst>
                            <a:rect l="0" t="0" r="r" b="b"/>
                            <a:pathLst>
                              <a:path w="20" h="478">
                                <a:moveTo>
                                  <a:pt x="0" y="0"/>
                                </a:moveTo>
                                <a:lnTo>
                                  <a:pt x="0" y="47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6"/>
                        <wps:cNvSpPr>
                          <a:spLocks/>
                        </wps:cNvSpPr>
                        <wps:spPr bwMode="auto">
                          <a:xfrm>
                            <a:off x="5610" y="2061"/>
                            <a:ext cx="20" cy="491"/>
                          </a:xfrm>
                          <a:custGeom>
                            <a:avLst/>
                            <a:gdLst>
                              <a:gd name="T0" fmla="*/ 3 w 20"/>
                              <a:gd name="T1" fmla="*/ 0 h 491"/>
                              <a:gd name="T2" fmla="*/ 0 w 20"/>
                              <a:gd name="T3" fmla="*/ 491 h 491"/>
                            </a:gdLst>
                            <a:ahLst/>
                            <a:cxnLst>
                              <a:cxn ang="0">
                                <a:pos x="T0" y="T1"/>
                              </a:cxn>
                              <a:cxn ang="0">
                                <a:pos x="T2" y="T3"/>
                              </a:cxn>
                            </a:cxnLst>
                            <a:rect l="0" t="0" r="r" b="b"/>
                            <a:pathLst>
                              <a:path w="20" h="491">
                                <a:moveTo>
                                  <a:pt x="3" y="0"/>
                                </a:moveTo>
                                <a:lnTo>
                                  <a:pt x="0" y="49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7"/>
                        <wps:cNvSpPr>
                          <a:spLocks/>
                        </wps:cNvSpPr>
                        <wps:spPr bwMode="auto">
                          <a:xfrm>
                            <a:off x="7165" y="2822"/>
                            <a:ext cx="962" cy="20"/>
                          </a:xfrm>
                          <a:custGeom>
                            <a:avLst/>
                            <a:gdLst>
                              <a:gd name="T0" fmla="*/ 0 w 962"/>
                              <a:gd name="T1" fmla="*/ 0 h 20"/>
                              <a:gd name="T2" fmla="*/ 962 w 962"/>
                              <a:gd name="T3" fmla="*/ 0 h 20"/>
                            </a:gdLst>
                            <a:ahLst/>
                            <a:cxnLst>
                              <a:cxn ang="0">
                                <a:pos x="T0" y="T1"/>
                              </a:cxn>
                              <a:cxn ang="0">
                                <a:pos x="T2" y="T3"/>
                              </a:cxn>
                            </a:cxnLst>
                            <a:rect l="0" t="0" r="r" b="b"/>
                            <a:pathLst>
                              <a:path w="962" h="20">
                                <a:moveTo>
                                  <a:pt x="0" y="0"/>
                                </a:moveTo>
                                <a:lnTo>
                                  <a:pt x="9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8"/>
                        <wps:cNvSpPr>
                          <a:spLocks/>
                        </wps:cNvSpPr>
                        <wps:spPr bwMode="auto">
                          <a:xfrm>
                            <a:off x="8124" y="2074"/>
                            <a:ext cx="20" cy="754"/>
                          </a:xfrm>
                          <a:custGeom>
                            <a:avLst/>
                            <a:gdLst>
                              <a:gd name="T0" fmla="*/ 0 w 20"/>
                              <a:gd name="T1" fmla="*/ 0 h 754"/>
                              <a:gd name="T2" fmla="*/ 3 w 20"/>
                              <a:gd name="T3" fmla="*/ 753 h 754"/>
                            </a:gdLst>
                            <a:ahLst/>
                            <a:cxnLst>
                              <a:cxn ang="0">
                                <a:pos x="T0" y="T1"/>
                              </a:cxn>
                              <a:cxn ang="0">
                                <a:pos x="T2" y="T3"/>
                              </a:cxn>
                            </a:cxnLst>
                            <a:rect l="0" t="0" r="r" b="b"/>
                            <a:pathLst>
                              <a:path w="20" h="754">
                                <a:moveTo>
                                  <a:pt x="0" y="0"/>
                                </a:moveTo>
                                <a:lnTo>
                                  <a:pt x="3" y="75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9"/>
                        <wps:cNvSpPr>
                          <a:spLocks/>
                        </wps:cNvSpPr>
                        <wps:spPr bwMode="auto">
                          <a:xfrm>
                            <a:off x="3168" y="3426"/>
                            <a:ext cx="2654" cy="588"/>
                          </a:xfrm>
                          <a:custGeom>
                            <a:avLst/>
                            <a:gdLst>
                              <a:gd name="T0" fmla="*/ 0 w 2654"/>
                              <a:gd name="T1" fmla="*/ 98 h 588"/>
                              <a:gd name="T2" fmla="*/ 2 w 2654"/>
                              <a:gd name="T3" fmla="*/ 75 h 588"/>
                              <a:gd name="T4" fmla="*/ 10 w 2654"/>
                              <a:gd name="T5" fmla="*/ 54 h 588"/>
                              <a:gd name="T6" fmla="*/ 21 w 2654"/>
                              <a:gd name="T7" fmla="*/ 36 h 588"/>
                              <a:gd name="T8" fmla="*/ 37 w 2654"/>
                              <a:gd name="T9" fmla="*/ 20 h 588"/>
                              <a:gd name="T10" fmla="*/ 55 w 2654"/>
                              <a:gd name="T11" fmla="*/ 9 h 588"/>
                              <a:gd name="T12" fmla="*/ 76 w 2654"/>
                              <a:gd name="T13" fmla="*/ 2 h 588"/>
                              <a:gd name="T14" fmla="*/ 2556 w 2654"/>
                              <a:gd name="T15" fmla="*/ 0 h 588"/>
                              <a:gd name="T16" fmla="*/ 2578 w 2654"/>
                              <a:gd name="T17" fmla="*/ 2 h 588"/>
                              <a:gd name="T18" fmla="*/ 2599 w 2654"/>
                              <a:gd name="T19" fmla="*/ 10 h 588"/>
                              <a:gd name="T20" fmla="*/ 2617 w 2654"/>
                              <a:gd name="T21" fmla="*/ 21 h 588"/>
                              <a:gd name="T22" fmla="*/ 2633 w 2654"/>
                              <a:gd name="T23" fmla="*/ 37 h 588"/>
                              <a:gd name="T24" fmla="*/ 2644 w 2654"/>
                              <a:gd name="T25" fmla="*/ 55 h 588"/>
                              <a:gd name="T26" fmla="*/ 2651 w 2654"/>
                              <a:gd name="T27" fmla="*/ 76 h 588"/>
                              <a:gd name="T28" fmla="*/ 2654 w 2654"/>
                              <a:gd name="T29" fmla="*/ 490 h 588"/>
                              <a:gd name="T30" fmla="*/ 2651 w 2654"/>
                              <a:gd name="T31" fmla="*/ 512 h 588"/>
                              <a:gd name="T32" fmla="*/ 2643 w 2654"/>
                              <a:gd name="T33" fmla="*/ 533 h 588"/>
                              <a:gd name="T34" fmla="*/ 2632 w 2654"/>
                              <a:gd name="T35" fmla="*/ 551 h 588"/>
                              <a:gd name="T36" fmla="*/ 2616 w 2654"/>
                              <a:gd name="T37" fmla="*/ 566 h 588"/>
                              <a:gd name="T38" fmla="*/ 2598 w 2654"/>
                              <a:gd name="T39" fmla="*/ 578 h 588"/>
                              <a:gd name="T40" fmla="*/ 2577 w 2654"/>
                              <a:gd name="T41" fmla="*/ 585 h 588"/>
                              <a:gd name="T42" fmla="*/ 98 w 2654"/>
                              <a:gd name="T43" fmla="*/ 588 h 588"/>
                              <a:gd name="T44" fmla="*/ 75 w 2654"/>
                              <a:gd name="T45" fmla="*/ 585 h 588"/>
                              <a:gd name="T46" fmla="*/ 54 w 2654"/>
                              <a:gd name="T47" fmla="*/ 577 h 588"/>
                              <a:gd name="T48" fmla="*/ 36 w 2654"/>
                              <a:gd name="T49" fmla="*/ 566 h 588"/>
                              <a:gd name="T50" fmla="*/ 20 w 2654"/>
                              <a:gd name="T51" fmla="*/ 550 h 588"/>
                              <a:gd name="T52" fmla="*/ 9 w 2654"/>
                              <a:gd name="T53" fmla="*/ 532 h 588"/>
                              <a:gd name="T54" fmla="*/ 2 w 2654"/>
                              <a:gd name="T55" fmla="*/ 511 h 588"/>
                              <a:gd name="T56" fmla="*/ 0 w 2654"/>
                              <a:gd name="T57" fmla="*/ 98 h 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54" h="588">
                                <a:moveTo>
                                  <a:pt x="0" y="98"/>
                                </a:moveTo>
                                <a:lnTo>
                                  <a:pt x="2" y="75"/>
                                </a:lnTo>
                                <a:lnTo>
                                  <a:pt x="10" y="54"/>
                                </a:lnTo>
                                <a:lnTo>
                                  <a:pt x="21" y="36"/>
                                </a:lnTo>
                                <a:lnTo>
                                  <a:pt x="37" y="20"/>
                                </a:lnTo>
                                <a:lnTo>
                                  <a:pt x="55" y="9"/>
                                </a:lnTo>
                                <a:lnTo>
                                  <a:pt x="76" y="2"/>
                                </a:lnTo>
                                <a:lnTo>
                                  <a:pt x="2556" y="0"/>
                                </a:lnTo>
                                <a:lnTo>
                                  <a:pt x="2578" y="2"/>
                                </a:lnTo>
                                <a:lnTo>
                                  <a:pt x="2599" y="10"/>
                                </a:lnTo>
                                <a:lnTo>
                                  <a:pt x="2617" y="21"/>
                                </a:lnTo>
                                <a:lnTo>
                                  <a:pt x="2633" y="37"/>
                                </a:lnTo>
                                <a:lnTo>
                                  <a:pt x="2644" y="55"/>
                                </a:lnTo>
                                <a:lnTo>
                                  <a:pt x="2651" y="76"/>
                                </a:lnTo>
                                <a:lnTo>
                                  <a:pt x="2654" y="490"/>
                                </a:lnTo>
                                <a:lnTo>
                                  <a:pt x="2651" y="512"/>
                                </a:lnTo>
                                <a:lnTo>
                                  <a:pt x="2643" y="533"/>
                                </a:lnTo>
                                <a:lnTo>
                                  <a:pt x="2632" y="551"/>
                                </a:lnTo>
                                <a:lnTo>
                                  <a:pt x="2616" y="566"/>
                                </a:lnTo>
                                <a:lnTo>
                                  <a:pt x="2598" y="578"/>
                                </a:lnTo>
                                <a:lnTo>
                                  <a:pt x="2577" y="585"/>
                                </a:lnTo>
                                <a:lnTo>
                                  <a:pt x="98" y="588"/>
                                </a:lnTo>
                                <a:lnTo>
                                  <a:pt x="75" y="585"/>
                                </a:lnTo>
                                <a:lnTo>
                                  <a:pt x="54" y="577"/>
                                </a:lnTo>
                                <a:lnTo>
                                  <a:pt x="36" y="566"/>
                                </a:lnTo>
                                <a:lnTo>
                                  <a:pt x="20" y="550"/>
                                </a:lnTo>
                                <a:lnTo>
                                  <a:pt x="9" y="532"/>
                                </a:lnTo>
                                <a:lnTo>
                                  <a:pt x="2" y="511"/>
                                </a:lnTo>
                                <a:lnTo>
                                  <a:pt x="0" y="9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 name="Group 40"/>
                        <wpg:cNvGrpSpPr>
                          <a:grpSpLocks/>
                        </wpg:cNvGrpSpPr>
                        <wpg:grpSpPr bwMode="auto">
                          <a:xfrm>
                            <a:off x="4466" y="3109"/>
                            <a:ext cx="120" cy="301"/>
                            <a:chOff x="4466" y="3109"/>
                            <a:chExt cx="120" cy="301"/>
                          </a:xfrm>
                        </wpg:grpSpPr>
                        <wps:wsp>
                          <wps:cNvPr id="40" name="Freeform 41"/>
                          <wps:cNvSpPr>
                            <a:spLocks/>
                          </wps:cNvSpPr>
                          <wps:spPr bwMode="auto">
                            <a:xfrm>
                              <a:off x="4466" y="3109"/>
                              <a:ext cx="120" cy="301"/>
                            </a:xfrm>
                            <a:custGeom>
                              <a:avLst/>
                              <a:gdLst>
                                <a:gd name="T0" fmla="*/ 54 w 120"/>
                                <a:gd name="T1" fmla="*/ 181 h 301"/>
                                <a:gd name="T2" fmla="*/ 0 w 120"/>
                                <a:gd name="T3" fmla="*/ 181 h 301"/>
                                <a:gd name="T4" fmla="*/ 61 w 120"/>
                                <a:gd name="T5" fmla="*/ 301 h 301"/>
                                <a:gd name="T6" fmla="*/ 109 w 120"/>
                                <a:gd name="T7" fmla="*/ 201 h 301"/>
                                <a:gd name="T8" fmla="*/ 55 w 120"/>
                                <a:gd name="T9" fmla="*/ 201 h 301"/>
                                <a:gd name="T10" fmla="*/ 54 w 120"/>
                                <a:gd name="T11" fmla="*/ 181 h 301"/>
                              </a:gdLst>
                              <a:ahLst/>
                              <a:cxnLst>
                                <a:cxn ang="0">
                                  <a:pos x="T0" y="T1"/>
                                </a:cxn>
                                <a:cxn ang="0">
                                  <a:pos x="T2" y="T3"/>
                                </a:cxn>
                                <a:cxn ang="0">
                                  <a:pos x="T4" y="T5"/>
                                </a:cxn>
                                <a:cxn ang="0">
                                  <a:pos x="T6" y="T7"/>
                                </a:cxn>
                                <a:cxn ang="0">
                                  <a:pos x="T8" y="T9"/>
                                </a:cxn>
                                <a:cxn ang="0">
                                  <a:pos x="T10" y="T11"/>
                                </a:cxn>
                              </a:cxnLst>
                              <a:rect l="0" t="0" r="r" b="b"/>
                              <a:pathLst>
                                <a:path w="120" h="301">
                                  <a:moveTo>
                                    <a:pt x="54" y="181"/>
                                  </a:moveTo>
                                  <a:lnTo>
                                    <a:pt x="0" y="181"/>
                                  </a:lnTo>
                                  <a:lnTo>
                                    <a:pt x="61" y="301"/>
                                  </a:lnTo>
                                  <a:lnTo>
                                    <a:pt x="109" y="201"/>
                                  </a:lnTo>
                                  <a:lnTo>
                                    <a:pt x="55" y="201"/>
                                  </a:lnTo>
                                  <a:lnTo>
                                    <a:pt x="54"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2"/>
                          <wps:cNvSpPr>
                            <a:spLocks/>
                          </wps:cNvSpPr>
                          <wps:spPr bwMode="auto">
                            <a:xfrm>
                              <a:off x="4466" y="3109"/>
                              <a:ext cx="120" cy="301"/>
                            </a:xfrm>
                            <a:custGeom>
                              <a:avLst/>
                              <a:gdLst>
                                <a:gd name="T0" fmla="*/ 64 w 120"/>
                                <a:gd name="T1" fmla="*/ 180 h 301"/>
                                <a:gd name="T2" fmla="*/ 54 w 120"/>
                                <a:gd name="T3" fmla="*/ 181 h 301"/>
                                <a:gd name="T4" fmla="*/ 55 w 120"/>
                                <a:gd name="T5" fmla="*/ 201 h 301"/>
                                <a:gd name="T6" fmla="*/ 65 w 120"/>
                                <a:gd name="T7" fmla="*/ 201 h 301"/>
                                <a:gd name="T8" fmla="*/ 64 w 120"/>
                                <a:gd name="T9" fmla="*/ 180 h 301"/>
                              </a:gdLst>
                              <a:ahLst/>
                              <a:cxnLst>
                                <a:cxn ang="0">
                                  <a:pos x="T0" y="T1"/>
                                </a:cxn>
                                <a:cxn ang="0">
                                  <a:pos x="T2" y="T3"/>
                                </a:cxn>
                                <a:cxn ang="0">
                                  <a:pos x="T4" y="T5"/>
                                </a:cxn>
                                <a:cxn ang="0">
                                  <a:pos x="T6" y="T7"/>
                                </a:cxn>
                                <a:cxn ang="0">
                                  <a:pos x="T8" y="T9"/>
                                </a:cxn>
                              </a:cxnLst>
                              <a:rect l="0" t="0" r="r" b="b"/>
                              <a:pathLst>
                                <a:path w="120" h="301">
                                  <a:moveTo>
                                    <a:pt x="64" y="180"/>
                                  </a:moveTo>
                                  <a:lnTo>
                                    <a:pt x="54" y="181"/>
                                  </a:lnTo>
                                  <a:lnTo>
                                    <a:pt x="55" y="201"/>
                                  </a:lnTo>
                                  <a:lnTo>
                                    <a:pt x="65" y="201"/>
                                  </a:lnTo>
                                  <a:lnTo>
                                    <a:pt x="64"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3"/>
                          <wps:cNvSpPr>
                            <a:spLocks/>
                          </wps:cNvSpPr>
                          <wps:spPr bwMode="auto">
                            <a:xfrm>
                              <a:off x="4466" y="3109"/>
                              <a:ext cx="120" cy="301"/>
                            </a:xfrm>
                            <a:custGeom>
                              <a:avLst/>
                              <a:gdLst>
                                <a:gd name="T0" fmla="*/ 120 w 120"/>
                                <a:gd name="T1" fmla="*/ 180 h 301"/>
                                <a:gd name="T2" fmla="*/ 64 w 120"/>
                                <a:gd name="T3" fmla="*/ 180 h 301"/>
                                <a:gd name="T4" fmla="*/ 65 w 120"/>
                                <a:gd name="T5" fmla="*/ 201 h 301"/>
                                <a:gd name="T6" fmla="*/ 109 w 120"/>
                                <a:gd name="T7" fmla="*/ 201 h 301"/>
                                <a:gd name="T8" fmla="*/ 120 w 120"/>
                                <a:gd name="T9" fmla="*/ 180 h 301"/>
                              </a:gdLst>
                              <a:ahLst/>
                              <a:cxnLst>
                                <a:cxn ang="0">
                                  <a:pos x="T0" y="T1"/>
                                </a:cxn>
                                <a:cxn ang="0">
                                  <a:pos x="T2" y="T3"/>
                                </a:cxn>
                                <a:cxn ang="0">
                                  <a:pos x="T4" y="T5"/>
                                </a:cxn>
                                <a:cxn ang="0">
                                  <a:pos x="T6" y="T7"/>
                                </a:cxn>
                                <a:cxn ang="0">
                                  <a:pos x="T8" y="T9"/>
                                </a:cxn>
                              </a:cxnLst>
                              <a:rect l="0" t="0" r="r" b="b"/>
                              <a:pathLst>
                                <a:path w="120" h="301">
                                  <a:moveTo>
                                    <a:pt x="120" y="180"/>
                                  </a:moveTo>
                                  <a:lnTo>
                                    <a:pt x="64" y="180"/>
                                  </a:lnTo>
                                  <a:lnTo>
                                    <a:pt x="65" y="201"/>
                                  </a:lnTo>
                                  <a:lnTo>
                                    <a:pt x="109" y="201"/>
                                  </a:lnTo>
                                  <a:lnTo>
                                    <a:pt x="120" y="1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4"/>
                          <wps:cNvSpPr>
                            <a:spLocks/>
                          </wps:cNvSpPr>
                          <wps:spPr bwMode="auto">
                            <a:xfrm>
                              <a:off x="4466" y="3109"/>
                              <a:ext cx="120" cy="301"/>
                            </a:xfrm>
                            <a:custGeom>
                              <a:avLst/>
                              <a:gdLst>
                                <a:gd name="T0" fmla="*/ 62 w 120"/>
                                <a:gd name="T1" fmla="*/ 0 h 301"/>
                                <a:gd name="T2" fmla="*/ 52 w 120"/>
                                <a:gd name="T3" fmla="*/ 0 h 301"/>
                                <a:gd name="T4" fmla="*/ 54 w 120"/>
                                <a:gd name="T5" fmla="*/ 181 h 301"/>
                                <a:gd name="T6" fmla="*/ 64 w 120"/>
                                <a:gd name="T7" fmla="*/ 180 h 301"/>
                                <a:gd name="T8" fmla="*/ 62 w 120"/>
                                <a:gd name="T9" fmla="*/ 0 h 301"/>
                              </a:gdLst>
                              <a:ahLst/>
                              <a:cxnLst>
                                <a:cxn ang="0">
                                  <a:pos x="T0" y="T1"/>
                                </a:cxn>
                                <a:cxn ang="0">
                                  <a:pos x="T2" y="T3"/>
                                </a:cxn>
                                <a:cxn ang="0">
                                  <a:pos x="T4" y="T5"/>
                                </a:cxn>
                                <a:cxn ang="0">
                                  <a:pos x="T6" y="T7"/>
                                </a:cxn>
                                <a:cxn ang="0">
                                  <a:pos x="T8" y="T9"/>
                                </a:cxn>
                              </a:cxnLst>
                              <a:rect l="0" t="0" r="r" b="b"/>
                              <a:pathLst>
                                <a:path w="120" h="301">
                                  <a:moveTo>
                                    <a:pt x="62" y="0"/>
                                  </a:moveTo>
                                  <a:lnTo>
                                    <a:pt x="52" y="0"/>
                                  </a:lnTo>
                                  <a:lnTo>
                                    <a:pt x="54" y="181"/>
                                  </a:lnTo>
                                  <a:lnTo>
                                    <a:pt x="64" y="180"/>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 name="Text Box 45"/>
                        <wps:cNvSpPr txBox="1">
                          <a:spLocks noChangeArrowheads="1"/>
                        </wps:cNvSpPr>
                        <wps:spPr bwMode="auto">
                          <a:xfrm>
                            <a:off x="3307" y="146"/>
                            <a:ext cx="23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811" w:rsidRPr="009E0A5A" w:rsidRDefault="005D0811" w:rsidP="009E0A5A">
                              <w:pPr>
                                <w:pStyle w:val="a7"/>
                                <w:kinsoku w:val="0"/>
                                <w:overflowPunct w:val="0"/>
                                <w:spacing w:line="240" w:lineRule="exact"/>
                                <w:rPr>
                                  <w:rFonts w:ascii="Times New Roman" w:hAnsi="Times New Roman" w:cs="Times New Roman"/>
                                  <w:spacing w:val="-1"/>
                                  <w:sz w:val="24"/>
                                  <w:szCs w:val="24"/>
                                </w:rPr>
                              </w:pPr>
                              <w:r w:rsidRPr="009E0A5A">
                                <w:rPr>
                                  <w:rFonts w:ascii="Times New Roman" w:hAnsi="Times New Roman" w:cs="Times New Roman"/>
                                  <w:spacing w:val="-1"/>
                                  <w:sz w:val="24"/>
                                  <w:szCs w:val="24"/>
                                </w:rPr>
                                <w:t>Факторы</w:t>
                              </w:r>
                              <w:r w:rsidRPr="009E0A5A">
                                <w:rPr>
                                  <w:rFonts w:ascii="Times New Roman" w:hAnsi="Times New Roman" w:cs="Times New Roman"/>
                                  <w:sz w:val="24"/>
                                  <w:szCs w:val="24"/>
                                </w:rPr>
                                <w:t xml:space="preserve"> </w:t>
                              </w:r>
                              <w:r w:rsidRPr="009E0A5A">
                                <w:rPr>
                                  <w:rFonts w:ascii="Times New Roman" w:hAnsi="Times New Roman" w:cs="Times New Roman"/>
                                  <w:spacing w:val="-1"/>
                                  <w:sz w:val="24"/>
                                  <w:szCs w:val="24"/>
                                </w:rPr>
                                <w:t>производства</w:t>
                              </w:r>
                            </w:p>
                          </w:txbxContent>
                        </wps:txbx>
                        <wps:bodyPr rot="0" vert="horz" wrap="square" lIns="0" tIns="0" rIns="0" bIns="0" anchor="t" anchorCtr="0" upright="1">
                          <a:noAutofit/>
                        </wps:bodyPr>
                      </wps:wsp>
                      <wps:wsp>
                        <wps:cNvPr id="45" name="Text Box 46"/>
                        <wps:cNvSpPr txBox="1">
                          <a:spLocks noChangeArrowheads="1"/>
                        </wps:cNvSpPr>
                        <wps:spPr bwMode="auto">
                          <a:xfrm>
                            <a:off x="717" y="1308"/>
                            <a:ext cx="50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811" w:rsidRPr="009E0A5A" w:rsidRDefault="005D0811" w:rsidP="009E0A5A">
                              <w:pPr>
                                <w:pStyle w:val="a7"/>
                                <w:kinsoku w:val="0"/>
                                <w:overflowPunct w:val="0"/>
                                <w:spacing w:line="240" w:lineRule="exact"/>
                                <w:rPr>
                                  <w:rFonts w:ascii="Times New Roman" w:hAnsi="Times New Roman" w:cs="Times New Roman"/>
                                  <w:sz w:val="24"/>
                                  <w:szCs w:val="24"/>
                                </w:rPr>
                              </w:pPr>
                              <w:r w:rsidRPr="009E0A5A">
                                <w:rPr>
                                  <w:rFonts w:ascii="Times New Roman" w:hAnsi="Times New Roman" w:cs="Times New Roman"/>
                                  <w:sz w:val="24"/>
                                  <w:szCs w:val="24"/>
                                </w:rPr>
                                <w:t>Т</w:t>
                              </w:r>
                              <w:r w:rsidRPr="009E0A5A">
                                <w:rPr>
                                  <w:rFonts w:ascii="Times New Roman" w:hAnsi="Times New Roman" w:cs="Times New Roman"/>
                                  <w:spacing w:val="1"/>
                                  <w:sz w:val="24"/>
                                  <w:szCs w:val="24"/>
                                </w:rPr>
                                <w:t>р</w:t>
                              </w:r>
                              <w:r w:rsidRPr="009E0A5A">
                                <w:rPr>
                                  <w:rFonts w:ascii="Times New Roman" w:hAnsi="Times New Roman" w:cs="Times New Roman"/>
                                  <w:spacing w:val="-5"/>
                                  <w:sz w:val="24"/>
                                  <w:szCs w:val="24"/>
                                </w:rPr>
                                <w:t>у</w:t>
                              </w:r>
                              <w:r w:rsidRPr="009E0A5A">
                                <w:rPr>
                                  <w:rFonts w:ascii="Times New Roman" w:hAnsi="Times New Roman" w:cs="Times New Roman"/>
                                  <w:sz w:val="24"/>
                                  <w:szCs w:val="24"/>
                                </w:rPr>
                                <w:t>д</w:t>
                              </w:r>
                            </w:p>
                          </w:txbxContent>
                        </wps:txbx>
                        <wps:bodyPr rot="0" vert="horz" wrap="square" lIns="0" tIns="0" rIns="0" bIns="0" anchor="t" anchorCtr="0" upright="1">
                          <a:noAutofit/>
                        </wps:bodyPr>
                      </wps:wsp>
                      <wps:wsp>
                        <wps:cNvPr id="46" name="Text Box 47"/>
                        <wps:cNvSpPr txBox="1">
                          <a:spLocks noChangeArrowheads="1"/>
                        </wps:cNvSpPr>
                        <wps:spPr bwMode="auto">
                          <a:xfrm>
                            <a:off x="2968" y="1315"/>
                            <a:ext cx="60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811" w:rsidRPr="009E0A5A" w:rsidRDefault="005D0811" w:rsidP="009E0A5A">
                              <w:pPr>
                                <w:pStyle w:val="a7"/>
                                <w:kinsoku w:val="0"/>
                                <w:overflowPunct w:val="0"/>
                                <w:spacing w:line="240" w:lineRule="exact"/>
                                <w:rPr>
                                  <w:rFonts w:ascii="Times New Roman" w:hAnsi="Times New Roman" w:cs="Times New Roman"/>
                                  <w:spacing w:val="-1"/>
                                  <w:sz w:val="24"/>
                                  <w:szCs w:val="24"/>
                                </w:rPr>
                              </w:pPr>
                              <w:r w:rsidRPr="009E0A5A">
                                <w:rPr>
                                  <w:rFonts w:ascii="Times New Roman" w:hAnsi="Times New Roman" w:cs="Times New Roman"/>
                                  <w:spacing w:val="-1"/>
                                  <w:sz w:val="24"/>
                                  <w:szCs w:val="24"/>
                                </w:rPr>
                                <w:t>Земля</w:t>
                              </w:r>
                            </w:p>
                          </w:txbxContent>
                        </wps:txbx>
                        <wps:bodyPr rot="0" vert="horz" wrap="square" lIns="0" tIns="0" rIns="0" bIns="0" anchor="t" anchorCtr="0" upright="1">
                          <a:noAutofit/>
                        </wps:bodyPr>
                      </wps:wsp>
                      <wps:wsp>
                        <wps:cNvPr id="47" name="Text Box 48"/>
                        <wps:cNvSpPr txBox="1">
                          <a:spLocks noChangeArrowheads="1"/>
                        </wps:cNvSpPr>
                        <wps:spPr bwMode="auto">
                          <a:xfrm>
                            <a:off x="5186" y="1322"/>
                            <a:ext cx="8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811" w:rsidRPr="009E0A5A" w:rsidRDefault="005D0811" w:rsidP="009E0A5A">
                              <w:pPr>
                                <w:pStyle w:val="a7"/>
                                <w:kinsoku w:val="0"/>
                                <w:overflowPunct w:val="0"/>
                                <w:spacing w:line="240" w:lineRule="exact"/>
                                <w:rPr>
                                  <w:rFonts w:ascii="Times New Roman" w:hAnsi="Times New Roman" w:cs="Times New Roman"/>
                                  <w:spacing w:val="-1"/>
                                  <w:sz w:val="24"/>
                                  <w:szCs w:val="24"/>
                                </w:rPr>
                              </w:pPr>
                              <w:r w:rsidRPr="009E0A5A">
                                <w:rPr>
                                  <w:rFonts w:ascii="Times New Roman" w:hAnsi="Times New Roman" w:cs="Times New Roman"/>
                                  <w:spacing w:val="-1"/>
                                  <w:sz w:val="24"/>
                                  <w:szCs w:val="24"/>
                                </w:rPr>
                                <w:t>Капитал</w:t>
                              </w:r>
                            </w:p>
                          </w:txbxContent>
                        </wps:txbx>
                        <wps:bodyPr rot="0" vert="horz" wrap="square" lIns="0" tIns="0" rIns="0" bIns="0" anchor="t" anchorCtr="0" upright="1">
                          <a:noAutofit/>
                        </wps:bodyPr>
                      </wps:wsp>
                      <wps:wsp>
                        <wps:cNvPr id="48" name="Text Box 49"/>
                        <wps:cNvSpPr txBox="1">
                          <a:spLocks noChangeArrowheads="1"/>
                        </wps:cNvSpPr>
                        <wps:spPr bwMode="auto">
                          <a:xfrm>
                            <a:off x="7000" y="1095"/>
                            <a:ext cx="2085"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811" w:rsidRPr="009E0A5A" w:rsidRDefault="005D0811" w:rsidP="009E0A5A">
                              <w:pPr>
                                <w:pStyle w:val="a7"/>
                                <w:kinsoku w:val="0"/>
                                <w:overflowPunct w:val="0"/>
                                <w:spacing w:after="0" w:line="240" w:lineRule="auto"/>
                                <w:jc w:val="center"/>
                                <w:rPr>
                                  <w:rFonts w:ascii="Times New Roman" w:hAnsi="Times New Roman" w:cs="Times New Roman"/>
                                  <w:spacing w:val="-1"/>
                                  <w:sz w:val="24"/>
                                  <w:szCs w:val="24"/>
                                </w:rPr>
                              </w:pPr>
                              <w:r w:rsidRPr="009E0A5A">
                                <w:rPr>
                                  <w:rFonts w:ascii="Times New Roman" w:hAnsi="Times New Roman" w:cs="Times New Roman"/>
                                  <w:spacing w:val="-1"/>
                                  <w:sz w:val="24"/>
                                  <w:szCs w:val="24"/>
                                </w:rPr>
                                <w:t>Предприним</w:t>
                              </w:r>
                              <w:r>
                                <w:rPr>
                                  <w:rFonts w:ascii="Times New Roman" w:hAnsi="Times New Roman" w:cs="Times New Roman"/>
                                  <w:spacing w:val="-1"/>
                                  <w:sz w:val="24"/>
                                  <w:szCs w:val="24"/>
                                </w:rPr>
                                <w:t>а</w:t>
                              </w:r>
                              <w:r w:rsidRPr="009E0A5A">
                                <w:rPr>
                                  <w:rFonts w:ascii="Times New Roman" w:hAnsi="Times New Roman" w:cs="Times New Roman"/>
                                  <w:spacing w:val="-1"/>
                                  <w:sz w:val="24"/>
                                  <w:szCs w:val="24"/>
                                </w:rPr>
                                <w:t>-</w:t>
                              </w:r>
                            </w:p>
                            <w:p w:rsidR="005D0811" w:rsidRPr="009E0A5A" w:rsidRDefault="005D0811" w:rsidP="009E0A5A">
                              <w:pPr>
                                <w:pStyle w:val="a7"/>
                                <w:kinsoku w:val="0"/>
                                <w:overflowPunct w:val="0"/>
                                <w:spacing w:before="22" w:after="0" w:line="240" w:lineRule="auto"/>
                                <w:ind w:left="100" w:right="101" w:firstLine="2"/>
                                <w:jc w:val="center"/>
                                <w:rPr>
                                  <w:rFonts w:ascii="Times New Roman" w:hAnsi="Times New Roman" w:cs="Times New Roman"/>
                                  <w:spacing w:val="-1"/>
                                  <w:sz w:val="24"/>
                                  <w:szCs w:val="24"/>
                                </w:rPr>
                              </w:pPr>
                              <w:r w:rsidRPr="009E0A5A">
                                <w:rPr>
                                  <w:rFonts w:ascii="Times New Roman" w:hAnsi="Times New Roman" w:cs="Times New Roman"/>
                                  <w:spacing w:val="-1"/>
                                  <w:sz w:val="24"/>
                                  <w:szCs w:val="24"/>
                                </w:rPr>
                                <w:t>тельские</w:t>
                              </w:r>
                              <w:r w:rsidRPr="009E0A5A">
                                <w:rPr>
                                  <w:rFonts w:ascii="Times New Roman" w:hAnsi="Times New Roman" w:cs="Times New Roman"/>
                                  <w:spacing w:val="27"/>
                                  <w:sz w:val="24"/>
                                  <w:szCs w:val="24"/>
                                </w:rPr>
                                <w:t xml:space="preserve"> </w:t>
                              </w:r>
                              <w:r w:rsidRPr="009E0A5A">
                                <w:rPr>
                                  <w:rFonts w:ascii="Times New Roman" w:hAnsi="Times New Roman" w:cs="Times New Roman"/>
                                  <w:spacing w:val="-1"/>
                                  <w:sz w:val="24"/>
                                  <w:szCs w:val="24"/>
                                </w:rPr>
                                <w:t>способности</w:t>
                              </w:r>
                            </w:p>
                          </w:txbxContent>
                        </wps:txbx>
                        <wps:bodyPr rot="0" vert="horz" wrap="square" lIns="0" tIns="0" rIns="0" bIns="0" anchor="t" anchorCtr="0" upright="1">
                          <a:noAutofit/>
                        </wps:bodyPr>
                      </wps:wsp>
                      <wps:wsp>
                        <wps:cNvPr id="49" name="Text Box 50"/>
                        <wps:cNvSpPr txBox="1">
                          <a:spLocks noChangeArrowheads="1"/>
                        </wps:cNvSpPr>
                        <wps:spPr bwMode="auto">
                          <a:xfrm>
                            <a:off x="3016" y="2690"/>
                            <a:ext cx="29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811" w:rsidRPr="009E0A5A" w:rsidRDefault="005D0811" w:rsidP="009E0A5A">
                              <w:pPr>
                                <w:pStyle w:val="a7"/>
                                <w:kinsoku w:val="0"/>
                                <w:overflowPunct w:val="0"/>
                                <w:spacing w:line="240" w:lineRule="exact"/>
                                <w:rPr>
                                  <w:rFonts w:ascii="Times New Roman" w:hAnsi="Times New Roman" w:cs="Times New Roman"/>
                                  <w:spacing w:val="-1"/>
                                  <w:sz w:val="24"/>
                                  <w:szCs w:val="24"/>
                                </w:rPr>
                              </w:pPr>
                              <w:r w:rsidRPr="009E0A5A">
                                <w:rPr>
                                  <w:rFonts w:ascii="Times New Roman" w:hAnsi="Times New Roman" w:cs="Times New Roman"/>
                                  <w:spacing w:val="-1"/>
                                  <w:sz w:val="24"/>
                                  <w:szCs w:val="24"/>
                                </w:rPr>
                                <w:t>Хозяйственная</w:t>
                              </w:r>
                              <w:r w:rsidRPr="009E0A5A">
                                <w:rPr>
                                  <w:rFonts w:ascii="Times New Roman" w:hAnsi="Times New Roman" w:cs="Times New Roman"/>
                                  <w:sz w:val="24"/>
                                  <w:szCs w:val="24"/>
                                </w:rPr>
                                <w:t xml:space="preserve"> </w:t>
                              </w:r>
                              <w:r w:rsidRPr="009E0A5A">
                                <w:rPr>
                                  <w:rFonts w:ascii="Times New Roman" w:hAnsi="Times New Roman" w:cs="Times New Roman"/>
                                  <w:spacing w:val="-1"/>
                                  <w:sz w:val="24"/>
                                  <w:szCs w:val="24"/>
                                </w:rPr>
                                <w:t>деятельность</w:t>
                              </w:r>
                            </w:p>
                          </w:txbxContent>
                        </wps:txbx>
                        <wps:bodyPr rot="0" vert="horz" wrap="square" lIns="0" tIns="0" rIns="0" bIns="0" anchor="t" anchorCtr="0" upright="1">
                          <a:noAutofit/>
                        </wps:bodyPr>
                      </wps:wsp>
                      <wps:wsp>
                        <wps:cNvPr id="50" name="Text Box 51"/>
                        <wps:cNvSpPr txBox="1">
                          <a:spLocks noChangeArrowheads="1"/>
                        </wps:cNvSpPr>
                        <wps:spPr bwMode="auto">
                          <a:xfrm>
                            <a:off x="4029" y="3564"/>
                            <a:ext cx="9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811" w:rsidRPr="009E0A5A" w:rsidRDefault="005D0811" w:rsidP="009E0A5A">
                              <w:pPr>
                                <w:pStyle w:val="a7"/>
                                <w:kinsoku w:val="0"/>
                                <w:overflowPunct w:val="0"/>
                                <w:spacing w:line="240" w:lineRule="exact"/>
                                <w:rPr>
                                  <w:rFonts w:ascii="Times New Roman" w:hAnsi="Times New Roman" w:cs="Times New Roman"/>
                                  <w:sz w:val="24"/>
                                  <w:szCs w:val="24"/>
                                </w:rPr>
                              </w:pPr>
                              <w:r w:rsidRPr="009E0A5A">
                                <w:rPr>
                                  <w:rFonts w:ascii="Times New Roman" w:hAnsi="Times New Roman" w:cs="Times New Roman"/>
                                  <w:sz w:val="24"/>
                                  <w:szCs w:val="24"/>
                                </w:rPr>
                                <w:t>Прибыль</w:t>
                              </w:r>
                            </w:p>
                          </w:txbxContent>
                        </wps:txbx>
                        <wps:bodyPr rot="0" vert="horz" wrap="square" lIns="0" tIns="0" rIns="0" bIns="0" anchor="t" anchorCtr="0" upright="1">
                          <a:noAutofit/>
                        </wps:bodyPr>
                      </wps:wsp>
                    </wpg:wgp>
                  </a:graphicData>
                </a:graphic>
              </wp:inline>
            </w:drawing>
          </mc:Choice>
          <mc:Fallback>
            <w:pict>
              <v:group w14:anchorId="192D4065" id="Группа 1" o:spid="_x0000_s1026" style="width:453.75pt;height:200.2pt;mso-position-horizontal-relative:char;mso-position-vertical-relative:line" coordorigin="10,10" coordsize="9075,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">
                <v:shape id="Freeform 3" o:spid="_x0000_s1027" style="position:absolute;left:2737;top:10;width:3495;height:570;visibility:visible;mso-wrap-style:square;v-text-anchor:top" coordsize="34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" path="m,95l2,72,10,51,22,33,38,18,57,7,78,1,3400,r22,2l3443,10r18,12l3476,38r11,19l3493,78r2,397l3492,497r-8,21l3472,536r-16,15l3437,562r-21,6l95,570,72,567,51,559,33,547,18,531,7,512,1,491,,95xe" filled="f" strokeweight="1pt">
                  <v:path arrowok="t" o:connecttype="custom" o:connectlocs="0,95;2,72;10,51;22,33;38,18;57,7;78,1;3400,0;3422,2;3443,10;3461,22;3476,38;3487,57;3493,78;3495,475;3492,497;3484,518;3472,536;3456,551;3437,562;3416,568;95,570;72,567;51,559;33,547;18,531;7,512;1,491;0,95" o:connectangles="0,0,0,0,0,0,0,0,0,0,0,0,0,0,0,0,0,0,0,0,0,0,0,0,0,0,0,0,0"/>
                </v:shape>
                <v:shape id="Freeform 4" o:spid="_x0000_s1028" style="position:absolute;left:4482;top:590;width:20;height:148;visibility:visible;mso-wrap-style:square;v-text-anchor:top" coordsize="2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" path="m,l,147e" filled="f" strokeweight=".5pt">
                  <v:path arrowok="t" o:connecttype="custom" o:connectlocs="0,0;0,147" o:connectangles="0,0"/>
                </v:shape>
                <v:shape id="Freeform 5" o:spid="_x0000_s1029" style="position:absolute;left:949;top:733;width:7152;height:20;visibility:visible;mso-wrap-style:square;v-text-anchor:top" coordsize="71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" path="m,l7152,e" filled="f" strokeweight=".5pt">
                  <v:path arrowok="t" o:connecttype="custom" o:connectlocs="0,0;7152,0" o:connectangles="0,0"/>
                </v:shape>
                <v:shape id="Freeform 6" o:spid="_x0000_s1030" style="position:absolute;left:10;top:963;width:1920;height:1080;visibility:visible;mso-wrap-style:square;v-text-anchor:top" coordsize="19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" path="m,180l1,156,5,134r7,-21l21,93,33,75,47,58,62,43,80,30,99,19r20,-9l140,4,163,,1740,r23,1l1785,5r21,7l1826,21r18,12l1861,47r15,15l1889,80r11,19l1909,119r6,21l1919,163r1,737l1918,923r-4,22l1907,966r-9,20l1886,1004r-14,17l1857,1036r-18,13l1820,1060r-20,9l1779,1075r-23,4l180,1080r-24,-2l134,1074r-21,-7l93,1058,75,1046,58,1032,43,1017,30,999,19,980,10,960,4,939,,916,,180xe" filled="f" strokeweight="1pt">
                  <v:path arrowok="t" o:connecttype="custom" o:connectlocs="0,180;1,156;5,134;12,113;21,93;33,75;47,58;62,43;80,30;99,19;119,10;140,4;163,0;1740,0;1763,1;1785,5;1806,12;1826,21;1844,33;1861,47;1876,62;1889,80;1900,99;1909,119;1915,140;1919,163;1920,900;1918,923;1914,945;1907,966;1898,986;1886,1004;1872,1021;1857,1036;1839,1049;1820,1060;1800,1069;1779,1075;1756,1079;180,1080;156,1078;134,1074;113,1067;93,1058;75,1046;58,1032;43,1017;30,999;19,980;10,960;4,939;0,916;0,180" o:connectangles="0,0,0,0,0,0,0,0,0,0,0,0,0,0,0,0,0,0,0,0,0,0,0,0,0,0,0,0,0,0,0,0,0,0,0,0,0,0,0,0,0,0,0,0,0,0,0,0,0,0,0,0,0"/>
                </v:shape>
                <v:group id="Group 7" o:spid="_x0000_s1031" style="position:absolute;left:889;top:737;width:120;height:226" coordorigin="889,737" coordsize="1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8" o:spid="_x0000_s1032" style="position:absolute;left:889;top:737;width:120;height:226;visibility:visible;mso-wrap-style:square;v-text-anchor:top" coordsize="1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" path="m,103l56,225,110,125r-46,l54,125r1,-20l,103xe" fillcolor="black" stroked="f">
                    <v:path arrowok="t" o:connecttype="custom" o:connectlocs="0,103;56,225;110,125;64,125;54,125;55,105;0,103" o:connectangles="0,0,0,0,0,0,0"/>
                  </v:shape>
                  <v:shape id="Freeform 9" o:spid="_x0000_s1033" style="position:absolute;left:889;top:737;width:120;height:226;visibility:visible;mso-wrap-style:square;v-text-anchor:top" coordsize="1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" path="m55,105r-1,20l64,125r1,-20l55,105xe" fillcolor="black" stroked="f">
                    <v:path arrowok="t" o:connecttype="custom" o:connectlocs="55,105;54,125;64,125;65,105;55,105" o:connectangles="0,0,0,0,0"/>
                  </v:shape>
                  <v:shape id="Freeform 10" o:spid="_x0000_s1034" style="position:absolute;left:889;top:737;width:120;height:226;visibility:visible;mso-wrap-style:square;v-text-anchor:top" coordsize="1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" path="m65,105r-1,20l110,125r10,-18l65,105xe" fillcolor="black" stroked="f">
                    <v:path arrowok="t" o:connecttype="custom" o:connectlocs="65,105;64,125;110,125;120,107;65,105" o:connectangles="0,0,0,0,0"/>
                  </v:shape>
                  <v:shape id="Freeform 11" o:spid="_x0000_s1035" style="position:absolute;left:889;top:737;width:120;height:226;visibility:visible;mso-wrap-style:square;v-text-anchor:top" coordsize="1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" path="m58,l55,105r10,l68,,58,xe" fillcolor="black" stroked="f">
                    <v:path arrowok="t" o:connecttype="custom" o:connectlocs="58,0;55,105;65,105;68,0;58,0" o:connectangles="0,0,0,0,0"/>
                  </v:shape>
                </v:group>
                <v:shape id="Freeform 12" o:spid="_x0000_s1036" style="position:absolute;left:2335;top:963;width:1875;height:1095;visibility:visible;mso-wrap-style:square;v-text-anchor:top" coordsize="187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" path="m,182l1,159,5,137r7,-22l21,96,33,77,46,60,62,45,79,31,98,20r20,-9l139,5,161,1,1692,r23,1l1737,5r21,7l1778,21r19,12l1814,46r15,16l1842,79r12,18l1863,117r6,22l1873,161r2,751l1873,935r-4,22l1862,978r-9,20l1841,1017r-13,17l1812,1049r-17,13l1777,1074r-21,9l1735,1089r-22,4l182,1095r-23,-2l137,1089r-21,-7l96,1073,77,1061,60,1048,45,1032,32,1015,20,997,11,976,5,955,1,933,,182xe" filled="f" strokeweight="1pt">
                  <v:path arrowok="t" o:connecttype="custom" o:connectlocs="0,182;1,159;5,137;12,115;21,96;33,77;46,60;62,45;79,31;98,20;118,11;139,5;161,1;1692,0;1715,1;1737,5;1758,12;1778,21;1797,33;1814,46;1829,62;1842,79;1854,97;1863,117;1869,139;1873,161;1875,912;1873,935;1869,957;1862,978;1853,998;1841,1017;1828,1034;1812,1049;1795,1062;1777,1074;1756,1083;1735,1089;1713,1093;182,1095;159,1093;137,1089;116,1082;96,1073;77,1061;60,1048;45,1032;32,1015;20,997;11,976;5,955;1,933;0,182" o:connectangles="0,0,0,0,0,0,0,0,0,0,0,0,0,0,0,0,0,0,0,0,0,0,0,0,0,0,0,0,0,0,0,0,0,0,0,0,0,0,0,0,0,0,0,0,0,0,0,0,0,0,0,0,0"/>
                </v:shape>
                <v:group id="Group 13" o:spid="_x0000_s1037" style="position:absolute;left:3171;top:734;width:120;height:230" coordorigin="3171,734" coordsize="12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4" o:spid="_x0000_s1038" style="position:absolute;left:3171;top:734;width:120;height:230;visibility:visible;mso-wrap-style:square;v-text-anchor:top" coordsize="12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" path="m,107l57,229,110,129r-46,l54,128r1,-19l,107xe" fillcolor="black" stroked="f">
                    <v:path arrowok="t" o:connecttype="custom" o:connectlocs="0,107;57,229;110,129;64,129;54,128;55,109;0,107" o:connectangles="0,0,0,0,0,0,0"/>
                  </v:shape>
                  <v:shape id="Freeform 15" o:spid="_x0000_s1039" style="position:absolute;left:3171;top:734;width:120;height:230;visibility:visible;mso-wrap-style:square;v-text-anchor:top" coordsize="12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" path="m55,109r-1,19l64,129r1,-20l55,109xe" fillcolor="black" stroked="f">
                    <v:path arrowok="t" o:connecttype="custom" o:connectlocs="55,109;54,128;64,129;65,109;55,109" o:connectangles="0,0,0,0,0"/>
                  </v:shape>
                  <v:shape id="Freeform 16" o:spid="_x0000_s1040" style="position:absolute;left:3171;top:734;width:120;height:230;visibility:visible;mso-wrap-style:square;v-text-anchor:top" coordsize="12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" path="m65,109r-1,20l110,129r9,-19l65,109xe" fillcolor="black" stroked="f">
                    <v:path arrowok="t" o:connecttype="custom" o:connectlocs="65,109;64,129;110,129;119,110;65,109" o:connectangles="0,0,0,0,0"/>
                  </v:shape>
                  <v:shape id="Freeform 17" o:spid="_x0000_s1041" style="position:absolute;left:3171;top:734;width:120;height:230;visibility:visible;mso-wrap-style:square;v-text-anchor:top" coordsize="12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" path="m57,l55,109r10,l67,,57,xe" fillcolor="black" stroked="f">
                    <v:path arrowok="t" o:connecttype="custom" o:connectlocs="57,0;55,109;65,109;67,0;57,0" o:connectangles="0,0,0,0,0"/>
                  </v:shape>
                </v:group>
                <v:shape id="Freeform 18" o:spid="_x0000_s1042" style="position:absolute;left:4675;top:963;width:1875;height:1110;visibility:visible;mso-wrap-style:square;v-text-anchor:top" coordsize="187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" path="m,185l1,161,5,139r7,-21l21,98,32,79,46,62,61,47,78,33,96,22,116,12,137,6,160,1,183,,1690,r23,1l1735,5r21,7l1776,21r19,11l1812,46r15,15l1841,78r11,18l1862,116r6,21l1873,160r1,23l1875,925r-2,23l1869,970r-7,21l1853,1011r-11,19l1828,1047r-15,15l1796,1076r-18,11l1758,1097r-21,6l1714,1108r-23,1l185,1110r-24,-2l139,1104r-21,-7l98,1088,79,1077,62,1063,47,1048,33,1031,22,1013,12,993,6,972,1,949,,926,,185xe" filled="f" strokeweight="1pt">
                  <v:path arrowok="t" o:connecttype="custom" o:connectlocs="0,185;1,161;5,139;12,118;21,98;32,79;46,62;61,47;78,33;96,22;116,12;137,6;160,1;183,0;1690,0;1713,1;1735,5;1756,12;1776,21;1795,32;1812,46;1827,61;1841,78;1852,96;1862,116;1868,137;1873,160;1874,183;1875,925;1873,948;1869,970;1862,991;1853,1011;1842,1030;1828,1047;1813,1062;1796,1076;1778,1087;1758,1097;1737,1103;1714,1108;1691,1109;185,1110;161,1108;139,1104;118,1097;98,1088;79,1077;62,1063;47,1048;33,1031;22,1013;12,993;6,972;1,949;0,926;0,185" o:connectangles="0,0,0,0,0,0,0,0,0,0,0,0,0,0,0,0,0,0,0,0,0,0,0,0,0,0,0,0,0,0,0,0,0,0,0,0,0,0,0,0,0,0,0,0,0,0,0,0,0,0,0,0,0,0,0,0,0"/>
                </v:shape>
                <v:group id="Group 19" o:spid="_x0000_s1043" style="position:absolute;left:5537;top:739;width:120;height:222" coordorigin="5537,739" coordsize="1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0" o:spid="_x0000_s1044" style="position:absolute;left:5537;top:739;width:120;height:222;visibility:visible;mso-wrap-style:square;v-text-anchor:top" coordsize="1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" path="m55,102l,102,60,222,110,122r-55,l55,102xe" fillcolor="black" stroked="f">
                    <v:path arrowok="t" o:connecttype="custom" o:connectlocs="55,102;0,102;60,222;110,122;55,122;55,102" o:connectangles="0,0,0,0,0,0"/>
                  </v:shape>
                  <v:shape id="Freeform 21" o:spid="_x0000_s1045" style="position:absolute;left:5537;top:739;width:120;height:222;visibility:visible;mso-wrap-style:square;v-text-anchor:top" coordsize="1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" path="m65,l55,r,122l65,122,65,xe" fillcolor="black" stroked="f">
                    <v:path arrowok="t" o:connecttype="custom" o:connectlocs="65,0;55,0;55,122;65,122;65,0" o:connectangles="0,0,0,0,0"/>
                  </v:shape>
                  <v:shape id="Freeform 22" o:spid="_x0000_s1046" style="position:absolute;left:5537;top:739;width:120;height:222;visibility:visible;mso-wrap-style:square;v-text-anchor:top" coordsize="1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" path="m120,102r-55,l65,122r45,l120,102xe" fillcolor="black" stroked="f">
                    <v:path arrowok="t" o:connecttype="custom" o:connectlocs="120,102;65,102;65,122;110,122;120,102" o:connectangles="0,0,0,0,0"/>
                  </v:shape>
                </v:group>
                <v:shape id="Freeform 23" o:spid="_x0000_s1047" style="position:absolute;left:7000;top:948;width:2085;height:1110;visibility:visible;mso-wrap-style:square;v-text-anchor:top" coordsize="208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" path="m,185l1,161,5,139r7,-21l21,98,32,79,46,62,61,47,78,33,96,22,116,12,137,6,160,1,183,,1900,r23,1l1945,5r21,7l1986,21r19,11l2022,46r15,15l2051,78r11,18l2072,116r6,21l2083,160r1,23l2085,925r-2,23l2079,970r-7,21l2063,1011r-11,19l2038,1047r-15,15l2006,1076r-18,11l1968,1097r-21,6l1924,1108r-23,1l185,1110r-24,-2l139,1104r-21,-7l98,1088,79,1077,62,1063,47,1048,33,1031,22,1013,12,993,6,972,1,949,,926,,185xe" filled="f" strokeweight="1pt">
                  <v:path arrowok="t" o:connecttype="custom" o:connectlocs="0,185;1,161;5,139;12,118;21,98;32,79;46,62;61,47;78,33;96,22;116,12;137,6;160,1;183,0;1900,0;1923,1;1945,5;1966,12;1986,21;2005,32;2022,46;2037,61;2051,78;2062,96;2072,116;2078,137;2083,160;2084,183;2085,925;2083,948;2079,970;2072,991;2063,1011;2052,1030;2038,1047;2023,1062;2006,1076;1988,1087;1968,1097;1947,1103;1924,1108;1901,1109;185,1110;161,1108;139,1104;118,1097;98,1088;79,1077;62,1063;47,1048;33,1031;22,1013;12,993;6,972;1,949;0,926;0,185" o:connectangles="0,0,0,0,0,0,0,0,0,0,0,0,0,0,0,0,0,0,0,0,0,0,0,0,0,0,0,0,0,0,0,0,0,0,0,0,0,0,0,0,0,0,0,0,0,0,0,0,0,0,0,0,0,0,0,0,0"/>
                </v:shape>
                <v:group id="Group 24" o:spid="_x0000_s1048" style="position:absolute;left:8041;top:726;width:120;height:207" coordorigin="8041,726" coordsize="12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 o:spid="_x0000_s1049" style="position:absolute;left:8041;top:726;width:120;height:207;visibility:visible;mso-wrap-style:square;v-text-anchor:top" coordsize="12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" path="m54,86l,88,63,206,109,106r-54,l54,86xe" fillcolor="black" stroked="f">
                    <v:path arrowok="t" o:connecttype="custom" o:connectlocs="54,86;0,88;63,206;109,106;55,106;54,86" o:connectangles="0,0,0,0,0,0"/>
                  </v:shape>
                  <v:shape id="Freeform 26" o:spid="_x0000_s1050" style="position:absolute;left:8041;top:726;width:120;height:207;visibility:visible;mso-wrap-style:square;v-text-anchor:top" coordsize="12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" path="m64,86r-10,l55,106r10,l64,86xe" fillcolor="black" stroked="f">
                    <v:path arrowok="t" o:connecttype="custom" o:connectlocs="64,86;54,86;55,106;65,106;64,86" o:connectangles="0,0,0,0,0"/>
                  </v:shape>
                  <v:shape id="Freeform 27" o:spid="_x0000_s1051" style="position:absolute;left:8041;top:726;width:120;height:207;visibility:visible;mso-wrap-style:square;v-text-anchor:top" coordsize="12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" path="m119,84l64,86r1,20l55,106r54,l119,84xe" fillcolor="black" stroked="f">
                    <v:path arrowok="t" o:connecttype="custom" o:connectlocs="119,84;64,86;65,106;55,106;109,106;119,84" o:connectangles="0,0,0,0,0,0"/>
                  </v:shape>
                  <v:shape id="Freeform 28" o:spid="_x0000_s1052" style="position:absolute;left:8041;top:726;width:120;height:207;visibility:visible;mso-wrap-style:square;v-text-anchor:top" coordsize="12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" path="m62,l52,r2,86l64,86,62,xe" fillcolor="black" stroked="f">
                    <v:path arrowok="t" o:connecttype="custom" o:connectlocs="62,0;52,0;54,86;64,86;62,0" o:connectangles="0,0,0,0,0"/>
                  </v:shape>
                </v:group>
                <v:shape id="Freeform 29" o:spid="_x0000_s1053" style="position:absolute;left:1925;top:1428;width:409;height:20;visibility:visible;mso-wrap-style:square;v-text-anchor:top" coordsize="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" path="m,l408,e" filled="f" strokeweight=".5pt">
                  <v:path arrowok="t" o:connecttype="custom" o:connectlocs="0,0;408,0" o:connectangles="0,0"/>
                </v:shape>
                <v:shape id="Freeform 30" o:spid="_x0000_s1054" style="position:absolute;left:4225;top:1436;width:450;height:20;visibility:visible;mso-wrap-style:square;v-text-anchor:top" coordsize="4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" path="m,l450,5e" filled="f" strokeweight=".5pt">
                  <v:path arrowok="t" o:connecttype="custom" o:connectlocs="0,0;450,5" o:connectangles="0,0"/>
                </v:shape>
                <v:shape id="Freeform 31" o:spid="_x0000_s1055" style="position:absolute;left:6559;top:1441;width:443;height:20;visibility:visible;mso-wrap-style:square;v-text-anchor:top" coordsize="4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" path="m,l443,e" filled="f" strokeweight=".5pt">
                  <v:path arrowok="t" o:connecttype="custom" o:connectlocs="0,0;443,0" o:connectangles="0,0"/>
                </v:shape>
                <v:shape id="Freeform 32" o:spid="_x0000_s1056" style="position:absolute;left:936;top:2048;width:20;height:762;visibility:visible;mso-wrap-style:square;v-text-anchor:top" coordsize="2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" path="m,l,761e" filled="f" strokeweight=".5pt">
                  <v:path arrowok="t" o:connecttype="custom" o:connectlocs="0,0;0,761" o:connectangles="0,0"/>
                </v:shape>
                <v:shape id="Freeform 33" o:spid="_x0000_s1057" style="position:absolute;left:1845;top:2554;width:5283;height:540;visibility:visible;mso-wrap-style:square;v-text-anchor:top" coordsize="52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" path="m,90l2,67,10,46,23,29,40,15,59,5,81,,5193,r22,2l5236,11r17,12l5267,40r10,19l5282,81r1,369l5280,472r-8,21l5259,510r-17,14l5223,534r-22,5l90,540,67,537,46,529,29,516,15,499,5,480,,458,,90xe" filled="f" strokeweight="1pt">
                  <v:path arrowok="t" o:connecttype="custom" o:connectlocs="0,90;2,67;10,46;23,29;40,15;59,5;81,0;5193,0;5215,2;5236,11;5253,23;5267,40;5277,59;5282,81;5283,450;5280,472;5272,493;5259,510;5242,524;5223,534;5201,539;90,540;67,537;46,529;29,516;15,499;5,480;0,458;0,90" o:connectangles="0,0,0,0,0,0,0,0,0,0,0,0,0,0,0,0,0,0,0,0,0,0,0,0,0,0,0,0,0"/>
                </v:shape>
                <v:shape id="Freeform 34" o:spid="_x0000_s1058" style="position:absolute;left:928;top:2803;width:917;height:20;visibility:visible;mso-wrap-style:square;v-text-anchor:top" coordsize="9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" path="m,3l916,e" filled="f" strokeweight=".5pt">
                  <v:path arrowok="t" o:connecttype="custom" o:connectlocs="0,3;916,0" o:connectangles="0,0"/>
                </v:shape>
                <v:shape id="Freeform 35" o:spid="_x0000_s1059" style="position:absolute;left:3230;top:2057;width:20;height:478;visibility:visible;mso-wrap-style:square;v-text-anchor:top" coordsize="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" path="m,l,477e" filled="f" strokeweight=".5pt">
                  <v:path arrowok="t" o:connecttype="custom" o:connectlocs="0,0;0,477" o:connectangles="0,0"/>
                </v:shape>
                <v:shape id="Freeform 36" o:spid="_x0000_s1060" style="position:absolute;left:5610;top:2061;width:20;height:491;visibility:visible;mso-wrap-style:square;v-text-anchor:top" coordsize="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" path="m3,l,491e" filled="f" strokeweight=".5pt">
                  <v:path arrowok="t" o:connecttype="custom" o:connectlocs="3,0;0,491" o:connectangles="0,0"/>
                </v:shape>
                <v:shape id="Freeform 37" o:spid="_x0000_s1061" style="position:absolute;left:7165;top:2822;width:962;height:20;visibility:visible;mso-wrap-style:square;v-text-anchor:top" coordsize="9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" path="m,l962,e" filled="f" strokeweight=".5pt">
                  <v:path arrowok="t" o:connecttype="custom" o:connectlocs="0,0;962,0" o:connectangles="0,0"/>
                </v:shape>
                <v:shape id="Freeform 38" o:spid="_x0000_s1062" style="position:absolute;left:8124;top:2074;width:20;height:754;visibility:visible;mso-wrap-style:square;v-text-anchor:top" coordsize="2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" path="m,l3,753e" filled="f" strokeweight=".5pt">
                  <v:path arrowok="t" o:connecttype="custom" o:connectlocs="0,0;3,753" o:connectangles="0,0"/>
                </v:shape>
                <v:shape id="Freeform 39" o:spid="_x0000_s1063" style="position:absolute;left:3168;top:3426;width:2654;height:588;visibility:visible;mso-wrap-style:square;v-text-anchor:top" coordsize="265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" path="m,98l2,75,10,54,21,36,37,20,55,9,76,2,2556,r22,2l2599,10r18,11l2633,37r11,18l2651,76r3,414l2651,512r-8,21l2632,551r-16,15l2598,578r-21,7l98,588,75,585,54,577,36,566,20,550,9,532,2,511,,98xe" filled="f" strokeweight="1pt">
                  <v:path arrowok="t" o:connecttype="custom" o:connectlocs="0,98;2,75;10,54;21,36;37,20;55,9;76,2;2556,0;2578,2;2599,10;2617,21;2633,37;2644,55;2651,76;2654,490;2651,512;2643,533;2632,551;2616,566;2598,578;2577,585;98,588;75,585;54,577;36,566;20,550;9,532;2,511;0,98" o:connectangles="0,0,0,0,0,0,0,0,0,0,0,0,0,0,0,0,0,0,0,0,0,0,0,0,0,0,0,0,0"/>
                </v:shape>
                <v:group id="Group 40" o:spid="_x0000_s1064" style="position:absolute;left:4466;top:3109;width:120;height:301" coordorigin="4466,3109" coordsize="1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1" o:spid="_x0000_s1065" style="position:absolute;left:4466;top:3109;width:120;height:301;visibility:visible;mso-wrap-style:square;v-text-anchor:top" coordsize="1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" path="m54,181l,181,61,301,109,201r-54,l54,181xe" fillcolor="black" stroked="f">
                    <v:path arrowok="t" o:connecttype="custom" o:connectlocs="54,181;0,181;61,301;109,201;55,201;54,181" o:connectangles="0,0,0,0,0,0"/>
                  </v:shape>
                  <v:shape id="Freeform 42" o:spid="_x0000_s1066" style="position:absolute;left:4466;top:3109;width:120;height:301;visibility:visible;mso-wrap-style:square;v-text-anchor:top" coordsize="1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" path="m64,180r-10,1l55,201r10,l64,180xe" fillcolor="black" stroked="f">
                    <v:path arrowok="t" o:connecttype="custom" o:connectlocs="64,180;54,181;55,201;65,201;64,180" o:connectangles="0,0,0,0,0"/>
                  </v:shape>
                  <v:shape id="Freeform 43" o:spid="_x0000_s1067" style="position:absolute;left:4466;top:3109;width:120;height:301;visibility:visible;mso-wrap-style:square;v-text-anchor:top" coordsize="1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" path="m120,180r-56,l65,201r44,l120,180xe" fillcolor="black" stroked="f">
                    <v:path arrowok="t" o:connecttype="custom" o:connectlocs="120,180;64,180;65,201;109,201;120,180" o:connectangles="0,0,0,0,0"/>
                  </v:shape>
                  <v:shape id="Freeform 44" o:spid="_x0000_s1068" style="position:absolute;left:4466;top:3109;width:120;height:301;visibility:visible;mso-wrap-style:square;v-text-anchor:top" coordsize="12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" path="m62,l52,r2,181l64,180,62,xe" fillcolor="black" stroked="f">
                    <v:path arrowok="t" o:connecttype="custom" o:connectlocs="62,0;52,0;54,181;64,180;62,0" o:connectangles="0,0,0,0,0"/>
                  </v:shape>
                </v:group>
                <v:shapetype id="_x0000_t202" coordsize="21600,21600" o:spt="202" path="m,l,21600r21600,l21600,xe">
                  <v:stroke joinstyle="miter"/>
                  <v:path gradientshapeok="t" o:connecttype="rect"/>
                </v:shapetype>
                <v:shape id="Text Box 45" o:spid="_x0000_s1069" type="#_x0000_t202" style="position:absolute;left:3307;top:146;width:235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5D0811" w:rsidRPr="009E0A5A" w:rsidRDefault="005D0811" w:rsidP="009E0A5A">
                        <w:pPr>
                          <w:pStyle w:val="a7"/>
                          <w:kinsoku w:val="0"/>
                          <w:overflowPunct w:val="0"/>
                          <w:spacing w:line="240" w:lineRule="exact"/>
                          <w:rPr>
                            <w:rFonts w:ascii="Times New Roman" w:hAnsi="Times New Roman" w:cs="Times New Roman"/>
                            <w:spacing w:val="-1"/>
                            <w:sz w:val="24"/>
                            <w:szCs w:val="24"/>
                          </w:rPr>
                        </w:pPr>
                        <w:r w:rsidRPr="009E0A5A">
                          <w:rPr>
                            <w:rFonts w:ascii="Times New Roman" w:hAnsi="Times New Roman" w:cs="Times New Roman"/>
                            <w:spacing w:val="-1"/>
                            <w:sz w:val="24"/>
                            <w:szCs w:val="24"/>
                          </w:rPr>
                          <w:t>Факторы</w:t>
                        </w:r>
                        <w:r w:rsidRPr="009E0A5A">
                          <w:rPr>
                            <w:rFonts w:ascii="Times New Roman" w:hAnsi="Times New Roman" w:cs="Times New Roman"/>
                            <w:sz w:val="24"/>
                            <w:szCs w:val="24"/>
                          </w:rPr>
                          <w:t xml:space="preserve"> </w:t>
                        </w:r>
                        <w:r w:rsidRPr="009E0A5A">
                          <w:rPr>
                            <w:rFonts w:ascii="Times New Roman" w:hAnsi="Times New Roman" w:cs="Times New Roman"/>
                            <w:spacing w:val="-1"/>
                            <w:sz w:val="24"/>
                            <w:szCs w:val="24"/>
                          </w:rPr>
                          <w:t>производства</w:t>
                        </w:r>
                      </w:p>
                    </w:txbxContent>
                  </v:textbox>
                </v:shape>
                <v:shape id="Text Box 46" o:spid="_x0000_s1070" type="#_x0000_t202" style="position:absolute;left:717;top:1308;width:50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5D0811" w:rsidRPr="009E0A5A" w:rsidRDefault="005D0811" w:rsidP="009E0A5A">
                        <w:pPr>
                          <w:pStyle w:val="a7"/>
                          <w:kinsoku w:val="0"/>
                          <w:overflowPunct w:val="0"/>
                          <w:spacing w:line="240" w:lineRule="exact"/>
                          <w:rPr>
                            <w:rFonts w:ascii="Times New Roman" w:hAnsi="Times New Roman" w:cs="Times New Roman"/>
                            <w:sz w:val="24"/>
                            <w:szCs w:val="24"/>
                          </w:rPr>
                        </w:pPr>
                        <w:r w:rsidRPr="009E0A5A">
                          <w:rPr>
                            <w:rFonts w:ascii="Times New Roman" w:hAnsi="Times New Roman" w:cs="Times New Roman"/>
                            <w:sz w:val="24"/>
                            <w:szCs w:val="24"/>
                          </w:rPr>
                          <w:t>Т</w:t>
                        </w:r>
                        <w:r w:rsidRPr="009E0A5A">
                          <w:rPr>
                            <w:rFonts w:ascii="Times New Roman" w:hAnsi="Times New Roman" w:cs="Times New Roman"/>
                            <w:spacing w:val="1"/>
                            <w:sz w:val="24"/>
                            <w:szCs w:val="24"/>
                          </w:rPr>
                          <w:t>р</w:t>
                        </w:r>
                        <w:r w:rsidRPr="009E0A5A">
                          <w:rPr>
                            <w:rFonts w:ascii="Times New Roman" w:hAnsi="Times New Roman" w:cs="Times New Roman"/>
                            <w:spacing w:val="-5"/>
                            <w:sz w:val="24"/>
                            <w:szCs w:val="24"/>
                          </w:rPr>
                          <w:t>у</w:t>
                        </w:r>
                        <w:r w:rsidRPr="009E0A5A">
                          <w:rPr>
                            <w:rFonts w:ascii="Times New Roman" w:hAnsi="Times New Roman" w:cs="Times New Roman"/>
                            <w:sz w:val="24"/>
                            <w:szCs w:val="24"/>
                          </w:rPr>
                          <w:t>д</w:t>
                        </w:r>
                      </w:p>
                    </w:txbxContent>
                  </v:textbox>
                </v:shape>
                <v:shape id="Text Box 47" o:spid="_x0000_s1071" type="#_x0000_t202" style="position:absolute;left:2968;top:1315;width:60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5D0811" w:rsidRPr="009E0A5A" w:rsidRDefault="005D0811" w:rsidP="009E0A5A">
                        <w:pPr>
                          <w:pStyle w:val="a7"/>
                          <w:kinsoku w:val="0"/>
                          <w:overflowPunct w:val="0"/>
                          <w:spacing w:line="240" w:lineRule="exact"/>
                          <w:rPr>
                            <w:rFonts w:ascii="Times New Roman" w:hAnsi="Times New Roman" w:cs="Times New Roman"/>
                            <w:spacing w:val="-1"/>
                            <w:sz w:val="24"/>
                            <w:szCs w:val="24"/>
                          </w:rPr>
                        </w:pPr>
                        <w:r w:rsidRPr="009E0A5A">
                          <w:rPr>
                            <w:rFonts w:ascii="Times New Roman" w:hAnsi="Times New Roman" w:cs="Times New Roman"/>
                            <w:spacing w:val="-1"/>
                            <w:sz w:val="24"/>
                            <w:szCs w:val="24"/>
                          </w:rPr>
                          <w:t>Земля</w:t>
                        </w:r>
                      </w:p>
                    </w:txbxContent>
                  </v:textbox>
                </v:shape>
                <v:shape id="Text Box 48" o:spid="_x0000_s1072" type="#_x0000_t202" style="position:absolute;left:5186;top:1322;width:85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5D0811" w:rsidRPr="009E0A5A" w:rsidRDefault="005D0811" w:rsidP="009E0A5A">
                        <w:pPr>
                          <w:pStyle w:val="a7"/>
                          <w:kinsoku w:val="0"/>
                          <w:overflowPunct w:val="0"/>
                          <w:spacing w:line="240" w:lineRule="exact"/>
                          <w:rPr>
                            <w:rFonts w:ascii="Times New Roman" w:hAnsi="Times New Roman" w:cs="Times New Roman"/>
                            <w:spacing w:val="-1"/>
                            <w:sz w:val="24"/>
                            <w:szCs w:val="24"/>
                          </w:rPr>
                        </w:pPr>
                        <w:r w:rsidRPr="009E0A5A">
                          <w:rPr>
                            <w:rFonts w:ascii="Times New Roman" w:hAnsi="Times New Roman" w:cs="Times New Roman"/>
                            <w:spacing w:val="-1"/>
                            <w:sz w:val="24"/>
                            <w:szCs w:val="24"/>
                          </w:rPr>
                          <w:t>Капитал</w:t>
                        </w:r>
                      </w:p>
                    </w:txbxContent>
                  </v:textbox>
                </v:shape>
                <v:shape id="Text Box 49" o:spid="_x0000_s1073" type="#_x0000_t202" style="position:absolute;left:7000;top:1095;width:2085;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5D0811" w:rsidRPr="009E0A5A" w:rsidRDefault="005D0811" w:rsidP="009E0A5A">
                        <w:pPr>
                          <w:pStyle w:val="a7"/>
                          <w:kinsoku w:val="0"/>
                          <w:overflowPunct w:val="0"/>
                          <w:spacing w:after="0" w:line="240" w:lineRule="auto"/>
                          <w:jc w:val="center"/>
                          <w:rPr>
                            <w:rFonts w:ascii="Times New Roman" w:hAnsi="Times New Roman" w:cs="Times New Roman"/>
                            <w:spacing w:val="-1"/>
                            <w:sz w:val="24"/>
                            <w:szCs w:val="24"/>
                          </w:rPr>
                        </w:pPr>
                        <w:r w:rsidRPr="009E0A5A">
                          <w:rPr>
                            <w:rFonts w:ascii="Times New Roman" w:hAnsi="Times New Roman" w:cs="Times New Roman"/>
                            <w:spacing w:val="-1"/>
                            <w:sz w:val="24"/>
                            <w:szCs w:val="24"/>
                          </w:rPr>
                          <w:t>Предприним</w:t>
                        </w:r>
                        <w:r>
                          <w:rPr>
                            <w:rFonts w:ascii="Times New Roman" w:hAnsi="Times New Roman" w:cs="Times New Roman"/>
                            <w:spacing w:val="-1"/>
                            <w:sz w:val="24"/>
                            <w:szCs w:val="24"/>
                          </w:rPr>
                          <w:t>а</w:t>
                        </w:r>
                        <w:r w:rsidRPr="009E0A5A">
                          <w:rPr>
                            <w:rFonts w:ascii="Times New Roman" w:hAnsi="Times New Roman" w:cs="Times New Roman"/>
                            <w:spacing w:val="-1"/>
                            <w:sz w:val="24"/>
                            <w:szCs w:val="24"/>
                          </w:rPr>
                          <w:t>-</w:t>
                        </w:r>
                      </w:p>
                      <w:p w:rsidR="005D0811" w:rsidRPr="009E0A5A" w:rsidRDefault="005D0811" w:rsidP="009E0A5A">
                        <w:pPr>
                          <w:pStyle w:val="a7"/>
                          <w:kinsoku w:val="0"/>
                          <w:overflowPunct w:val="0"/>
                          <w:spacing w:before="22" w:after="0" w:line="240" w:lineRule="auto"/>
                          <w:ind w:left="100" w:right="101" w:firstLine="2"/>
                          <w:jc w:val="center"/>
                          <w:rPr>
                            <w:rFonts w:ascii="Times New Roman" w:hAnsi="Times New Roman" w:cs="Times New Roman"/>
                            <w:spacing w:val="-1"/>
                            <w:sz w:val="24"/>
                            <w:szCs w:val="24"/>
                          </w:rPr>
                        </w:pPr>
                        <w:r w:rsidRPr="009E0A5A">
                          <w:rPr>
                            <w:rFonts w:ascii="Times New Roman" w:hAnsi="Times New Roman" w:cs="Times New Roman"/>
                            <w:spacing w:val="-1"/>
                            <w:sz w:val="24"/>
                            <w:szCs w:val="24"/>
                          </w:rPr>
                          <w:t>тельские</w:t>
                        </w:r>
                        <w:r w:rsidRPr="009E0A5A">
                          <w:rPr>
                            <w:rFonts w:ascii="Times New Roman" w:hAnsi="Times New Roman" w:cs="Times New Roman"/>
                            <w:spacing w:val="27"/>
                            <w:sz w:val="24"/>
                            <w:szCs w:val="24"/>
                          </w:rPr>
                          <w:t xml:space="preserve"> </w:t>
                        </w:r>
                        <w:r w:rsidRPr="009E0A5A">
                          <w:rPr>
                            <w:rFonts w:ascii="Times New Roman" w:hAnsi="Times New Roman" w:cs="Times New Roman"/>
                            <w:spacing w:val="-1"/>
                            <w:sz w:val="24"/>
                            <w:szCs w:val="24"/>
                          </w:rPr>
                          <w:t>способности</w:t>
                        </w:r>
                      </w:p>
                    </w:txbxContent>
                  </v:textbox>
                </v:shape>
                <v:shape id="Text Box 50" o:spid="_x0000_s1074" type="#_x0000_t202" style="position:absolute;left:3016;top:2690;width:29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5D0811" w:rsidRPr="009E0A5A" w:rsidRDefault="005D0811" w:rsidP="009E0A5A">
                        <w:pPr>
                          <w:pStyle w:val="a7"/>
                          <w:kinsoku w:val="0"/>
                          <w:overflowPunct w:val="0"/>
                          <w:spacing w:line="240" w:lineRule="exact"/>
                          <w:rPr>
                            <w:rFonts w:ascii="Times New Roman" w:hAnsi="Times New Roman" w:cs="Times New Roman"/>
                            <w:spacing w:val="-1"/>
                            <w:sz w:val="24"/>
                            <w:szCs w:val="24"/>
                          </w:rPr>
                        </w:pPr>
                        <w:r w:rsidRPr="009E0A5A">
                          <w:rPr>
                            <w:rFonts w:ascii="Times New Roman" w:hAnsi="Times New Roman" w:cs="Times New Roman"/>
                            <w:spacing w:val="-1"/>
                            <w:sz w:val="24"/>
                            <w:szCs w:val="24"/>
                          </w:rPr>
                          <w:t>Хозяйственная</w:t>
                        </w:r>
                        <w:r w:rsidRPr="009E0A5A">
                          <w:rPr>
                            <w:rFonts w:ascii="Times New Roman" w:hAnsi="Times New Roman" w:cs="Times New Roman"/>
                            <w:sz w:val="24"/>
                            <w:szCs w:val="24"/>
                          </w:rPr>
                          <w:t xml:space="preserve"> </w:t>
                        </w:r>
                        <w:r w:rsidRPr="009E0A5A">
                          <w:rPr>
                            <w:rFonts w:ascii="Times New Roman" w:hAnsi="Times New Roman" w:cs="Times New Roman"/>
                            <w:spacing w:val="-1"/>
                            <w:sz w:val="24"/>
                            <w:szCs w:val="24"/>
                          </w:rPr>
                          <w:t>деятельность</w:t>
                        </w:r>
                      </w:p>
                    </w:txbxContent>
                  </v:textbox>
                </v:shape>
                <v:shape id="Text Box 51" o:spid="_x0000_s1075" type="#_x0000_t202" style="position:absolute;left:4029;top:3564;width:9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5D0811" w:rsidRPr="009E0A5A" w:rsidRDefault="005D0811" w:rsidP="009E0A5A">
                        <w:pPr>
                          <w:pStyle w:val="a7"/>
                          <w:kinsoku w:val="0"/>
                          <w:overflowPunct w:val="0"/>
                          <w:spacing w:line="240" w:lineRule="exact"/>
                          <w:rPr>
                            <w:rFonts w:ascii="Times New Roman" w:hAnsi="Times New Roman" w:cs="Times New Roman"/>
                            <w:sz w:val="24"/>
                            <w:szCs w:val="24"/>
                          </w:rPr>
                        </w:pPr>
                        <w:r w:rsidRPr="009E0A5A">
                          <w:rPr>
                            <w:rFonts w:ascii="Times New Roman" w:hAnsi="Times New Roman" w:cs="Times New Roman"/>
                            <w:sz w:val="24"/>
                            <w:szCs w:val="24"/>
                          </w:rPr>
                          <w:t>Прибыль</w:t>
                        </w:r>
                      </w:p>
                    </w:txbxContent>
                  </v:textbox>
                </v:shape>
                <w10:anchorlock/>
              </v:group>
            </w:pict>
          </mc:Fallback>
        </mc:AlternateContent>
      </w:r>
    </w:p>
    <w:p w:rsidR="001A08DB" w:rsidRDefault="00DB7767" w:rsidP="00DB7767">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1. Экономическое содержание прибыли</w:t>
      </w:r>
      <w:r>
        <w:rPr>
          <w:rStyle w:val="ab"/>
          <w:rFonts w:ascii="Times New Roman" w:hAnsi="Times New Roman" w:cs="Times New Roman"/>
          <w:sz w:val="28"/>
          <w:szCs w:val="28"/>
        </w:rPr>
        <w:footnoteReference w:id="6"/>
      </w:r>
    </w:p>
    <w:p w:rsidR="001A08DB" w:rsidRDefault="001A08DB" w:rsidP="0062426D">
      <w:pPr>
        <w:widowControl w:val="0"/>
        <w:spacing w:after="0" w:line="360" w:lineRule="auto"/>
        <w:ind w:firstLine="709"/>
        <w:jc w:val="both"/>
        <w:rPr>
          <w:rFonts w:ascii="Times New Roman" w:hAnsi="Times New Roman" w:cs="Times New Roman"/>
          <w:sz w:val="28"/>
          <w:szCs w:val="28"/>
        </w:rPr>
      </w:pPr>
    </w:p>
    <w:p w:rsidR="00C03040" w:rsidRDefault="00DB7767" w:rsidP="00DB7767">
      <w:pPr>
        <w:widowControl w:val="0"/>
        <w:spacing w:after="0" w:line="360" w:lineRule="auto"/>
        <w:ind w:firstLine="709"/>
        <w:jc w:val="both"/>
        <w:rPr>
          <w:rFonts w:ascii="Times New Roman" w:hAnsi="Times New Roman" w:cs="Times New Roman"/>
          <w:sz w:val="28"/>
          <w:szCs w:val="28"/>
        </w:rPr>
      </w:pPr>
      <w:r w:rsidRPr="00447CBB">
        <w:rPr>
          <w:rFonts w:ascii="Times New Roman" w:hAnsi="Times New Roman" w:cs="Times New Roman"/>
          <w:sz w:val="28"/>
          <w:szCs w:val="28"/>
        </w:rPr>
        <w:lastRenderedPageBreak/>
        <w:t>Прибыль</w:t>
      </w:r>
      <w:r>
        <w:rPr>
          <w:rFonts w:ascii="Times New Roman" w:hAnsi="Times New Roman" w:cs="Times New Roman"/>
          <w:sz w:val="28"/>
          <w:szCs w:val="28"/>
        </w:rPr>
        <w:t xml:space="preserve"> –</w:t>
      </w:r>
      <w:r w:rsidRPr="00447CBB">
        <w:rPr>
          <w:rFonts w:ascii="Times New Roman" w:hAnsi="Times New Roman" w:cs="Times New Roman"/>
          <w:sz w:val="28"/>
          <w:szCs w:val="28"/>
        </w:rPr>
        <w:t xml:space="preserve"> это денежное выражение основной части денежных накоплений, создаваемых предприятиями любой формы собственности</w:t>
      </w:r>
      <w:r>
        <w:rPr>
          <w:rStyle w:val="ab"/>
          <w:rFonts w:ascii="Times New Roman" w:hAnsi="Times New Roman" w:cs="Times New Roman"/>
          <w:sz w:val="28"/>
          <w:szCs w:val="28"/>
        </w:rPr>
        <w:footnoteReference w:id="7"/>
      </w:r>
      <w:r w:rsidRPr="00447CBB">
        <w:rPr>
          <w:rFonts w:ascii="Times New Roman" w:hAnsi="Times New Roman" w:cs="Times New Roman"/>
          <w:sz w:val="28"/>
          <w:szCs w:val="28"/>
        </w:rPr>
        <w:t>.</w:t>
      </w:r>
    </w:p>
    <w:p w:rsidR="00C03040" w:rsidRPr="00C03040" w:rsidRDefault="00C03040" w:rsidP="00C03040">
      <w:pPr>
        <w:widowControl w:val="0"/>
        <w:spacing w:after="0" w:line="360" w:lineRule="auto"/>
        <w:ind w:firstLine="709"/>
        <w:jc w:val="both"/>
        <w:rPr>
          <w:rFonts w:ascii="Times New Roman" w:hAnsi="Times New Roman" w:cs="Times New Roman"/>
          <w:sz w:val="28"/>
          <w:szCs w:val="28"/>
        </w:rPr>
      </w:pPr>
      <w:r w:rsidRPr="00C03040">
        <w:rPr>
          <w:rFonts w:ascii="Times New Roman" w:hAnsi="Times New Roman" w:cs="Times New Roman"/>
          <w:sz w:val="28"/>
          <w:szCs w:val="28"/>
        </w:rPr>
        <w:t>При условии современных товарно-денежных отношений чистый получаемый доход от деятельности предприятия принимает форму прибыли</w:t>
      </w:r>
      <w:r>
        <w:rPr>
          <w:rStyle w:val="ab"/>
          <w:rFonts w:ascii="Times New Roman" w:hAnsi="Times New Roman" w:cs="Times New Roman"/>
          <w:sz w:val="28"/>
          <w:szCs w:val="28"/>
        </w:rPr>
        <w:footnoteReference w:id="8"/>
      </w:r>
      <w:r w:rsidRPr="00C03040">
        <w:rPr>
          <w:rFonts w:ascii="Times New Roman" w:hAnsi="Times New Roman" w:cs="Times New Roman"/>
          <w:sz w:val="28"/>
          <w:szCs w:val="28"/>
        </w:rPr>
        <w:t>. Организации в рыночных условиях являются вполне обособленными товаропроизводителями. Первоначально они устанавливают цену, затем по данной цене реализуют продукцию потребителю, дальнейшим этапом является получение денежной выручки, но это не гарантирует, что будет выявлена прибыль. Чтобы определи</w:t>
      </w:r>
      <w:r>
        <w:rPr>
          <w:rFonts w:ascii="Times New Roman" w:hAnsi="Times New Roman" w:cs="Times New Roman"/>
          <w:sz w:val="28"/>
          <w:szCs w:val="28"/>
        </w:rPr>
        <w:t>ть финансовый результат потребую</w:t>
      </w:r>
      <w:r w:rsidRPr="00C03040">
        <w:rPr>
          <w:rFonts w:ascii="Times New Roman" w:hAnsi="Times New Roman" w:cs="Times New Roman"/>
          <w:sz w:val="28"/>
          <w:szCs w:val="28"/>
        </w:rPr>
        <w:t>тся затраты на производство и реализацию, которые представляют собой себестоимость продукции, соотнести с выручкой. В ситуациях, при которых выручка больше себестоимости, финансовый результат доказывает получение прибыли.</w:t>
      </w:r>
    </w:p>
    <w:p w:rsidR="00DB7767" w:rsidRDefault="00C03040" w:rsidP="00C03040">
      <w:pPr>
        <w:widowControl w:val="0"/>
        <w:spacing w:after="0" w:line="360" w:lineRule="auto"/>
        <w:ind w:firstLine="709"/>
        <w:jc w:val="both"/>
        <w:rPr>
          <w:rFonts w:ascii="Times New Roman" w:hAnsi="Times New Roman" w:cs="Times New Roman"/>
          <w:sz w:val="28"/>
          <w:szCs w:val="28"/>
        </w:rPr>
      </w:pPr>
      <w:r w:rsidRPr="00C03040">
        <w:rPr>
          <w:rFonts w:ascii="Times New Roman" w:hAnsi="Times New Roman" w:cs="Times New Roman"/>
          <w:sz w:val="28"/>
          <w:szCs w:val="28"/>
        </w:rPr>
        <w:t>Для предпринимателя, который заинтересован в успехе своей деятельности, важной целью ставится прибыль, но не существует гарантий ее получения. Если по истечению отчетного периода выручка вышла равной себестоимости, это свидетельствует о том, что компенсировались только расходы на производство и реализацию товаров. В таком случае отсутствие прибыли характеризуется как отсутствие источника производственного и социального развития, а также научно-технического прогресса. Если у организации статьи затрат превышают выручку, то финансовым результатом являются убытки, что приводит к нежелательному сложному финансовому положению, не исключающим фактом становится и банкротство</w:t>
      </w:r>
      <w:r>
        <w:rPr>
          <w:rStyle w:val="ab"/>
          <w:rFonts w:ascii="Times New Roman" w:hAnsi="Times New Roman" w:cs="Times New Roman"/>
          <w:sz w:val="28"/>
          <w:szCs w:val="28"/>
        </w:rPr>
        <w:footnoteReference w:id="9"/>
      </w:r>
      <w:r w:rsidRPr="00C03040">
        <w:rPr>
          <w:rFonts w:ascii="Times New Roman" w:hAnsi="Times New Roman" w:cs="Times New Roman"/>
          <w:sz w:val="28"/>
          <w:szCs w:val="28"/>
        </w:rPr>
        <w:t>.</w:t>
      </w:r>
    </w:p>
    <w:p w:rsidR="00DB7767" w:rsidRDefault="00C03040" w:rsidP="00DB776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я</w:t>
      </w:r>
      <w:r w:rsidRPr="00C03040">
        <w:rPr>
          <w:rFonts w:ascii="Times New Roman" w:hAnsi="Times New Roman" w:cs="Times New Roman"/>
          <w:sz w:val="28"/>
          <w:szCs w:val="28"/>
        </w:rPr>
        <w:t xml:space="preserve">вляясь основной экономической категорией, прибыль показывает финансовый результат деятельности предприятия. Данная экономическая категория представляет собой разницу между общей суммой доходов и расходов предприятия на производство и реализацию продукции, при этом учитываются различного рода убытки, понесенные в ходе </w:t>
      </w:r>
      <w:r w:rsidRPr="00C03040">
        <w:rPr>
          <w:rFonts w:ascii="Times New Roman" w:hAnsi="Times New Roman" w:cs="Times New Roman"/>
          <w:sz w:val="28"/>
          <w:szCs w:val="28"/>
        </w:rPr>
        <w:lastRenderedPageBreak/>
        <w:t>хозяйственной деятельности.</w:t>
      </w:r>
    </w:p>
    <w:p w:rsidR="009C7387" w:rsidRDefault="009C7387" w:rsidP="009C738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отметить, что </w:t>
      </w:r>
      <w:r w:rsidRPr="009C7387">
        <w:rPr>
          <w:rFonts w:ascii="Times New Roman" w:hAnsi="Times New Roman" w:cs="Times New Roman"/>
          <w:sz w:val="28"/>
          <w:szCs w:val="28"/>
        </w:rPr>
        <w:t>прибыль, которая отражается в бухгалтерском учете, не дает реального</w:t>
      </w:r>
      <w:r>
        <w:rPr>
          <w:rFonts w:ascii="Times New Roman" w:hAnsi="Times New Roman" w:cs="Times New Roman"/>
          <w:sz w:val="28"/>
          <w:szCs w:val="28"/>
        </w:rPr>
        <w:t xml:space="preserve"> </w:t>
      </w:r>
      <w:r w:rsidRPr="009C7387">
        <w:rPr>
          <w:rFonts w:ascii="Times New Roman" w:hAnsi="Times New Roman" w:cs="Times New Roman"/>
          <w:sz w:val="28"/>
          <w:szCs w:val="28"/>
        </w:rPr>
        <w:t>представления об итогах хозяйственной деятельности. Это приводит к тому,</w:t>
      </w:r>
      <w:r>
        <w:rPr>
          <w:rFonts w:ascii="Times New Roman" w:hAnsi="Times New Roman" w:cs="Times New Roman"/>
          <w:sz w:val="28"/>
          <w:szCs w:val="28"/>
        </w:rPr>
        <w:t xml:space="preserve"> </w:t>
      </w:r>
      <w:r w:rsidRPr="009C7387">
        <w:rPr>
          <w:rFonts w:ascii="Times New Roman" w:hAnsi="Times New Roman" w:cs="Times New Roman"/>
          <w:sz w:val="28"/>
          <w:szCs w:val="28"/>
        </w:rPr>
        <w:t>что необходимо разграничивать понятия бухгалтерской и экономической</w:t>
      </w:r>
      <w:r>
        <w:rPr>
          <w:rFonts w:ascii="Times New Roman" w:hAnsi="Times New Roman" w:cs="Times New Roman"/>
          <w:sz w:val="28"/>
          <w:szCs w:val="28"/>
        </w:rPr>
        <w:t xml:space="preserve"> </w:t>
      </w:r>
      <w:r w:rsidRPr="009C7387">
        <w:rPr>
          <w:rFonts w:ascii="Times New Roman" w:hAnsi="Times New Roman" w:cs="Times New Roman"/>
          <w:sz w:val="28"/>
          <w:szCs w:val="28"/>
        </w:rPr>
        <w:t>прибыли. Бухгалтерская прибыль</w:t>
      </w:r>
      <w:r>
        <w:rPr>
          <w:rFonts w:ascii="Times New Roman" w:hAnsi="Times New Roman" w:cs="Times New Roman"/>
          <w:sz w:val="28"/>
          <w:szCs w:val="28"/>
        </w:rPr>
        <w:t xml:space="preserve"> </w:t>
      </w:r>
      <w:r w:rsidRPr="009C7387">
        <w:rPr>
          <w:rFonts w:ascii="Times New Roman" w:hAnsi="Times New Roman" w:cs="Times New Roman"/>
          <w:sz w:val="28"/>
          <w:szCs w:val="28"/>
        </w:rPr>
        <w:t>– это результат реализации товаров и услуг, а</w:t>
      </w:r>
      <w:r>
        <w:rPr>
          <w:rFonts w:ascii="Times New Roman" w:hAnsi="Times New Roman" w:cs="Times New Roman"/>
          <w:sz w:val="28"/>
          <w:szCs w:val="28"/>
        </w:rPr>
        <w:t xml:space="preserve"> </w:t>
      </w:r>
      <w:r w:rsidRPr="009C7387">
        <w:rPr>
          <w:rFonts w:ascii="Times New Roman" w:hAnsi="Times New Roman" w:cs="Times New Roman"/>
          <w:sz w:val="28"/>
          <w:szCs w:val="28"/>
        </w:rPr>
        <w:t>экономическая – результат «работы» капитала</w:t>
      </w:r>
      <w:r>
        <w:rPr>
          <w:rStyle w:val="ab"/>
          <w:rFonts w:ascii="Times New Roman" w:hAnsi="Times New Roman" w:cs="Times New Roman"/>
          <w:sz w:val="28"/>
          <w:szCs w:val="28"/>
        </w:rPr>
        <w:footnoteReference w:id="10"/>
      </w:r>
      <w:r w:rsidRPr="009C7387">
        <w:rPr>
          <w:rFonts w:ascii="Times New Roman" w:hAnsi="Times New Roman" w:cs="Times New Roman"/>
          <w:sz w:val="28"/>
          <w:szCs w:val="28"/>
        </w:rPr>
        <w:t xml:space="preserve"> (рис</w:t>
      </w:r>
      <w:r>
        <w:rPr>
          <w:rFonts w:ascii="Times New Roman" w:hAnsi="Times New Roman" w:cs="Times New Roman"/>
          <w:sz w:val="28"/>
          <w:szCs w:val="28"/>
        </w:rPr>
        <w:t>.</w:t>
      </w:r>
      <w:r w:rsidRPr="009C7387">
        <w:rPr>
          <w:rFonts w:ascii="Times New Roman" w:hAnsi="Times New Roman" w:cs="Times New Roman"/>
          <w:sz w:val="28"/>
          <w:szCs w:val="28"/>
        </w:rPr>
        <w:t xml:space="preserve"> 2).</w:t>
      </w:r>
    </w:p>
    <w:p w:rsidR="009C7387" w:rsidRDefault="009C7387" w:rsidP="00BC3F7A">
      <w:pPr>
        <w:widowControl w:val="0"/>
        <w:spacing w:after="0" w:line="360" w:lineRule="auto"/>
        <w:ind w:firstLine="709"/>
        <w:jc w:val="both"/>
        <w:rPr>
          <w:rFonts w:ascii="Times New Roman" w:hAnsi="Times New Roman" w:cs="Times New Roman"/>
          <w:sz w:val="28"/>
          <w:szCs w:val="28"/>
        </w:rPr>
      </w:pPr>
    </w:p>
    <w:p w:rsidR="0013256B" w:rsidRDefault="0013256B" w:rsidP="0013256B">
      <w:pPr>
        <w:widowControl w:val="0"/>
        <w:kinsoku w:val="0"/>
        <w:overflowPunct w:val="0"/>
        <w:autoSpaceDE w:val="0"/>
        <w:autoSpaceDN w:val="0"/>
        <w:adjustRightInd w:val="0"/>
        <w:spacing w:after="0" w:line="274" w:lineRule="auto"/>
        <w:ind w:left="122" w:right="108"/>
        <w:jc w:val="center"/>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drawing>
          <wp:inline distT="0" distB="0" distL="0" distR="0" wp14:anchorId="04CC2980" wp14:editId="2760CF85">
            <wp:extent cx="6017895" cy="2924175"/>
            <wp:effectExtent l="0" t="0" r="1905"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7895" cy="2924175"/>
                    </a:xfrm>
                    <a:prstGeom prst="rect">
                      <a:avLst/>
                    </a:prstGeom>
                    <a:noFill/>
                    <a:ln>
                      <a:noFill/>
                    </a:ln>
                  </pic:spPr>
                </pic:pic>
              </a:graphicData>
            </a:graphic>
          </wp:inline>
        </w:drawing>
      </w:r>
    </w:p>
    <w:p w:rsidR="0013256B" w:rsidRPr="0013256B" w:rsidRDefault="0013256B" w:rsidP="0013256B">
      <w:pPr>
        <w:widowControl w:val="0"/>
        <w:spacing w:after="0" w:line="360" w:lineRule="auto"/>
        <w:jc w:val="center"/>
        <w:rPr>
          <w:rFonts w:ascii="Times New Roman" w:eastAsiaTheme="minorEastAsia" w:hAnsi="Times New Roman" w:cs="Times New Roman"/>
          <w:sz w:val="28"/>
          <w:szCs w:val="28"/>
          <w:lang w:eastAsia="ru-RU"/>
        </w:rPr>
      </w:pPr>
      <w:r w:rsidRPr="0013256B">
        <w:rPr>
          <w:rFonts w:ascii="Times New Roman" w:eastAsiaTheme="minorEastAsia" w:hAnsi="Times New Roman" w:cs="Times New Roman"/>
          <w:sz w:val="28"/>
          <w:szCs w:val="28"/>
          <w:lang w:eastAsia="ru-RU"/>
        </w:rPr>
        <w:t>Рис</w:t>
      </w:r>
      <w:r>
        <w:rPr>
          <w:rFonts w:ascii="Times New Roman" w:eastAsiaTheme="minorEastAsia" w:hAnsi="Times New Roman" w:cs="Times New Roman"/>
          <w:sz w:val="28"/>
          <w:szCs w:val="28"/>
          <w:lang w:eastAsia="ru-RU"/>
        </w:rPr>
        <w:t>.</w:t>
      </w:r>
      <w:r w:rsidRPr="0013256B">
        <w:rPr>
          <w:rFonts w:ascii="Times New Roman" w:eastAsiaTheme="minorEastAsia" w:hAnsi="Times New Roman" w:cs="Times New Roman"/>
          <w:sz w:val="28"/>
          <w:szCs w:val="28"/>
          <w:lang w:eastAsia="ru-RU"/>
        </w:rPr>
        <w:t xml:space="preserve"> 2</w:t>
      </w:r>
      <w:r>
        <w:rPr>
          <w:rFonts w:ascii="Times New Roman" w:eastAsiaTheme="minorEastAsia" w:hAnsi="Times New Roman" w:cs="Times New Roman"/>
          <w:sz w:val="28"/>
          <w:szCs w:val="28"/>
          <w:lang w:eastAsia="ru-RU"/>
        </w:rPr>
        <w:t>.</w:t>
      </w:r>
      <w:r w:rsidRPr="0013256B">
        <w:rPr>
          <w:rFonts w:ascii="Times New Roman" w:eastAsiaTheme="minorEastAsia" w:hAnsi="Times New Roman" w:cs="Times New Roman"/>
          <w:sz w:val="28"/>
          <w:szCs w:val="28"/>
          <w:lang w:eastAsia="ru-RU"/>
        </w:rPr>
        <w:t xml:space="preserve"> Разделение бухгалтерской и экономической прибыли</w:t>
      </w:r>
    </w:p>
    <w:p w:rsidR="0013256B" w:rsidRDefault="0013256B" w:rsidP="00E766A1">
      <w:pPr>
        <w:widowControl w:val="0"/>
        <w:spacing w:after="0" w:line="360" w:lineRule="auto"/>
        <w:ind w:firstLine="709"/>
        <w:jc w:val="both"/>
        <w:rPr>
          <w:rFonts w:ascii="Times New Roman" w:eastAsiaTheme="minorEastAsia" w:hAnsi="Times New Roman" w:cs="Times New Roman"/>
          <w:sz w:val="28"/>
          <w:szCs w:val="28"/>
          <w:lang w:eastAsia="ru-RU"/>
        </w:rPr>
      </w:pPr>
    </w:p>
    <w:p w:rsidR="00E766A1" w:rsidRPr="00E766A1" w:rsidRDefault="00E766A1" w:rsidP="00E766A1">
      <w:pPr>
        <w:widowControl w:val="0"/>
        <w:spacing w:after="0" w:line="360" w:lineRule="auto"/>
        <w:ind w:firstLine="709"/>
        <w:jc w:val="both"/>
        <w:rPr>
          <w:rFonts w:ascii="Times New Roman" w:eastAsiaTheme="minorEastAsia" w:hAnsi="Times New Roman" w:cs="Times New Roman"/>
          <w:sz w:val="28"/>
          <w:szCs w:val="28"/>
          <w:lang w:eastAsia="ru-RU"/>
        </w:rPr>
      </w:pPr>
      <w:r w:rsidRPr="00E766A1">
        <w:rPr>
          <w:rFonts w:ascii="Times New Roman" w:eastAsiaTheme="minorEastAsia" w:hAnsi="Times New Roman" w:cs="Times New Roman"/>
          <w:sz w:val="28"/>
          <w:szCs w:val="28"/>
          <w:lang w:eastAsia="ru-RU"/>
        </w:rPr>
        <w:t>В рамках экономической интерпретации А. Д. Шеремет и Р. С. Сайфулин утверждают, что «финансовый результат деятельности организации выражается в изменении величины ее собственного капитала отчетного периода»</w:t>
      </w:r>
      <w:r>
        <w:rPr>
          <w:rStyle w:val="ab"/>
          <w:rFonts w:ascii="Times New Roman" w:eastAsiaTheme="minorEastAsia" w:hAnsi="Times New Roman" w:cs="Times New Roman"/>
          <w:sz w:val="28"/>
          <w:szCs w:val="28"/>
          <w:lang w:eastAsia="ru-RU"/>
        </w:rPr>
        <w:footnoteReference w:id="11"/>
      </w:r>
      <w:r w:rsidRPr="00E766A1">
        <w:rPr>
          <w:rFonts w:ascii="Times New Roman" w:eastAsiaTheme="minorEastAsia" w:hAnsi="Times New Roman" w:cs="Times New Roman"/>
          <w:sz w:val="28"/>
          <w:szCs w:val="28"/>
          <w:lang w:eastAsia="ru-RU"/>
        </w:rPr>
        <w:t>.</w:t>
      </w:r>
    </w:p>
    <w:p w:rsidR="00E766A1" w:rsidRDefault="00E766A1" w:rsidP="00611555">
      <w:pPr>
        <w:widowControl w:val="0"/>
        <w:spacing w:after="0" w:line="360" w:lineRule="auto"/>
        <w:ind w:firstLine="709"/>
        <w:jc w:val="both"/>
        <w:rPr>
          <w:rFonts w:ascii="Times New Roman" w:eastAsiaTheme="minorEastAsia" w:hAnsi="Times New Roman" w:cs="Times New Roman"/>
          <w:sz w:val="28"/>
          <w:szCs w:val="28"/>
          <w:lang w:eastAsia="ru-RU"/>
        </w:rPr>
      </w:pPr>
      <w:r w:rsidRPr="00E766A1">
        <w:rPr>
          <w:rFonts w:ascii="Times New Roman" w:eastAsiaTheme="minorEastAsia" w:hAnsi="Times New Roman" w:cs="Times New Roman"/>
          <w:sz w:val="28"/>
          <w:szCs w:val="28"/>
          <w:lang w:eastAsia="ru-RU"/>
        </w:rPr>
        <w:t>Бухгалтерское определение прибыли находит отражение в первую очередь в российском законодательстве</w:t>
      </w:r>
      <w:r w:rsidR="00611555">
        <w:rPr>
          <w:rFonts w:ascii="Times New Roman" w:eastAsiaTheme="minorEastAsia" w:hAnsi="Times New Roman" w:cs="Times New Roman"/>
          <w:sz w:val="28"/>
          <w:szCs w:val="28"/>
          <w:lang w:eastAsia="ru-RU"/>
        </w:rPr>
        <w:t xml:space="preserve"> </w:t>
      </w:r>
      <w:r w:rsidRPr="00E766A1">
        <w:rPr>
          <w:rFonts w:ascii="Times New Roman" w:eastAsiaTheme="minorEastAsia" w:hAnsi="Times New Roman" w:cs="Times New Roman"/>
          <w:sz w:val="28"/>
          <w:szCs w:val="28"/>
          <w:lang w:eastAsia="ru-RU"/>
        </w:rPr>
        <w:t>– Налоговом кодексе РФ. Там прибыль характеризуется как разница между полученными доходами и произведенными расходами</w:t>
      </w:r>
      <w:r w:rsidR="00843948">
        <w:rPr>
          <w:rStyle w:val="ab"/>
          <w:rFonts w:ascii="Times New Roman" w:eastAsiaTheme="minorEastAsia" w:hAnsi="Times New Roman" w:cs="Times New Roman"/>
          <w:sz w:val="28"/>
          <w:szCs w:val="28"/>
          <w:lang w:eastAsia="ru-RU"/>
        </w:rPr>
        <w:footnoteReference w:id="12"/>
      </w:r>
      <w:r w:rsidRPr="00E766A1">
        <w:rPr>
          <w:rFonts w:ascii="Times New Roman" w:eastAsiaTheme="minorEastAsia" w:hAnsi="Times New Roman" w:cs="Times New Roman"/>
          <w:sz w:val="28"/>
          <w:szCs w:val="28"/>
          <w:lang w:eastAsia="ru-RU"/>
        </w:rPr>
        <w:t>.</w:t>
      </w:r>
    </w:p>
    <w:p w:rsidR="00611555" w:rsidRDefault="00BC3F7A" w:rsidP="00611555">
      <w:pPr>
        <w:widowControl w:val="0"/>
        <w:spacing w:after="0" w:line="360" w:lineRule="auto"/>
        <w:ind w:firstLine="709"/>
        <w:jc w:val="both"/>
        <w:rPr>
          <w:rFonts w:ascii="Times New Roman" w:hAnsi="Times New Roman" w:cs="Times New Roman"/>
          <w:sz w:val="28"/>
          <w:szCs w:val="28"/>
        </w:rPr>
      </w:pPr>
      <w:r w:rsidRPr="00BC3F7A">
        <w:rPr>
          <w:rFonts w:ascii="Times New Roman" w:hAnsi="Times New Roman" w:cs="Times New Roman"/>
          <w:sz w:val="28"/>
          <w:szCs w:val="28"/>
        </w:rPr>
        <w:lastRenderedPageBreak/>
        <w:t xml:space="preserve">Сама по себе прибыль является достаточно содержательным показателем, который характеризует различные аспекты деятельности предприятия. </w:t>
      </w:r>
    </w:p>
    <w:p w:rsidR="00D03ACC" w:rsidRDefault="00BC3F7A" w:rsidP="00611555">
      <w:pPr>
        <w:widowControl w:val="0"/>
        <w:spacing w:after="0" w:line="360" w:lineRule="auto"/>
        <w:ind w:firstLine="709"/>
        <w:jc w:val="both"/>
        <w:rPr>
          <w:rFonts w:ascii="Times New Roman" w:hAnsi="Times New Roman" w:cs="Times New Roman"/>
          <w:sz w:val="28"/>
          <w:szCs w:val="28"/>
        </w:rPr>
      </w:pPr>
      <w:r w:rsidRPr="00BC3F7A">
        <w:rPr>
          <w:rFonts w:ascii="Times New Roman" w:hAnsi="Times New Roman" w:cs="Times New Roman"/>
          <w:sz w:val="28"/>
          <w:szCs w:val="28"/>
        </w:rPr>
        <w:t xml:space="preserve">Функции, которые выполняет прибыль, определяют ее значение в финансово-хозяйственной деятельности предприятия. </w:t>
      </w:r>
    </w:p>
    <w:p w:rsidR="00D03ACC" w:rsidRDefault="00BC3F7A" w:rsidP="00D03ACC">
      <w:pPr>
        <w:widowControl w:val="0"/>
        <w:spacing w:after="0" w:line="360" w:lineRule="auto"/>
        <w:ind w:firstLine="709"/>
        <w:jc w:val="both"/>
        <w:rPr>
          <w:rFonts w:ascii="Times New Roman" w:hAnsi="Times New Roman" w:cs="Times New Roman"/>
          <w:sz w:val="28"/>
          <w:szCs w:val="28"/>
        </w:rPr>
      </w:pPr>
      <w:r w:rsidRPr="00BC3F7A">
        <w:rPr>
          <w:rFonts w:ascii="Times New Roman" w:hAnsi="Times New Roman" w:cs="Times New Roman"/>
          <w:sz w:val="28"/>
          <w:szCs w:val="28"/>
        </w:rPr>
        <w:t>Мнения по поводу функций прибыли</w:t>
      </w:r>
      <w:r w:rsidR="00D03ACC">
        <w:rPr>
          <w:rFonts w:ascii="Times New Roman" w:hAnsi="Times New Roman" w:cs="Times New Roman"/>
          <w:sz w:val="28"/>
          <w:szCs w:val="28"/>
        </w:rPr>
        <w:t>,</w:t>
      </w:r>
      <w:r w:rsidRPr="00BC3F7A">
        <w:rPr>
          <w:rFonts w:ascii="Times New Roman" w:hAnsi="Times New Roman" w:cs="Times New Roman"/>
          <w:sz w:val="28"/>
          <w:szCs w:val="28"/>
        </w:rPr>
        <w:t xml:space="preserve"> также</w:t>
      </w:r>
      <w:r w:rsidR="00D03ACC">
        <w:rPr>
          <w:rFonts w:ascii="Times New Roman" w:hAnsi="Times New Roman" w:cs="Times New Roman"/>
          <w:sz w:val="28"/>
          <w:szCs w:val="28"/>
        </w:rPr>
        <w:t>,</w:t>
      </w:r>
      <w:r w:rsidRPr="00BC3F7A">
        <w:rPr>
          <w:rFonts w:ascii="Times New Roman" w:hAnsi="Times New Roman" w:cs="Times New Roman"/>
          <w:sz w:val="28"/>
          <w:szCs w:val="28"/>
        </w:rPr>
        <w:t xml:space="preserve"> разнятся (</w:t>
      </w:r>
      <w:r w:rsidR="00D03ACC">
        <w:rPr>
          <w:rFonts w:ascii="Times New Roman" w:hAnsi="Times New Roman" w:cs="Times New Roman"/>
          <w:sz w:val="28"/>
          <w:szCs w:val="28"/>
        </w:rPr>
        <w:t>табл. 2).</w:t>
      </w:r>
    </w:p>
    <w:p w:rsidR="00E16D03" w:rsidRDefault="00E16D03" w:rsidP="00D03ACC">
      <w:pPr>
        <w:widowControl w:val="0"/>
        <w:spacing w:after="0" w:line="360" w:lineRule="auto"/>
        <w:jc w:val="center"/>
        <w:rPr>
          <w:rFonts w:ascii="Times New Roman" w:hAnsi="Times New Roman" w:cs="Times New Roman"/>
          <w:sz w:val="28"/>
          <w:szCs w:val="28"/>
        </w:rPr>
      </w:pPr>
    </w:p>
    <w:p w:rsidR="00DB7767" w:rsidRDefault="00BC3F7A" w:rsidP="00D03ACC">
      <w:pPr>
        <w:widowControl w:val="0"/>
        <w:spacing w:after="0" w:line="360" w:lineRule="auto"/>
        <w:jc w:val="center"/>
        <w:rPr>
          <w:rFonts w:ascii="Times New Roman" w:hAnsi="Times New Roman" w:cs="Times New Roman"/>
          <w:sz w:val="28"/>
          <w:szCs w:val="28"/>
        </w:rPr>
      </w:pPr>
      <w:r w:rsidRPr="00BC3F7A">
        <w:rPr>
          <w:rFonts w:ascii="Times New Roman" w:hAnsi="Times New Roman" w:cs="Times New Roman"/>
          <w:sz w:val="28"/>
          <w:szCs w:val="28"/>
        </w:rPr>
        <w:t>Таблица 2</w:t>
      </w:r>
      <w:r w:rsidR="00D03ACC">
        <w:rPr>
          <w:rFonts w:ascii="Times New Roman" w:hAnsi="Times New Roman" w:cs="Times New Roman"/>
          <w:sz w:val="28"/>
          <w:szCs w:val="28"/>
        </w:rPr>
        <w:t>. Функции прибыли</w:t>
      </w:r>
      <w:r w:rsidR="00D03ACC">
        <w:rPr>
          <w:rStyle w:val="ab"/>
          <w:rFonts w:ascii="Times New Roman" w:hAnsi="Times New Roman" w:cs="Times New Roman"/>
          <w:sz w:val="28"/>
          <w:szCs w:val="28"/>
        </w:rPr>
        <w:footnoteReference w:id="13"/>
      </w:r>
    </w:p>
    <w:tbl>
      <w:tblPr>
        <w:tblW w:w="0" w:type="auto"/>
        <w:tblInd w:w="114" w:type="dxa"/>
        <w:tblLayout w:type="fixed"/>
        <w:tblCellMar>
          <w:left w:w="0" w:type="dxa"/>
          <w:right w:w="0" w:type="dxa"/>
        </w:tblCellMar>
        <w:tblLook w:val="0000" w:firstRow="0" w:lastRow="0" w:firstColumn="0" w:lastColumn="0" w:noHBand="0" w:noVBand="0"/>
      </w:tblPr>
      <w:tblGrid>
        <w:gridCol w:w="2726"/>
        <w:gridCol w:w="6687"/>
      </w:tblGrid>
      <w:tr w:rsidR="002B0B73" w:rsidRPr="002B0B73" w:rsidTr="002B0B73">
        <w:tc>
          <w:tcPr>
            <w:tcW w:w="2726" w:type="dxa"/>
            <w:tcBorders>
              <w:top w:val="single" w:sz="4" w:space="0" w:color="000000"/>
              <w:left w:val="single" w:sz="4" w:space="0" w:color="000000"/>
              <w:bottom w:val="single" w:sz="4" w:space="0" w:color="000000"/>
              <w:right w:val="single" w:sz="4" w:space="0" w:color="000000"/>
            </w:tcBorders>
          </w:tcPr>
          <w:p w:rsidR="002B0B73" w:rsidRPr="002B0B73" w:rsidRDefault="002B0B73" w:rsidP="002B0B73">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B0B73">
              <w:rPr>
                <w:rFonts w:ascii="Times New Roman" w:eastAsiaTheme="minorEastAsia" w:hAnsi="Times New Roman" w:cs="Times New Roman"/>
                <w:spacing w:val="-1"/>
                <w:sz w:val="24"/>
                <w:szCs w:val="24"/>
                <w:lang w:eastAsia="ru-RU"/>
              </w:rPr>
              <w:t>Функция</w:t>
            </w:r>
          </w:p>
        </w:tc>
        <w:tc>
          <w:tcPr>
            <w:tcW w:w="6687" w:type="dxa"/>
            <w:tcBorders>
              <w:top w:val="single" w:sz="4" w:space="0" w:color="000000"/>
              <w:left w:val="single" w:sz="4" w:space="0" w:color="000000"/>
              <w:bottom w:val="single" w:sz="4" w:space="0" w:color="000000"/>
              <w:right w:val="single" w:sz="4" w:space="0" w:color="000000"/>
            </w:tcBorders>
          </w:tcPr>
          <w:p w:rsidR="002B0B73" w:rsidRPr="002B0B73" w:rsidRDefault="002B0B73" w:rsidP="002B0B73">
            <w:pPr>
              <w:widowControl w:val="0"/>
              <w:kinsoku w:val="0"/>
              <w:overflowPunct w:val="0"/>
              <w:autoSpaceDE w:val="0"/>
              <w:autoSpaceDN w:val="0"/>
              <w:adjustRightInd w:val="0"/>
              <w:spacing w:after="0" w:line="240" w:lineRule="auto"/>
              <w:ind w:right="10"/>
              <w:jc w:val="center"/>
              <w:rPr>
                <w:rFonts w:ascii="Times New Roman" w:eastAsiaTheme="minorEastAsia" w:hAnsi="Times New Roman" w:cs="Times New Roman"/>
                <w:sz w:val="24"/>
                <w:szCs w:val="24"/>
                <w:lang w:eastAsia="ru-RU"/>
              </w:rPr>
            </w:pPr>
            <w:r w:rsidRPr="002B0B73">
              <w:rPr>
                <w:rFonts w:ascii="Times New Roman" w:eastAsiaTheme="minorEastAsia" w:hAnsi="Times New Roman" w:cs="Times New Roman"/>
                <w:spacing w:val="-1"/>
                <w:sz w:val="24"/>
                <w:szCs w:val="24"/>
                <w:lang w:eastAsia="ru-RU"/>
              </w:rPr>
              <w:t>Характеристика</w:t>
            </w:r>
          </w:p>
        </w:tc>
      </w:tr>
      <w:tr w:rsidR="002B0B73" w:rsidRPr="002B0B73" w:rsidTr="002B0B73">
        <w:tc>
          <w:tcPr>
            <w:tcW w:w="2726" w:type="dxa"/>
            <w:tcBorders>
              <w:top w:val="single" w:sz="4" w:space="0" w:color="000000"/>
              <w:left w:val="single" w:sz="4" w:space="0" w:color="000000"/>
              <w:bottom w:val="single" w:sz="4" w:space="0" w:color="000000"/>
              <w:right w:val="single" w:sz="4" w:space="0" w:color="000000"/>
            </w:tcBorders>
          </w:tcPr>
          <w:p w:rsidR="002B0B73" w:rsidRPr="002B0B73" w:rsidRDefault="002B0B73" w:rsidP="002B0B73">
            <w:pPr>
              <w:widowControl w:val="0"/>
              <w:kinsoku w:val="0"/>
              <w:overflowPunct w:val="0"/>
              <w:autoSpaceDE w:val="0"/>
              <w:autoSpaceDN w:val="0"/>
              <w:adjustRightInd w:val="0"/>
              <w:spacing w:after="0" w:line="240" w:lineRule="auto"/>
              <w:ind w:left="104"/>
              <w:rPr>
                <w:rFonts w:ascii="Times New Roman" w:eastAsiaTheme="minorEastAsia" w:hAnsi="Times New Roman" w:cs="Times New Roman"/>
                <w:sz w:val="24"/>
                <w:szCs w:val="24"/>
                <w:lang w:eastAsia="ru-RU"/>
              </w:rPr>
            </w:pPr>
            <w:r w:rsidRPr="002B0B73">
              <w:rPr>
                <w:rFonts w:ascii="Times New Roman" w:eastAsiaTheme="minorEastAsia" w:hAnsi="Times New Roman" w:cs="Times New Roman"/>
                <w:sz w:val="24"/>
                <w:szCs w:val="24"/>
                <w:lang w:eastAsia="ru-RU"/>
              </w:rPr>
              <w:t xml:space="preserve">1. </w:t>
            </w:r>
            <w:r w:rsidRPr="002B0B73">
              <w:rPr>
                <w:rFonts w:ascii="Times New Roman" w:eastAsiaTheme="minorEastAsia" w:hAnsi="Times New Roman" w:cs="Times New Roman"/>
                <w:spacing w:val="-1"/>
                <w:sz w:val="24"/>
                <w:szCs w:val="24"/>
                <w:lang w:eastAsia="ru-RU"/>
              </w:rPr>
              <w:t>Контрольная</w:t>
            </w:r>
          </w:p>
        </w:tc>
        <w:tc>
          <w:tcPr>
            <w:tcW w:w="6687" w:type="dxa"/>
            <w:tcBorders>
              <w:top w:val="single" w:sz="4" w:space="0" w:color="000000"/>
              <w:left w:val="single" w:sz="4" w:space="0" w:color="000000"/>
              <w:bottom w:val="single" w:sz="4" w:space="0" w:color="000000"/>
              <w:right w:val="single" w:sz="4" w:space="0" w:color="000000"/>
            </w:tcBorders>
          </w:tcPr>
          <w:p w:rsidR="002B0B73" w:rsidRPr="002B0B73" w:rsidRDefault="002B0B73" w:rsidP="002B0B73">
            <w:pPr>
              <w:widowControl w:val="0"/>
              <w:kinsoku w:val="0"/>
              <w:overflowPunct w:val="0"/>
              <w:autoSpaceDE w:val="0"/>
              <w:autoSpaceDN w:val="0"/>
              <w:adjustRightInd w:val="0"/>
              <w:spacing w:after="0" w:line="240" w:lineRule="auto"/>
              <w:ind w:left="99" w:right="101"/>
              <w:rPr>
                <w:rFonts w:ascii="Times New Roman" w:eastAsiaTheme="minorEastAsia" w:hAnsi="Times New Roman" w:cs="Times New Roman"/>
                <w:sz w:val="24"/>
                <w:szCs w:val="24"/>
                <w:lang w:eastAsia="ru-RU"/>
              </w:rPr>
            </w:pPr>
            <w:r w:rsidRPr="002B0B73">
              <w:rPr>
                <w:rFonts w:ascii="Times New Roman" w:eastAsiaTheme="minorEastAsia" w:hAnsi="Times New Roman" w:cs="Times New Roman"/>
                <w:spacing w:val="-1"/>
                <w:sz w:val="24"/>
                <w:szCs w:val="24"/>
                <w:lang w:eastAsia="ru-RU"/>
              </w:rPr>
              <w:t>Прибыль</w:t>
            </w:r>
            <w:r w:rsidRPr="002B0B73">
              <w:rPr>
                <w:rFonts w:ascii="Times New Roman" w:eastAsiaTheme="minorEastAsia" w:hAnsi="Times New Roman" w:cs="Times New Roman"/>
                <w:spacing w:val="53"/>
                <w:sz w:val="24"/>
                <w:szCs w:val="24"/>
                <w:lang w:eastAsia="ru-RU"/>
              </w:rPr>
              <w:t xml:space="preserve"> </w:t>
            </w:r>
            <w:r w:rsidRPr="002B0B73">
              <w:rPr>
                <w:rFonts w:ascii="Times New Roman" w:eastAsiaTheme="minorEastAsia" w:hAnsi="Times New Roman" w:cs="Times New Roman"/>
                <w:spacing w:val="-2"/>
                <w:sz w:val="24"/>
                <w:szCs w:val="24"/>
                <w:lang w:eastAsia="ru-RU"/>
              </w:rPr>
              <w:t>характеризует</w:t>
            </w:r>
            <w:r w:rsidRPr="002B0B73">
              <w:rPr>
                <w:rFonts w:ascii="Times New Roman" w:eastAsiaTheme="minorEastAsia" w:hAnsi="Times New Roman" w:cs="Times New Roman"/>
                <w:spacing w:val="2"/>
                <w:sz w:val="24"/>
                <w:szCs w:val="24"/>
                <w:lang w:eastAsia="ru-RU"/>
              </w:rPr>
              <w:t xml:space="preserve"> </w:t>
            </w:r>
            <w:r w:rsidRPr="002B0B73">
              <w:rPr>
                <w:rFonts w:ascii="Times New Roman" w:eastAsiaTheme="minorEastAsia" w:hAnsi="Times New Roman" w:cs="Times New Roman"/>
                <w:spacing w:val="-1"/>
                <w:sz w:val="24"/>
                <w:szCs w:val="24"/>
                <w:lang w:eastAsia="ru-RU"/>
              </w:rPr>
              <w:t>экономической</w:t>
            </w:r>
            <w:r w:rsidRPr="002B0B73">
              <w:rPr>
                <w:rFonts w:ascii="Times New Roman" w:eastAsiaTheme="minorEastAsia" w:hAnsi="Times New Roman" w:cs="Times New Roman"/>
                <w:spacing w:val="54"/>
                <w:sz w:val="24"/>
                <w:szCs w:val="24"/>
                <w:lang w:eastAsia="ru-RU"/>
              </w:rPr>
              <w:t xml:space="preserve"> </w:t>
            </w:r>
            <w:r w:rsidRPr="002B0B73">
              <w:rPr>
                <w:rFonts w:ascii="Times New Roman" w:eastAsiaTheme="minorEastAsia" w:hAnsi="Times New Roman" w:cs="Times New Roman"/>
                <w:spacing w:val="-1"/>
                <w:sz w:val="24"/>
                <w:szCs w:val="24"/>
                <w:lang w:eastAsia="ru-RU"/>
              </w:rPr>
              <w:t>эффект</w:t>
            </w:r>
            <w:r w:rsidRPr="002B0B73">
              <w:rPr>
                <w:rFonts w:ascii="Times New Roman" w:eastAsiaTheme="minorEastAsia" w:hAnsi="Times New Roman" w:cs="Times New Roman"/>
                <w:spacing w:val="2"/>
                <w:sz w:val="24"/>
                <w:szCs w:val="24"/>
                <w:lang w:eastAsia="ru-RU"/>
              </w:rPr>
              <w:t xml:space="preserve"> </w:t>
            </w:r>
            <w:r w:rsidRPr="002B0B73">
              <w:rPr>
                <w:rFonts w:ascii="Times New Roman" w:eastAsiaTheme="minorEastAsia" w:hAnsi="Times New Roman" w:cs="Times New Roman"/>
                <w:spacing w:val="-3"/>
                <w:sz w:val="24"/>
                <w:szCs w:val="24"/>
                <w:lang w:eastAsia="ru-RU"/>
              </w:rPr>
              <w:t>от</w:t>
            </w:r>
            <w:r w:rsidRPr="002B0B73">
              <w:rPr>
                <w:rFonts w:ascii="Times New Roman" w:eastAsiaTheme="minorEastAsia" w:hAnsi="Times New Roman" w:cs="Times New Roman"/>
                <w:spacing w:val="52"/>
                <w:sz w:val="24"/>
                <w:szCs w:val="24"/>
                <w:lang w:eastAsia="ru-RU"/>
              </w:rPr>
              <w:t xml:space="preserve"> </w:t>
            </w:r>
            <w:r w:rsidRPr="002B0B73">
              <w:rPr>
                <w:rFonts w:ascii="Times New Roman" w:eastAsiaTheme="minorEastAsia" w:hAnsi="Times New Roman" w:cs="Times New Roman"/>
                <w:spacing w:val="-1"/>
                <w:sz w:val="24"/>
                <w:szCs w:val="24"/>
                <w:lang w:eastAsia="ru-RU"/>
              </w:rPr>
              <w:t>деятельности</w:t>
            </w:r>
            <w:r w:rsidRPr="002B0B73">
              <w:rPr>
                <w:rFonts w:ascii="Times New Roman" w:eastAsiaTheme="minorEastAsia" w:hAnsi="Times New Roman" w:cs="Times New Roman"/>
                <w:spacing w:val="47"/>
                <w:sz w:val="24"/>
                <w:szCs w:val="24"/>
                <w:lang w:eastAsia="ru-RU"/>
              </w:rPr>
              <w:t xml:space="preserve"> </w:t>
            </w:r>
            <w:r w:rsidRPr="002B0B73">
              <w:rPr>
                <w:rFonts w:ascii="Times New Roman" w:eastAsiaTheme="minorEastAsia" w:hAnsi="Times New Roman" w:cs="Times New Roman"/>
                <w:spacing w:val="-1"/>
                <w:sz w:val="24"/>
                <w:szCs w:val="24"/>
                <w:lang w:eastAsia="ru-RU"/>
              </w:rPr>
              <w:t>предприятия</w:t>
            </w:r>
            <w:r w:rsidRPr="002B0B73">
              <w:rPr>
                <w:rFonts w:ascii="Times New Roman" w:eastAsiaTheme="minorEastAsia" w:hAnsi="Times New Roman" w:cs="Times New Roman"/>
                <w:spacing w:val="11"/>
                <w:sz w:val="24"/>
                <w:szCs w:val="24"/>
                <w:lang w:eastAsia="ru-RU"/>
              </w:rPr>
              <w:t xml:space="preserve"> </w:t>
            </w:r>
            <w:r w:rsidRPr="002B0B73">
              <w:rPr>
                <w:rFonts w:ascii="Times New Roman" w:eastAsiaTheme="minorEastAsia" w:hAnsi="Times New Roman" w:cs="Times New Roman"/>
                <w:sz w:val="24"/>
                <w:szCs w:val="24"/>
                <w:lang w:eastAsia="ru-RU"/>
              </w:rPr>
              <w:t>как</w:t>
            </w:r>
            <w:r w:rsidRPr="002B0B73">
              <w:rPr>
                <w:rFonts w:ascii="Times New Roman" w:eastAsiaTheme="minorEastAsia" w:hAnsi="Times New Roman" w:cs="Times New Roman"/>
                <w:spacing w:val="10"/>
                <w:sz w:val="24"/>
                <w:szCs w:val="24"/>
                <w:lang w:eastAsia="ru-RU"/>
              </w:rPr>
              <w:t xml:space="preserve"> </w:t>
            </w:r>
            <w:r w:rsidRPr="002B0B73">
              <w:rPr>
                <w:rFonts w:ascii="Times New Roman" w:eastAsiaTheme="minorEastAsia" w:hAnsi="Times New Roman" w:cs="Times New Roman"/>
                <w:spacing w:val="-1"/>
                <w:sz w:val="24"/>
                <w:szCs w:val="24"/>
                <w:lang w:eastAsia="ru-RU"/>
              </w:rPr>
              <w:t>конечный</w:t>
            </w:r>
            <w:r w:rsidRPr="002B0B73">
              <w:rPr>
                <w:rFonts w:ascii="Times New Roman" w:eastAsiaTheme="minorEastAsia" w:hAnsi="Times New Roman" w:cs="Times New Roman"/>
                <w:spacing w:val="13"/>
                <w:sz w:val="24"/>
                <w:szCs w:val="24"/>
                <w:lang w:eastAsia="ru-RU"/>
              </w:rPr>
              <w:t xml:space="preserve"> </w:t>
            </w:r>
            <w:r w:rsidRPr="002B0B73">
              <w:rPr>
                <w:rFonts w:ascii="Times New Roman" w:eastAsiaTheme="minorEastAsia" w:hAnsi="Times New Roman" w:cs="Times New Roman"/>
                <w:spacing w:val="-1"/>
                <w:sz w:val="24"/>
                <w:szCs w:val="24"/>
                <w:lang w:eastAsia="ru-RU"/>
              </w:rPr>
              <w:t>финансовый</w:t>
            </w:r>
            <w:r w:rsidRPr="002B0B73">
              <w:rPr>
                <w:rFonts w:ascii="Times New Roman" w:eastAsiaTheme="minorEastAsia" w:hAnsi="Times New Roman" w:cs="Times New Roman"/>
                <w:spacing w:val="13"/>
                <w:sz w:val="24"/>
                <w:szCs w:val="24"/>
                <w:lang w:eastAsia="ru-RU"/>
              </w:rPr>
              <w:t xml:space="preserve"> </w:t>
            </w:r>
            <w:r w:rsidRPr="002B0B73">
              <w:rPr>
                <w:rFonts w:ascii="Times New Roman" w:eastAsiaTheme="minorEastAsia" w:hAnsi="Times New Roman" w:cs="Times New Roman"/>
                <w:spacing w:val="-1"/>
                <w:sz w:val="24"/>
                <w:szCs w:val="24"/>
                <w:lang w:eastAsia="ru-RU"/>
              </w:rPr>
              <w:t>результат.</w:t>
            </w:r>
            <w:r w:rsidRPr="002B0B73">
              <w:rPr>
                <w:rFonts w:ascii="Times New Roman" w:eastAsiaTheme="minorEastAsia" w:hAnsi="Times New Roman" w:cs="Times New Roman"/>
                <w:spacing w:val="14"/>
                <w:sz w:val="24"/>
                <w:szCs w:val="24"/>
                <w:lang w:eastAsia="ru-RU"/>
              </w:rPr>
              <w:t xml:space="preserve"> </w:t>
            </w:r>
            <w:r w:rsidRPr="002B0B73">
              <w:rPr>
                <w:rFonts w:ascii="Times New Roman" w:eastAsiaTheme="minorEastAsia" w:hAnsi="Times New Roman" w:cs="Times New Roman"/>
                <w:spacing w:val="-1"/>
                <w:sz w:val="24"/>
                <w:szCs w:val="24"/>
                <w:lang w:eastAsia="ru-RU"/>
              </w:rPr>
              <w:t>На</w:t>
            </w:r>
            <w:r w:rsidRPr="002B0B73">
              <w:rPr>
                <w:rFonts w:ascii="Times New Roman" w:eastAsiaTheme="minorEastAsia" w:hAnsi="Times New Roman" w:cs="Times New Roman"/>
                <w:spacing w:val="14"/>
                <w:sz w:val="24"/>
                <w:szCs w:val="24"/>
                <w:lang w:eastAsia="ru-RU"/>
              </w:rPr>
              <w:t xml:space="preserve"> </w:t>
            </w:r>
            <w:r w:rsidRPr="002B0B73">
              <w:rPr>
                <w:rFonts w:ascii="Times New Roman" w:eastAsiaTheme="minorEastAsia" w:hAnsi="Times New Roman" w:cs="Times New Roman"/>
                <w:spacing w:val="-1"/>
                <w:sz w:val="24"/>
                <w:szCs w:val="24"/>
                <w:lang w:eastAsia="ru-RU"/>
              </w:rPr>
              <w:t>результат</w:t>
            </w:r>
            <w:r w:rsidRPr="002B0B73">
              <w:rPr>
                <w:rFonts w:ascii="Times New Roman" w:eastAsiaTheme="minorEastAsia" w:hAnsi="Times New Roman" w:cs="Times New Roman"/>
                <w:spacing w:val="11"/>
                <w:sz w:val="24"/>
                <w:szCs w:val="24"/>
                <w:lang w:eastAsia="ru-RU"/>
              </w:rPr>
              <w:t xml:space="preserve"> </w:t>
            </w:r>
            <w:r w:rsidRPr="002B0B73">
              <w:rPr>
                <w:rFonts w:ascii="Times New Roman" w:eastAsiaTheme="minorEastAsia" w:hAnsi="Times New Roman" w:cs="Times New Roman"/>
                <w:sz w:val="24"/>
                <w:szCs w:val="24"/>
                <w:lang w:eastAsia="ru-RU"/>
              </w:rPr>
              <w:t>реа</w:t>
            </w:r>
            <w:r w:rsidRPr="002B0B73">
              <w:rPr>
                <w:rFonts w:ascii="Times New Roman" w:eastAsiaTheme="minorEastAsia" w:hAnsi="Times New Roman" w:cs="Times New Roman"/>
                <w:spacing w:val="-1"/>
                <w:sz w:val="24"/>
                <w:szCs w:val="24"/>
                <w:lang w:eastAsia="ru-RU"/>
              </w:rPr>
              <w:t>лизации</w:t>
            </w:r>
            <w:r w:rsidRPr="002B0B73">
              <w:rPr>
                <w:rFonts w:ascii="Times New Roman" w:eastAsiaTheme="minorEastAsia" w:hAnsi="Times New Roman" w:cs="Times New Roman"/>
                <w:spacing w:val="42"/>
                <w:sz w:val="24"/>
                <w:szCs w:val="24"/>
                <w:lang w:eastAsia="ru-RU"/>
              </w:rPr>
              <w:t xml:space="preserve"> </w:t>
            </w:r>
            <w:r w:rsidRPr="002B0B73">
              <w:rPr>
                <w:rFonts w:ascii="Times New Roman" w:eastAsiaTheme="minorEastAsia" w:hAnsi="Times New Roman" w:cs="Times New Roman"/>
                <w:spacing w:val="-2"/>
                <w:sz w:val="24"/>
                <w:szCs w:val="24"/>
                <w:lang w:eastAsia="ru-RU"/>
              </w:rPr>
              <w:t>этой</w:t>
            </w:r>
            <w:r w:rsidRPr="002B0B73">
              <w:rPr>
                <w:rFonts w:ascii="Times New Roman" w:eastAsiaTheme="minorEastAsia" w:hAnsi="Times New Roman" w:cs="Times New Roman"/>
                <w:spacing w:val="42"/>
                <w:sz w:val="24"/>
                <w:szCs w:val="24"/>
                <w:lang w:eastAsia="ru-RU"/>
              </w:rPr>
              <w:t xml:space="preserve"> </w:t>
            </w:r>
            <w:r w:rsidRPr="002B0B73">
              <w:rPr>
                <w:rFonts w:ascii="Times New Roman" w:eastAsiaTheme="minorEastAsia" w:hAnsi="Times New Roman" w:cs="Times New Roman"/>
                <w:spacing w:val="-2"/>
                <w:sz w:val="24"/>
                <w:szCs w:val="24"/>
                <w:lang w:eastAsia="ru-RU"/>
              </w:rPr>
              <w:t>функции</w:t>
            </w:r>
            <w:r w:rsidRPr="002B0B73">
              <w:rPr>
                <w:rFonts w:ascii="Times New Roman" w:eastAsiaTheme="minorEastAsia" w:hAnsi="Times New Roman" w:cs="Times New Roman"/>
                <w:spacing w:val="37"/>
                <w:sz w:val="24"/>
                <w:szCs w:val="24"/>
                <w:lang w:eastAsia="ru-RU"/>
              </w:rPr>
              <w:t xml:space="preserve"> </w:t>
            </w:r>
            <w:r w:rsidRPr="002B0B73">
              <w:rPr>
                <w:rFonts w:ascii="Times New Roman" w:eastAsiaTheme="minorEastAsia" w:hAnsi="Times New Roman" w:cs="Times New Roman"/>
                <w:spacing w:val="-1"/>
                <w:sz w:val="24"/>
                <w:szCs w:val="24"/>
                <w:lang w:eastAsia="ru-RU"/>
              </w:rPr>
              <w:t>влияют</w:t>
            </w:r>
            <w:r w:rsidRPr="002B0B73">
              <w:rPr>
                <w:rFonts w:ascii="Times New Roman" w:eastAsiaTheme="minorEastAsia" w:hAnsi="Times New Roman" w:cs="Times New Roman"/>
                <w:spacing w:val="40"/>
                <w:sz w:val="24"/>
                <w:szCs w:val="24"/>
                <w:lang w:eastAsia="ru-RU"/>
              </w:rPr>
              <w:t xml:space="preserve"> </w:t>
            </w:r>
            <w:r w:rsidRPr="002B0B73">
              <w:rPr>
                <w:rFonts w:ascii="Times New Roman" w:eastAsiaTheme="minorEastAsia" w:hAnsi="Times New Roman" w:cs="Times New Roman"/>
                <w:spacing w:val="-2"/>
                <w:sz w:val="24"/>
                <w:szCs w:val="24"/>
                <w:lang w:eastAsia="ru-RU"/>
              </w:rPr>
              <w:t>зависящие</w:t>
            </w:r>
            <w:r w:rsidRPr="002B0B73">
              <w:rPr>
                <w:rFonts w:ascii="Times New Roman" w:eastAsiaTheme="minorEastAsia" w:hAnsi="Times New Roman" w:cs="Times New Roman"/>
                <w:spacing w:val="34"/>
                <w:sz w:val="24"/>
                <w:szCs w:val="24"/>
                <w:lang w:eastAsia="ru-RU"/>
              </w:rPr>
              <w:t xml:space="preserve"> </w:t>
            </w:r>
            <w:r w:rsidRPr="002B0B73">
              <w:rPr>
                <w:rFonts w:ascii="Times New Roman" w:eastAsiaTheme="minorEastAsia" w:hAnsi="Times New Roman" w:cs="Times New Roman"/>
                <w:sz w:val="24"/>
                <w:szCs w:val="24"/>
                <w:lang w:eastAsia="ru-RU"/>
              </w:rPr>
              <w:t>и</w:t>
            </w:r>
            <w:r w:rsidRPr="002B0B73">
              <w:rPr>
                <w:rFonts w:ascii="Times New Roman" w:eastAsiaTheme="minorEastAsia" w:hAnsi="Times New Roman" w:cs="Times New Roman"/>
                <w:spacing w:val="42"/>
                <w:sz w:val="24"/>
                <w:szCs w:val="24"/>
                <w:lang w:eastAsia="ru-RU"/>
              </w:rPr>
              <w:t xml:space="preserve"> </w:t>
            </w:r>
            <w:r w:rsidRPr="002B0B73">
              <w:rPr>
                <w:rFonts w:ascii="Times New Roman" w:eastAsiaTheme="minorEastAsia" w:hAnsi="Times New Roman" w:cs="Times New Roman"/>
                <w:sz w:val="24"/>
                <w:szCs w:val="24"/>
                <w:lang w:eastAsia="ru-RU"/>
              </w:rPr>
              <w:t>не</w:t>
            </w:r>
            <w:r w:rsidRPr="002B0B73">
              <w:rPr>
                <w:rFonts w:ascii="Times New Roman" w:eastAsiaTheme="minorEastAsia" w:hAnsi="Times New Roman" w:cs="Times New Roman"/>
                <w:spacing w:val="34"/>
                <w:sz w:val="24"/>
                <w:szCs w:val="24"/>
                <w:lang w:eastAsia="ru-RU"/>
              </w:rPr>
              <w:t xml:space="preserve"> </w:t>
            </w:r>
            <w:r w:rsidRPr="002B0B73">
              <w:rPr>
                <w:rFonts w:ascii="Times New Roman" w:eastAsiaTheme="minorEastAsia" w:hAnsi="Times New Roman" w:cs="Times New Roman"/>
                <w:spacing w:val="-1"/>
                <w:sz w:val="24"/>
                <w:szCs w:val="24"/>
                <w:lang w:eastAsia="ru-RU"/>
              </w:rPr>
              <w:t>зависящие</w:t>
            </w:r>
            <w:r w:rsidRPr="002B0B73">
              <w:rPr>
                <w:rFonts w:ascii="Times New Roman" w:eastAsiaTheme="minorEastAsia" w:hAnsi="Times New Roman" w:cs="Times New Roman"/>
                <w:spacing w:val="34"/>
                <w:sz w:val="24"/>
                <w:szCs w:val="24"/>
                <w:lang w:eastAsia="ru-RU"/>
              </w:rPr>
              <w:t xml:space="preserve"> </w:t>
            </w:r>
            <w:r w:rsidRPr="002B0B73">
              <w:rPr>
                <w:rFonts w:ascii="Times New Roman" w:eastAsiaTheme="minorEastAsia" w:hAnsi="Times New Roman" w:cs="Times New Roman"/>
                <w:spacing w:val="-3"/>
                <w:sz w:val="24"/>
                <w:szCs w:val="24"/>
                <w:lang w:eastAsia="ru-RU"/>
              </w:rPr>
              <w:t>от</w:t>
            </w:r>
            <w:r w:rsidRPr="002B0B73">
              <w:rPr>
                <w:rFonts w:ascii="Times New Roman" w:eastAsiaTheme="minorEastAsia" w:hAnsi="Times New Roman" w:cs="Times New Roman"/>
                <w:spacing w:val="40"/>
                <w:sz w:val="24"/>
                <w:szCs w:val="24"/>
                <w:lang w:eastAsia="ru-RU"/>
              </w:rPr>
              <w:t xml:space="preserve"> </w:t>
            </w:r>
            <w:r w:rsidRPr="002B0B73">
              <w:rPr>
                <w:rFonts w:ascii="Times New Roman" w:eastAsiaTheme="minorEastAsia" w:hAnsi="Times New Roman" w:cs="Times New Roman"/>
                <w:spacing w:val="-1"/>
                <w:sz w:val="24"/>
                <w:szCs w:val="24"/>
                <w:lang w:eastAsia="ru-RU"/>
              </w:rPr>
              <w:t>пред</w:t>
            </w:r>
            <w:r w:rsidRPr="002B0B73">
              <w:rPr>
                <w:rFonts w:ascii="Times New Roman" w:eastAsiaTheme="minorEastAsia" w:hAnsi="Times New Roman" w:cs="Times New Roman"/>
                <w:sz w:val="24"/>
                <w:szCs w:val="24"/>
                <w:lang w:eastAsia="ru-RU"/>
              </w:rPr>
              <w:t>приятия</w:t>
            </w:r>
            <w:r w:rsidRPr="002B0B73">
              <w:rPr>
                <w:rFonts w:ascii="Times New Roman" w:eastAsiaTheme="minorEastAsia" w:hAnsi="Times New Roman" w:cs="Times New Roman"/>
                <w:spacing w:val="-4"/>
                <w:sz w:val="24"/>
                <w:szCs w:val="24"/>
                <w:lang w:eastAsia="ru-RU"/>
              </w:rPr>
              <w:t xml:space="preserve"> </w:t>
            </w:r>
            <w:r w:rsidRPr="002B0B73">
              <w:rPr>
                <w:rFonts w:ascii="Times New Roman" w:eastAsiaTheme="minorEastAsia" w:hAnsi="Times New Roman" w:cs="Times New Roman"/>
                <w:spacing w:val="-2"/>
                <w:sz w:val="24"/>
                <w:szCs w:val="24"/>
                <w:lang w:eastAsia="ru-RU"/>
              </w:rPr>
              <w:t>факторы</w:t>
            </w:r>
          </w:p>
        </w:tc>
      </w:tr>
      <w:tr w:rsidR="002B0B73" w:rsidRPr="002B0B73" w:rsidTr="002B0B73">
        <w:tc>
          <w:tcPr>
            <w:tcW w:w="2726" w:type="dxa"/>
            <w:tcBorders>
              <w:top w:val="single" w:sz="4" w:space="0" w:color="000000"/>
              <w:left w:val="single" w:sz="4" w:space="0" w:color="000000"/>
              <w:bottom w:val="single" w:sz="4" w:space="0" w:color="000000"/>
              <w:right w:val="single" w:sz="4" w:space="0" w:color="000000"/>
            </w:tcBorders>
          </w:tcPr>
          <w:p w:rsidR="002B0B73" w:rsidRPr="002B0B73" w:rsidRDefault="002B0B73" w:rsidP="002B0B73">
            <w:pPr>
              <w:widowControl w:val="0"/>
              <w:kinsoku w:val="0"/>
              <w:overflowPunct w:val="0"/>
              <w:autoSpaceDE w:val="0"/>
              <w:autoSpaceDN w:val="0"/>
              <w:adjustRightInd w:val="0"/>
              <w:spacing w:after="0" w:line="240" w:lineRule="auto"/>
              <w:ind w:left="104"/>
              <w:rPr>
                <w:rFonts w:ascii="Times New Roman" w:eastAsiaTheme="minorEastAsia" w:hAnsi="Times New Roman" w:cs="Times New Roman"/>
                <w:sz w:val="24"/>
                <w:szCs w:val="24"/>
                <w:lang w:eastAsia="ru-RU"/>
              </w:rPr>
            </w:pPr>
            <w:r w:rsidRPr="002B0B73">
              <w:rPr>
                <w:rFonts w:ascii="Times New Roman" w:eastAsiaTheme="minorEastAsia" w:hAnsi="Times New Roman" w:cs="Times New Roman"/>
                <w:sz w:val="24"/>
                <w:szCs w:val="24"/>
                <w:lang w:eastAsia="ru-RU"/>
              </w:rPr>
              <w:t>2.</w:t>
            </w:r>
            <w:r w:rsidRPr="002B0B73">
              <w:rPr>
                <w:rFonts w:ascii="Times New Roman" w:eastAsiaTheme="minorEastAsia" w:hAnsi="Times New Roman" w:cs="Times New Roman"/>
                <w:spacing w:val="5"/>
                <w:sz w:val="24"/>
                <w:szCs w:val="24"/>
                <w:lang w:eastAsia="ru-RU"/>
              </w:rPr>
              <w:t xml:space="preserve"> </w:t>
            </w:r>
            <w:r w:rsidRPr="002B0B73">
              <w:rPr>
                <w:rFonts w:ascii="Times New Roman" w:eastAsiaTheme="minorEastAsia" w:hAnsi="Times New Roman" w:cs="Times New Roman"/>
                <w:spacing w:val="-1"/>
                <w:sz w:val="24"/>
                <w:szCs w:val="24"/>
                <w:lang w:eastAsia="ru-RU"/>
              </w:rPr>
              <w:t>Воспроизводственная</w:t>
            </w:r>
          </w:p>
        </w:tc>
        <w:tc>
          <w:tcPr>
            <w:tcW w:w="6687" w:type="dxa"/>
            <w:tcBorders>
              <w:top w:val="single" w:sz="4" w:space="0" w:color="000000"/>
              <w:left w:val="single" w:sz="4" w:space="0" w:color="000000"/>
              <w:bottom w:val="single" w:sz="4" w:space="0" w:color="000000"/>
              <w:right w:val="single" w:sz="4" w:space="0" w:color="000000"/>
            </w:tcBorders>
          </w:tcPr>
          <w:p w:rsidR="002B0B73" w:rsidRPr="002B0B73" w:rsidRDefault="002B0B73" w:rsidP="002B0B73">
            <w:pPr>
              <w:widowControl w:val="0"/>
              <w:kinsoku w:val="0"/>
              <w:overflowPunct w:val="0"/>
              <w:autoSpaceDE w:val="0"/>
              <w:autoSpaceDN w:val="0"/>
              <w:adjustRightInd w:val="0"/>
              <w:spacing w:after="0" w:line="240" w:lineRule="auto"/>
              <w:ind w:left="99" w:right="105"/>
              <w:rPr>
                <w:rFonts w:ascii="Times New Roman" w:eastAsiaTheme="minorEastAsia" w:hAnsi="Times New Roman" w:cs="Times New Roman"/>
                <w:sz w:val="24"/>
                <w:szCs w:val="24"/>
                <w:lang w:eastAsia="ru-RU"/>
              </w:rPr>
            </w:pPr>
            <w:r w:rsidRPr="002B0B73">
              <w:rPr>
                <w:rFonts w:ascii="Times New Roman" w:eastAsiaTheme="minorEastAsia" w:hAnsi="Times New Roman" w:cs="Times New Roman"/>
                <w:spacing w:val="-1"/>
                <w:sz w:val="24"/>
                <w:szCs w:val="24"/>
                <w:lang w:eastAsia="ru-RU"/>
              </w:rPr>
              <w:t>Прибыль</w:t>
            </w:r>
            <w:r w:rsidRPr="002B0B73">
              <w:rPr>
                <w:rFonts w:ascii="Times New Roman" w:eastAsiaTheme="minorEastAsia" w:hAnsi="Times New Roman" w:cs="Times New Roman"/>
                <w:spacing w:val="16"/>
                <w:sz w:val="24"/>
                <w:szCs w:val="24"/>
                <w:lang w:eastAsia="ru-RU"/>
              </w:rPr>
              <w:t xml:space="preserve"> </w:t>
            </w:r>
            <w:r w:rsidRPr="002B0B73">
              <w:rPr>
                <w:rFonts w:ascii="Times New Roman" w:eastAsiaTheme="minorEastAsia" w:hAnsi="Times New Roman" w:cs="Times New Roman"/>
                <w:spacing w:val="-2"/>
                <w:sz w:val="24"/>
                <w:szCs w:val="24"/>
                <w:lang w:eastAsia="ru-RU"/>
              </w:rPr>
              <w:t>является</w:t>
            </w:r>
            <w:r w:rsidRPr="002B0B73">
              <w:rPr>
                <w:rFonts w:ascii="Times New Roman" w:eastAsiaTheme="minorEastAsia" w:hAnsi="Times New Roman" w:cs="Times New Roman"/>
                <w:spacing w:val="20"/>
                <w:sz w:val="24"/>
                <w:szCs w:val="24"/>
                <w:lang w:eastAsia="ru-RU"/>
              </w:rPr>
              <w:t xml:space="preserve"> </w:t>
            </w:r>
            <w:r w:rsidRPr="002B0B73">
              <w:rPr>
                <w:rFonts w:ascii="Times New Roman" w:eastAsiaTheme="minorEastAsia" w:hAnsi="Times New Roman" w:cs="Times New Roman"/>
                <w:spacing w:val="-1"/>
                <w:sz w:val="24"/>
                <w:szCs w:val="24"/>
                <w:lang w:eastAsia="ru-RU"/>
              </w:rPr>
              <w:t>одним</w:t>
            </w:r>
            <w:r w:rsidRPr="002B0B73">
              <w:rPr>
                <w:rFonts w:ascii="Times New Roman" w:eastAsiaTheme="minorEastAsia" w:hAnsi="Times New Roman" w:cs="Times New Roman"/>
                <w:spacing w:val="16"/>
                <w:sz w:val="24"/>
                <w:szCs w:val="24"/>
                <w:lang w:eastAsia="ru-RU"/>
              </w:rPr>
              <w:t xml:space="preserve"> </w:t>
            </w:r>
            <w:r w:rsidRPr="002B0B73">
              <w:rPr>
                <w:rFonts w:ascii="Times New Roman" w:eastAsiaTheme="minorEastAsia" w:hAnsi="Times New Roman" w:cs="Times New Roman"/>
                <w:sz w:val="24"/>
                <w:szCs w:val="24"/>
                <w:lang w:eastAsia="ru-RU"/>
              </w:rPr>
              <w:t>из</w:t>
            </w:r>
            <w:r w:rsidRPr="002B0B73">
              <w:rPr>
                <w:rFonts w:ascii="Times New Roman" w:eastAsiaTheme="minorEastAsia" w:hAnsi="Times New Roman" w:cs="Times New Roman"/>
                <w:spacing w:val="16"/>
                <w:sz w:val="24"/>
                <w:szCs w:val="24"/>
                <w:lang w:eastAsia="ru-RU"/>
              </w:rPr>
              <w:t xml:space="preserve"> </w:t>
            </w:r>
            <w:r w:rsidRPr="002B0B73">
              <w:rPr>
                <w:rFonts w:ascii="Times New Roman" w:eastAsiaTheme="minorEastAsia" w:hAnsi="Times New Roman" w:cs="Times New Roman"/>
                <w:spacing w:val="-2"/>
                <w:sz w:val="24"/>
                <w:szCs w:val="24"/>
                <w:lang w:eastAsia="ru-RU"/>
              </w:rPr>
              <w:t>источников</w:t>
            </w:r>
            <w:r w:rsidRPr="002B0B73">
              <w:rPr>
                <w:rFonts w:ascii="Times New Roman" w:eastAsiaTheme="minorEastAsia" w:hAnsi="Times New Roman" w:cs="Times New Roman"/>
                <w:spacing w:val="18"/>
                <w:sz w:val="24"/>
                <w:szCs w:val="24"/>
                <w:lang w:eastAsia="ru-RU"/>
              </w:rPr>
              <w:t xml:space="preserve"> </w:t>
            </w:r>
            <w:r w:rsidRPr="002B0B73">
              <w:rPr>
                <w:rFonts w:ascii="Times New Roman" w:eastAsiaTheme="minorEastAsia" w:hAnsi="Times New Roman" w:cs="Times New Roman"/>
                <w:spacing w:val="-1"/>
                <w:sz w:val="24"/>
                <w:szCs w:val="24"/>
                <w:lang w:eastAsia="ru-RU"/>
              </w:rPr>
              <w:t>расширенного</w:t>
            </w:r>
            <w:r w:rsidRPr="002B0B73">
              <w:rPr>
                <w:rFonts w:ascii="Times New Roman" w:eastAsiaTheme="minorEastAsia" w:hAnsi="Times New Roman" w:cs="Times New Roman"/>
                <w:spacing w:val="12"/>
                <w:sz w:val="24"/>
                <w:szCs w:val="24"/>
                <w:lang w:eastAsia="ru-RU"/>
              </w:rPr>
              <w:t xml:space="preserve"> </w:t>
            </w:r>
            <w:r w:rsidRPr="002B0B73">
              <w:rPr>
                <w:rFonts w:ascii="Times New Roman" w:eastAsiaTheme="minorEastAsia" w:hAnsi="Times New Roman" w:cs="Times New Roman"/>
                <w:spacing w:val="-1"/>
                <w:sz w:val="24"/>
                <w:szCs w:val="24"/>
                <w:lang w:eastAsia="ru-RU"/>
              </w:rPr>
              <w:t>воспроизводства</w:t>
            </w:r>
          </w:p>
        </w:tc>
      </w:tr>
      <w:tr w:rsidR="002B0B73" w:rsidRPr="002B0B73" w:rsidTr="002B0B73">
        <w:tc>
          <w:tcPr>
            <w:tcW w:w="2726" w:type="dxa"/>
            <w:tcBorders>
              <w:top w:val="single" w:sz="4" w:space="0" w:color="000000"/>
              <w:left w:val="single" w:sz="4" w:space="0" w:color="000000"/>
              <w:bottom w:val="single" w:sz="4" w:space="0" w:color="000000"/>
              <w:right w:val="single" w:sz="4" w:space="0" w:color="000000"/>
            </w:tcBorders>
          </w:tcPr>
          <w:p w:rsidR="002B0B73" w:rsidRPr="002B0B73" w:rsidRDefault="002B0B73" w:rsidP="002B0B73">
            <w:pPr>
              <w:widowControl w:val="0"/>
              <w:kinsoku w:val="0"/>
              <w:overflowPunct w:val="0"/>
              <w:autoSpaceDE w:val="0"/>
              <w:autoSpaceDN w:val="0"/>
              <w:adjustRightInd w:val="0"/>
              <w:spacing w:after="0" w:line="240" w:lineRule="auto"/>
              <w:ind w:left="104"/>
              <w:rPr>
                <w:rFonts w:ascii="Times New Roman" w:eastAsiaTheme="minorEastAsia" w:hAnsi="Times New Roman" w:cs="Times New Roman"/>
                <w:sz w:val="24"/>
                <w:szCs w:val="24"/>
                <w:lang w:eastAsia="ru-RU"/>
              </w:rPr>
            </w:pPr>
            <w:r w:rsidRPr="002B0B73">
              <w:rPr>
                <w:rFonts w:ascii="Times New Roman" w:eastAsiaTheme="minorEastAsia" w:hAnsi="Times New Roman" w:cs="Times New Roman"/>
                <w:sz w:val="24"/>
                <w:szCs w:val="24"/>
                <w:lang w:eastAsia="ru-RU"/>
              </w:rPr>
              <w:t xml:space="preserve">3. </w:t>
            </w:r>
            <w:r w:rsidRPr="002B0B73">
              <w:rPr>
                <w:rFonts w:ascii="Times New Roman" w:eastAsiaTheme="minorEastAsia" w:hAnsi="Times New Roman" w:cs="Times New Roman"/>
                <w:spacing w:val="-1"/>
                <w:sz w:val="24"/>
                <w:szCs w:val="24"/>
                <w:lang w:eastAsia="ru-RU"/>
              </w:rPr>
              <w:t>Стимулирующая</w:t>
            </w:r>
          </w:p>
        </w:tc>
        <w:tc>
          <w:tcPr>
            <w:tcW w:w="6687" w:type="dxa"/>
            <w:tcBorders>
              <w:top w:val="single" w:sz="4" w:space="0" w:color="000000"/>
              <w:left w:val="single" w:sz="4" w:space="0" w:color="000000"/>
              <w:bottom w:val="single" w:sz="4" w:space="0" w:color="000000"/>
              <w:right w:val="single" w:sz="4" w:space="0" w:color="000000"/>
            </w:tcBorders>
          </w:tcPr>
          <w:p w:rsidR="002B0B73" w:rsidRPr="002B0B73" w:rsidRDefault="002B0B73" w:rsidP="002B0B73">
            <w:pPr>
              <w:widowControl w:val="0"/>
              <w:kinsoku w:val="0"/>
              <w:overflowPunct w:val="0"/>
              <w:autoSpaceDE w:val="0"/>
              <w:autoSpaceDN w:val="0"/>
              <w:adjustRightInd w:val="0"/>
              <w:spacing w:after="0" w:line="240" w:lineRule="auto"/>
              <w:ind w:left="99" w:right="97"/>
              <w:rPr>
                <w:rFonts w:ascii="Times New Roman" w:eastAsiaTheme="minorEastAsia" w:hAnsi="Times New Roman" w:cs="Times New Roman"/>
                <w:sz w:val="24"/>
                <w:szCs w:val="24"/>
                <w:lang w:eastAsia="ru-RU"/>
              </w:rPr>
            </w:pPr>
            <w:r w:rsidRPr="002B0B73">
              <w:rPr>
                <w:rFonts w:ascii="Times New Roman" w:eastAsiaTheme="minorEastAsia" w:hAnsi="Times New Roman" w:cs="Times New Roman"/>
                <w:spacing w:val="-1"/>
                <w:sz w:val="24"/>
                <w:szCs w:val="24"/>
                <w:lang w:eastAsia="ru-RU"/>
              </w:rPr>
              <w:t>Прибыль</w:t>
            </w:r>
            <w:r w:rsidRPr="002B0B73">
              <w:rPr>
                <w:rFonts w:ascii="Times New Roman" w:eastAsiaTheme="minorEastAsia" w:hAnsi="Times New Roman" w:cs="Times New Roman"/>
                <w:spacing w:val="40"/>
                <w:sz w:val="24"/>
                <w:szCs w:val="24"/>
                <w:lang w:eastAsia="ru-RU"/>
              </w:rPr>
              <w:t xml:space="preserve"> </w:t>
            </w:r>
            <w:r w:rsidRPr="002B0B73">
              <w:rPr>
                <w:rFonts w:ascii="Times New Roman" w:eastAsiaTheme="minorEastAsia" w:hAnsi="Times New Roman" w:cs="Times New Roman"/>
                <w:spacing w:val="-2"/>
                <w:sz w:val="24"/>
                <w:szCs w:val="24"/>
                <w:lang w:eastAsia="ru-RU"/>
              </w:rPr>
              <w:t>является</w:t>
            </w:r>
            <w:r w:rsidRPr="002B0B73">
              <w:rPr>
                <w:rFonts w:ascii="Times New Roman" w:eastAsiaTheme="minorEastAsia" w:hAnsi="Times New Roman" w:cs="Times New Roman"/>
                <w:spacing w:val="45"/>
                <w:sz w:val="24"/>
                <w:szCs w:val="24"/>
                <w:lang w:eastAsia="ru-RU"/>
              </w:rPr>
              <w:t xml:space="preserve"> </w:t>
            </w:r>
            <w:r w:rsidRPr="002B0B73">
              <w:rPr>
                <w:rFonts w:ascii="Times New Roman" w:eastAsiaTheme="minorEastAsia" w:hAnsi="Times New Roman" w:cs="Times New Roman"/>
                <w:spacing w:val="-1"/>
                <w:sz w:val="24"/>
                <w:szCs w:val="24"/>
                <w:lang w:eastAsia="ru-RU"/>
              </w:rPr>
              <w:t>единственным</w:t>
            </w:r>
            <w:r w:rsidRPr="002B0B73">
              <w:rPr>
                <w:rFonts w:ascii="Times New Roman" w:eastAsiaTheme="minorEastAsia" w:hAnsi="Times New Roman" w:cs="Times New Roman"/>
                <w:spacing w:val="40"/>
                <w:sz w:val="24"/>
                <w:szCs w:val="24"/>
                <w:lang w:eastAsia="ru-RU"/>
              </w:rPr>
              <w:t xml:space="preserve"> </w:t>
            </w:r>
            <w:r w:rsidRPr="002B0B73">
              <w:rPr>
                <w:rFonts w:ascii="Times New Roman" w:eastAsiaTheme="minorEastAsia" w:hAnsi="Times New Roman" w:cs="Times New Roman"/>
                <w:spacing w:val="-2"/>
                <w:sz w:val="24"/>
                <w:szCs w:val="24"/>
                <w:lang w:eastAsia="ru-RU"/>
              </w:rPr>
              <w:t>источником</w:t>
            </w:r>
            <w:r w:rsidRPr="002B0B73">
              <w:rPr>
                <w:rFonts w:ascii="Times New Roman" w:eastAsiaTheme="minorEastAsia" w:hAnsi="Times New Roman" w:cs="Times New Roman"/>
                <w:spacing w:val="40"/>
                <w:sz w:val="24"/>
                <w:szCs w:val="24"/>
                <w:lang w:eastAsia="ru-RU"/>
              </w:rPr>
              <w:t xml:space="preserve"> </w:t>
            </w:r>
            <w:r w:rsidRPr="002B0B73">
              <w:rPr>
                <w:rFonts w:ascii="Times New Roman" w:eastAsiaTheme="minorEastAsia" w:hAnsi="Times New Roman" w:cs="Times New Roman"/>
                <w:spacing w:val="-1"/>
                <w:sz w:val="24"/>
                <w:szCs w:val="24"/>
                <w:lang w:eastAsia="ru-RU"/>
              </w:rPr>
              <w:t>формирования</w:t>
            </w:r>
            <w:r w:rsidRPr="002B0B73">
              <w:rPr>
                <w:rFonts w:ascii="Times New Roman" w:eastAsiaTheme="minorEastAsia" w:hAnsi="Times New Roman" w:cs="Times New Roman"/>
                <w:spacing w:val="40"/>
                <w:sz w:val="24"/>
                <w:szCs w:val="24"/>
                <w:lang w:eastAsia="ru-RU"/>
              </w:rPr>
              <w:t xml:space="preserve"> </w:t>
            </w:r>
            <w:r w:rsidRPr="002B0B73">
              <w:rPr>
                <w:rFonts w:ascii="Times New Roman" w:eastAsiaTheme="minorEastAsia" w:hAnsi="Times New Roman" w:cs="Times New Roman"/>
                <w:spacing w:val="-3"/>
                <w:sz w:val="24"/>
                <w:szCs w:val="24"/>
                <w:lang w:eastAsia="ru-RU"/>
              </w:rPr>
              <w:t>поощ</w:t>
            </w:r>
            <w:r w:rsidRPr="002B0B73">
              <w:rPr>
                <w:rFonts w:ascii="Times New Roman" w:eastAsiaTheme="minorEastAsia" w:hAnsi="Times New Roman" w:cs="Times New Roman"/>
                <w:spacing w:val="-1"/>
                <w:sz w:val="24"/>
                <w:szCs w:val="24"/>
                <w:lang w:eastAsia="ru-RU"/>
              </w:rPr>
              <w:t>рительных</w:t>
            </w:r>
            <w:r w:rsidRPr="002B0B73">
              <w:rPr>
                <w:rFonts w:ascii="Times New Roman" w:eastAsiaTheme="minorEastAsia" w:hAnsi="Times New Roman" w:cs="Times New Roman"/>
                <w:spacing w:val="21"/>
                <w:sz w:val="24"/>
                <w:szCs w:val="24"/>
                <w:lang w:eastAsia="ru-RU"/>
              </w:rPr>
              <w:t xml:space="preserve"> </w:t>
            </w:r>
            <w:r w:rsidRPr="002B0B73">
              <w:rPr>
                <w:rFonts w:ascii="Times New Roman" w:eastAsiaTheme="minorEastAsia" w:hAnsi="Times New Roman" w:cs="Times New Roman"/>
                <w:spacing w:val="-2"/>
                <w:sz w:val="24"/>
                <w:szCs w:val="24"/>
                <w:lang w:eastAsia="ru-RU"/>
              </w:rPr>
              <w:t>фондов</w:t>
            </w:r>
            <w:r w:rsidRPr="002B0B73">
              <w:rPr>
                <w:rFonts w:ascii="Times New Roman" w:eastAsiaTheme="minorEastAsia" w:hAnsi="Times New Roman" w:cs="Times New Roman"/>
                <w:spacing w:val="22"/>
                <w:sz w:val="24"/>
                <w:szCs w:val="24"/>
                <w:lang w:eastAsia="ru-RU"/>
              </w:rPr>
              <w:t xml:space="preserve"> </w:t>
            </w:r>
            <w:r w:rsidRPr="002B0B73">
              <w:rPr>
                <w:rFonts w:ascii="Times New Roman" w:eastAsiaTheme="minorEastAsia" w:hAnsi="Times New Roman" w:cs="Times New Roman"/>
                <w:sz w:val="24"/>
                <w:szCs w:val="24"/>
                <w:lang w:eastAsia="ru-RU"/>
              </w:rPr>
              <w:t>и</w:t>
            </w:r>
            <w:r w:rsidRPr="002B0B73">
              <w:rPr>
                <w:rFonts w:ascii="Times New Roman" w:eastAsiaTheme="minorEastAsia" w:hAnsi="Times New Roman" w:cs="Times New Roman"/>
                <w:spacing w:val="23"/>
                <w:sz w:val="24"/>
                <w:szCs w:val="24"/>
                <w:lang w:eastAsia="ru-RU"/>
              </w:rPr>
              <w:t xml:space="preserve"> </w:t>
            </w:r>
            <w:r w:rsidRPr="002B0B73">
              <w:rPr>
                <w:rFonts w:ascii="Times New Roman" w:eastAsiaTheme="minorEastAsia" w:hAnsi="Times New Roman" w:cs="Times New Roman"/>
                <w:spacing w:val="-2"/>
                <w:sz w:val="24"/>
                <w:szCs w:val="24"/>
                <w:lang w:eastAsia="ru-RU"/>
              </w:rPr>
              <w:t>социального</w:t>
            </w:r>
            <w:r w:rsidRPr="002B0B73">
              <w:rPr>
                <w:rFonts w:ascii="Times New Roman" w:eastAsiaTheme="minorEastAsia" w:hAnsi="Times New Roman" w:cs="Times New Roman"/>
                <w:spacing w:val="16"/>
                <w:sz w:val="24"/>
                <w:szCs w:val="24"/>
                <w:lang w:eastAsia="ru-RU"/>
              </w:rPr>
              <w:t xml:space="preserve"> </w:t>
            </w:r>
            <w:r w:rsidRPr="002B0B73">
              <w:rPr>
                <w:rFonts w:ascii="Times New Roman" w:eastAsiaTheme="minorEastAsia" w:hAnsi="Times New Roman" w:cs="Times New Roman"/>
                <w:spacing w:val="-1"/>
                <w:sz w:val="24"/>
                <w:szCs w:val="24"/>
                <w:lang w:eastAsia="ru-RU"/>
              </w:rPr>
              <w:t>развития,</w:t>
            </w:r>
            <w:r w:rsidRPr="002B0B73">
              <w:rPr>
                <w:rFonts w:ascii="Times New Roman" w:eastAsiaTheme="minorEastAsia" w:hAnsi="Times New Roman" w:cs="Times New Roman"/>
                <w:spacing w:val="19"/>
                <w:sz w:val="24"/>
                <w:szCs w:val="24"/>
                <w:lang w:eastAsia="ru-RU"/>
              </w:rPr>
              <w:t xml:space="preserve"> </w:t>
            </w:r>
            <w:r w:rsidRPr="002B0B73">
              <w:rPr>
                <w:rFonts w:ascii="Times New Roman" w:eastAsiaTheme="minorEastAsia" w:hAnsi="Times New Roman" w:cs="Times New Roman"/>
                <w:spacing w:val="-1"/>
                <w:sz w:val="24"/>
                <w:szCs w:val="24"/>
                <w:lang w:eastAsia="ru-RU"/>
              </w:rPr>
              <w:t>выплаты</w:t>
            </w:r>
            <w:r w:rsidRPr="002B0B73">
              <w:rPr>
                <w:rFonts w:ascii="Times New Roman" w:eastAsiaTheme="minorEastAsia" w:hAnsi="Times New Roman" w:cs="Times New Roman"/>
                <w:spacing w:val="22"/>
                <w:sz w:val="24"/>
                <w:szCs w:val="24"/>
                <w:lang w:eastAsia="ru-RU"/>
              </w:rPr>
              <w:t xml:space="preserve"> </w:t>
            </w:r>
            <w:r w:rsidRPr="002B0B73">
              <w:rPr>
                <w:rFonts w:ascii="Times New Roman" w:eastAsiaTheme="minorEastAsia" w:hAnsi="Times New Roman" w:cs="Times New Roman"/>
                <w:spacing w:val="-2"/>
                <w:sz w:val="24"/>
                <w:szCs w:val="24"/>
                <w:lang w:eastAsia="ru-RU"/>
              </w:rPr>
              <w:t>доходов</w:t>
            </w:r>
            <w:r w:rsidRPr="002B0B73">
              <w:rPr>
                <w:rFonts w:ascii="Times New Roman" w:eastAsiaTheme="minorEastAsia" w:hAnsi="Times New Roman" w:cs="Times New Roman"/>
                <w:spacing w:val="22"/>
                <w:sz w:val="24"/>
                <w:szCs w:val="24"/>
                <w:lang w:eastAsia="ru-RU"/>
              </w:rPr>
              <w:t xml:space="preserve"> </w:t>
            </w:r>
            <w:r>
              <w:rPr>
                <w:rFonts w:ascii="Times New Roman" w:eastAsiaTheme="minorEastAsia" w:hAnsi="Times New Roman" w:cs="Times New Roman"/>
                <w:spacing w:val="-1"/>
                <w:sz w:val="24"/>
                <w:szCs w:val="24"/>
                <w:lang w:eastAsia="ru-RU"/>
              </w:rPr>
              <w:t>собст</w:t>
            </w:r>
            <w:r w:rsidRPr="002B0B73">
              <w:rPr>
                <w:rFonts w:ascii="Times New Roman" w:eastAsiaTheme="minorEastAsia" w:hAnsi="Times New Roman" w:cs="Times New Roman"/>
                <w:spacing w:val="-1"/>
                <w:sz w:val="24"/>
                <w:szCs w:val="24"/>
                <w:lang w:eastAsia="ru-RU"/>
              </w:rPr>
              <w:t>венникам,</w:t>
            </w:r>
            <w:r w:rsidRPr="002B0B73">
              <w:rPr>
                <w:rFonts w:ascii="Times New Roman" w:eastAsiaTheme="minorEastAsia" w:hAnsi="Times New Roman" w:cs="Times New Roman"/>
                <w:spacing w:val="48"/>
                <w:sz w:val="24"/>
                <w:szCs w:val="24"/>
                <w:lang w:eastAsia="ru-RU"/>
              </w:rPr>
              <w:t xml:space="preserve"> </w:t>
            </w:r>
            <w:r w:rsidRPr="002B0B73">
              <w:rPr>
                <w:rFonts w:ascii="Times New Roman" w:eastAsiaTheme="minorEastAsia" w:hAnsi="Times New Roman" w:cs="Times New Roman"/>
                <w:spacing w:val="-2"/>
                <w:sz w:val="24"/>
                <w:szCs w:val="24"/>
                <w:lang w:eastAsia="ru-RU"/>
              </w:rPr>
              <w:t>внедрения</w:t>
            </w:r>
            <w:r w:rsidRPr="002B0B73">
              <w:rPr>
                <w:rFonts w:ascii="Times New Roman" w:eastAsiaTheme="minorEastAsia" w:hAnsi="Times New Roman" w:cs="Times New Roman"/>
                <w:spacing w:val="49"/>
                <w:sz w:val="24"/>
                <w:szCs w:val="24"/>
                <w:lang w:eastAsia="ru-RU"/>
              </w:rPr>
              <w:t xml:space="preserve"> </w:t>
            </w:r>
            <w:r w:rsidRPr="002B0B73">
              <w:rPr>
                <w:rFonts w:ascii="Times New Roman" w:eastAsiaTheme="minorEastAsia" w:hAnsi="Times New Roman" w:cs="Times New Roman"/>
                <w:spacing w:val="-1"/>
                <w:sz w:val="24"/>
                <w:szCs w:val="24"/>
                <w:lang w:eastAsia="ru-RU"/>
              </w:rPr>
              <w:t>научно-технического</w:t>
            </w:r>
            <w:r w:rsidRPr="002B0B73">
              <w:rPr>
                <w:rFonts w:ascii="Times New Roman" w:eastAsiaTheme="minorEastAsia" w:hAnsi="Times New Roman" w:cs="Times New Roman"/>
                <w:spacing w:val="45"/>
                <w:sz w:val="24"/>
                <w:szCs w:val="24"/>
                <w:lang w:eastAsia="ru-RU"/>
              </w:rPr>
              <w:t xml:space="preserve"> </w:t>
            </w:r>
            <w:r w:rsidRPr="002B0B73">
              <w:rPr>
                <w:rFonts w:ascii="Times New Roman" w:eastAsiaTheme="minorEastAsia" w:hAnsi="Times New Roman" w:cs="Times New Roman"/>
                <w:spacing w:val="-1"/>
                <w:sz w:val="24"/>
                <w:szCs w:val="24"/>
                <w:lang w:eastAsia="ru-RU"/>
              </w:rPr>
              <w:t>прогресса.</w:t>
            </w:r>
            <w:r w:rsidRPr="002B0B73">
              <w:rPr>
                <w:rFonts w:ascii="Times New Roman" w:eastAsiaTheme="minorEastAsia" w:hAnsi="Times New Roman" w:cs="Times New Roman"/>
                <w:spacing w:val="52"/>
                <w:sz w:val="24"/>
                <w:szCs w:val="24"/>
                <w:lang w:eastAsia="ru-RU"/>
              </w:rPr>
              <w:t xml:space="preserve"> </w:t>
            </w:r>
            <w:r w:rsidRPr="002B0B73">
              <w:rPr>
                <w:rFonts w:ascii="Times New Roman" w:eastAsiaTheme="minorEastAsia" w:hAnsi="Times New Roman" w:cs="Times New Roman"/>
                <w:spacing w:val="-1"/>
                <w:sz w:val="24"/>
                <w:szCs w:val="24"/>
                <w:lang w:eastAsia="ru-RU"/>
              </w:rPr>
              <w:t>Эта</w:t>
            </w:r>
            <w:r w:rsidRPr="002B0B73">
              <w:rPr>
                <w:rFonts w:ascii="Times New Roman" w:eastAsiaTheme="minorEastAsia" w:hAnsi="Times New Roman" w:cs="Times New Roman"/>
                <w:spacing w:val="48"/>
                <w:sz w:val="24"/>
                <w:szCs w:val="24"/>
                <w:lang w:eastAsia="ru-RU"/>
              </w:rPr>
              <w:t xml:space="preserve"> </w:t>
            </w:r>
            <w:r w:rsidRPr="002B0B73">
              <w:rPr>
                <w:rFonts w:ascii="Times New Roman" w:eastAsiaTheme="minorEastAsia" w:hAnsi="Times New Roman" w:cs="Times New Roman"/>
                <w:spacing w:val="-1"/>
                <w:sz w:val="24"/>
                <w:szCs w:val="24"/>
                <w:lang w:eastAsia="ru-RU"/>
              </w:rPr>
              <w:t>функция</w:t>
            </w:r>
            <w:r w:rsidRPr="002B0B73">
              <w:rPr>
                <w:rFonts w:ascii="Times New Roman" w:eastAsiaTheme="minorEastAsia" w:hAnsi="Times New Roman" w:cs="Times New Roman"/>
                <w:spacing w:val="52"/>
                <w:sz w:val="24"/>
                <w:szCs w:val="24"/>
                <w:lang w:eastAsia="ru-RU"/>
              </w:rPr>
              <w:t xml:space="preserve"> </w:t>
            </w:r>
            <w:r w:rsidRPr="002B0B73">
              <w:rPr>
                <w:rFonts w:ascii="Times New Roman" w:eastAsiaTheme="minorEastAsia" w:hAnsi="Times New Roman" w:cs="Times New Roman"/>
                <w:spacing w:val="-2"/>
                <w:sz w:val="24"/>
                <w:szCs w:val="24"/>
                <w:lang w:eastAsia="ru-RU"/>
              </w:rPr>
              <w:t>обусловлена</w:t>
            </w:r>
            <w:r w:rsidRPr="002B0B73">
              <w:rPr>
                <w:rFonts w:ascii="Times New Roman" w:eastAsiaTheme="minorEastAsia" w:hAnsi="Times New Roman" w:cs="Times New Roman"/>
                <w:spacing w:val="33"/>
                <w:sz w:val="24"/>
                <w:szCs w:val="24"/>
                <w:lang w:eastAsia="ru-RU"/>
              </w:rPr>
              <w:t xml:space="preserve"> </w:t>
            </w:r>
            <w:r w:rsidRPr="002B0B73">
              <w:rPr>
                <w:rFonts w:ascii="Times New Roman" w:eastAsiaTheme="minorEastAsia" w:hAnsi="Times New Roman" w:cs="Times New Roman"/>
                <w:spacing w:val="-3"/>
                <w:sz w:val="24"/>
                <w:szCs w:val="24"/>
                <w:lang w:eastAsia="ru-RU"/>
              </w:rPr>
              <w:t>тем,</w:t>
            </w:r>
            <w:r w:rsidRPr="002B0B73">
              <w:rPr>
                <w:rFonts w:ascii="Times New Roman" w:eastAsiaTheme="minorEastAsia" w:hAnsi="Times New Roman" w:cs="Times New Roman"/>
                <w:spacing w:val="33"/>
                <w:sz w:val="24"/>
                <w:szCs w:val="24"/>
                <w:lang w:eastAsia="ru-RU"/>
              </w:rPr>
              <w:t xml:space="preserve"> </w:t>
            </w:r>
            <w:r w:rsidRPr="002B0B73">
              <w:rPr>
                <w:rFonts w:ascii="Times New Roman" w:eastAsiaTheme="minorEastAsia" w:hAnsi="Times New Roman" w:cs="Times New Roman"/>
                <w:spacing w:val="-1"/>
                <w:sz w:val="24"/>
                <w:szCs w:val="24"/>
                <w:lang w:eastAsia="ru-RU"/>
              </w:rPr>
              <w:t>что</w:t>
            </w:r>
            <w:r w:rsidRPr="002B0B73">
              <w:rPr>
                <w:rFonts w:ascii="Times New Roman" w:eastAsiaTheme="minorEastAsia" w:hAnsi="Times New Roman" w:cs="Times New Roman"/>
                <w:spacing w:val="26"/>
                <w:sz w:val="24"/>
                <w:szCs w:val="24"/>
                <w:lang w:eastAsia="ru-RU"/>
              </w:rPr>
              <w:t xml:space="preserve"> </w:t>
            </w:r>
            <w:r w:rsidRPr="002B0B73">
              <w:rPr>
                <w:rFonts w:ascii="Times New Roman" w:eastAsiaTheme="minorEastAsia" w:hAnsi="Times New Roman" w:cs="Times New Roman"/>
                <w:sz w:val="24"/>
                <w:szCs w:val="24"/>
                <w:lang w:eastAsia="ru-RU"/>
              </w:rPr>
              <w:t>прибыль</w:t>
            </w:r>
            <w:r w:rsidRPr="002B0B73">
              <w:rPr>
                <w:rFonts w:ascii="Times New Roman" w:eastAsiaTheme="minorEastAsia" w:hAnsi="Times New Roman" w:cs="Times New Roman"/>
                <w:spacing w:val="31"/>
                <w:sz w:val="24"/>
                <w:szCs w:val="24"/>
                <w:lang w:eastAsia="ru-RU"/>
              </w:rPr>
              <w:t xml:space="preserve"> </w:t>
            </w:r>
            <w:r w:rsidRPr="002B0B73">
              <w:rPr>
                <w:rFonts w:ascii="Times New Roman" w:eastAsiaTheme="minorEastAsia" w:hAnsi="Times New Roman" w:cs="Times New Roman"/>
                <w:sz w:val="24"/>
                <w:szCs w:val="24"/>
                <w:lang w:eastAsia="ru-RU"/>
              </w:rPr>
              <w:t>–</w:t>
            </w:r>
            <w:r w:rsidRPr="002B0B73">
              <w:rPr>
                <w:rFonts w:ascii="Times New Roman" w:eastAsiaTheme="minorEastAsia" w:hAnsi="Times New Roman" w:cs="Times New Roman"/>
                <w:spacing w:val="31"/>
                <w:sz w:val="24"/>
                <w:szCs w:val="24"/>
                <w:lang w:eastAsia="ru-RU"/>
              </w:rPr>
              <w:t xml:space="preserve"> </w:t>
            </w:r>
            <w:r w:rsidRPr="002B0B73">
              <w:rPr>
                <w:rFonts w:ascii="Times New Roman" w:eastAsiaTheme="minorEastAsia" w:hAnsi="Times New Roman" w:cs="Times New Roman"/>
                <w:sz w:val="24"/>
                <w:szCs w:val="24"/>
                <w:lang w:eastAsia="ru-RU"/>
              </w:rPr>
              <w:t>это</w:t>
            </w:r>
            <w:r w:rsidRPr="002B0B73">
              <w:rPr>
                <w:rFonts w:ascii="Times New Roman" w:eastAsiaTheme="minorEastAsia" w:hAnsi="Times New Roman" w:cs="Times New Roman"/>
                <w:spacing w:val="26"/>
                <w:sz w:val="24"/>
                <w:szCs w:val="24"/>
                <w:lang w:eastAsia="ru-RU"/>
              </w:rPr>
              <w:t xml:space="preserve"> </w:t>
            </w:r>
            <w:r w:rsidRPr="002B0B73">
              <w:rPr>
                <w:rFonts w:ascii="Times New Roman" w:eastAsiaTheme="minorEastAsia" w:hAnsi="Times New Roman" w:cs="Times New Roman"/>
                <w:spacing w:val="-1"/>
                <w:sz w:val="24"/>
                <w:szCs w:val="24"/>
                <w:lang w:eastAsia="ru-RU"/>
              </w:rPr>
              <w:t>одновременно</w:t>
            </w:r>
            <w:r w:rsidRPr="002B0B73">
              <w:rPr>
                <w:rFonts w:ascii="Times New Roman" w:eastAsiaTheme="minorEastAsia" w:hAnsi="Times New Roman" w:cs="Times New Roman"/>
                <w:spacing w:val="26"/>
                <w:sz w:val="24"/>
                <w:szCs w:val="24"/>
                <w:lang w:eastAsia="ru-RU"/>
              </w:rPr>
              <w:t xml:space="preserve"> </w:t>
            </w:r>
            <w:r w:rsidRPr="002B0B73">
              <w:rPr>
                <w:rFonts w:ascii="Times New Roman" w:eastAsiaTheme="minorEastAsia" w:hAnsi="Times New Roman" w:cs="Times New Roman"/>
                <w:spacing w:val="-1"/>
                <w:sz w:val="24"/>
                <w:szCs w:val="24"/>
                <w:lang w:eastAsia="ru-RU"/>
              </w:rPr>
              <w:t>финансовый</w:t>
            </w:r>
            <w:r w:rsidRPr="002B0B73">
              <w:rPr>
                <w:rFonts w:ascii="Times New Roman" w:eastAsiaTheme="minorEastAsia" w:hAnsi="Times New Roman" w:cs="Times New Roman"/>
                <w:spacing w:val="33"/>
                <w:sz w:val="24"/>
                <w:szCs w:val="24"/>
                <w:lang w:eastAsia="ru-RU"/>
              </w:rPr>
              <w:t xml:space="preserve"> </w:t>
            </w:r>
            <w:r w:rsidRPr="002B0B73">
              <w:rPr>
                <w:rFonts w:ascii="Times New Roman" w:eastAsiaTheme="minorEastAsia" w:hAnsi="Times New Roman" w:cs="Times New Roman"/>
                <w:spacing w:val="-3"/>
                <w:sz w:val="24"/>
                <w:szCs w:val="24"/>
                <w:lang w:eastAsia="ru-RU"/>
              </w:rPr>
              <w:t>ре</w:t>
            </w:r>
            <w:r w:rsidRPr="002B0B73">
              <w:rPr>
                <w:rFonts w:ascii="Times New Roman" w:eastAsiaTheme="minorEastAsia" w:hAnsi="Times New Roman" w:cs="Times New Roman"/>
                <w:spacing w:val="-1"/>
                <w:sz w:val="24"/>
                <w:szCs w:val="24"/>
                <w:lang w:eastAsia="ru-RU"/>
              </w:rPr>
              <w:t>зультат</w:t>
            </w:r>
            <w:r w:rsidRPr="002B0B73">
              <w:rPr>
                <w:rFonts w:ascii="Times New Roman" w:eastAsiaTheme="minorEastAsia" w:hAnsi="Times New Roman" w:cs="Times New Roman"/>
                <w:spacing w:val="30"/>
                <w:sz w:val="24"/>
                <w:szCs w:val="24"/>
                <w:lang w:eastAsia="ru-RU"/>
              </w:rPr>
              <w:t xml:space="preserve"> </w:t>
            </w:r>
            <w:r w:rsidRPr="002B0B73">
              <w:rPr>
                <w:rFonts w:ascii="Times New Roman" w:eastAsiaTheme="minorEastAsia" w:hAnsi="Times New Roman" w:cs="Times New Roman"/>
                <w:sz w:val="24"/>
                <w:szCs w:val="24"/>
                <w:lang w:eastAsia="ru-RU"/>
              </w:rPr>
              <w:t>и</w:t>
            </w:r>
            <w:r w:rsidRPr="002B0B73">
              <w:rPr>
                <w:rFonts w:ascii="Times New Roman" w:eastAsiaTheme="minorEastAsia" w:hAnsi="Times New Roman" w:cs="Times New Roman"/>
                <w:spacing w:val="33"/>
                <w:sz w:val="24"/>
                <w:szCs w:val="24"/>
                <w:lang w:eastAsia="ru-RU"/>
              </w:rPr>
              <w:t xml:space="preserve"> </w:t>
            </w:r>
            <w:r w:rsidRPr="002B0B73">
              <w:rPr>
                <w:rFonts w:ascii="Times New Roman" w:eastAsiaTheme="minorEastAsia" w:hAnsi="Times New Roman" w:cs="Times New Roman"/>
                <w:spacing w:val="-2"/>
                <w:sz w:val="24"/>
                <w:szCs w:val="24"/>
                <w:lang w:eastAsia="ru-RU"/>
              </w:rPr>
              <w:t>основной</w:t>
            </w:r>
            <w:r w:rsidRPr="002B0B73">
              <w:rPr>
                <w:rFonts w:ascii="Times New Roman" w:eastAsiaTheme="minorEastAsia" w:hAnsi="Times New Roman" w:cs="Times New Roman"/>
                <w:spacing w:val="33"/>
                <w:sz w:val="24"/>
                <w:szCs w:val="24"/>
                <w:lang w:eastAsia="ru-RU"/>
              </w:rPr>
              <w:t xml:space="preserve"> </w:t>
            </w:r>
            <w:r w:rsidRPr="002B0B73">
              <w:rPr>
                <w:rFonts w:ascii="Times New Roman" w:eastAsiaTheme="minorEastAsia" w:hAnsi="Times New Roman" w:cs="Times New Roman"/>
                <w:spacing w:val="-2"/>
                <w:sz w:val="24"/>
                <w:szCs w:val="24"/>
                <w:lang w:eastAsia="ru-RU"/>
              </w:rPr>
              <w:t>элемент</w:t>
            </w:r>
            <w:r w:rsidRPr="002B0B73">
              <w:rPr>
                <w:rFonts w:ascii="Times New Roman" w:eastAsiaTheme="minorEastAsia" w:hAnsi="Times New Roman" w:cs="Times New Roman"/>
                <w:spacing w:val="30"/>
                <w:sz w:val="24"/>
                <w:szCs w:val="24"/>
                <w:lang w:eastAsia="ru-RU"/>
              </w:rPr>
              <w:t xml:space="preserve"> </w:t>
            </w:r>
            <w:r w:rsidRPr="002B0B73">
              <w:rPr>
                <w:rFonts w:ascii="Times New Roman" w:eastAsiaTheme="minorEastAsia" w:hAnsi="Times New Roman" w:cs="Times New Roman"/>
                <w:spacing w:val="-1"/>
                <w:sz w:val="24"/>
                <w:szCs w:val="24"/>
                <w:lang w:eastAsia="ru-RU"/>
              </w:rPr>
              <w:t>финансовых</w:t>
            </w:r>
            <w:r w:rsidRPr="002B0B73">
              <w:rPr>
                <w:rFonts w:ascii="Times New Roman" w:eastAsiaTheme="minorEastAsia" w:hAnsi="Times New Roman" w:cs="Times New Roman"/>
                <w:spacing w:val="31"/>
                <w:sz w:val="24"/>
                <w:szCs w:val="24"/>
                <w:lang w:eastAsia="ru-RU"/>
              </w:rPr>
              <w:t xml:space="preserve"> </w:t>
            </w:r>
            <w:r w:rsidRPr="002B0B73">
              <w:rPr>
                <w:rFonts w:ascii="Times New Roman" w:eastAsiaTheme="minorEastAsia" w:hAnsi="Times New Roman" w:cs="Times New Roman"/>
                <w:spacing w:val="-3"/>
                <w:sz w:val="24"/>
                <w:szCs w:val="24"/>
                <w:lang w:eastAsia="ru-RU"/>
              </w:rPr>
              <w:t>ресурсов</w:t>
            </w:r>
            <w:r w:rsidRPr="002B0B73">
              <w:rPr>
                <w:rFonts w:ascii="Times New Roman" w:eastAsiaTheme="minorEastAsia" w:hAnsi="Times New Roman" w:cs="Times New Roman"/>
                <w:spacing w:val="37"/>
                <w:sz w:val="24"/>
                <w:szCs w:val="24"/>
                <w:lang w:eastAsia="ru-RU"/>
              </w:rPr>
              <w:t xml:space="preserve"> </w:t>
            </w:r>
            <w:r w:rsidRPr="002B0B73">
              <w:rPr>
                <w:rFonts w:ascii="Times New Roman" w:eastAsiaTheme="minorEastAsia" w:hAnsi="Times New Roman" w:cs="Times New Roman"/>
                <w:spacing w:val="-1"/>
                <w:sz w:val="24"/>
                <w:szCs w:val="24"/>
                <w:lang w:eastAsia="ru-RU"/>
              </w:rPr>
              <w:t>предприятия,</w:t>
            </w:r>
            <w:r w:rsidRPr="002B0B73">
              <w:rPr>
                <w:rFonts w:ascii="Times New Roman" w:eastAsiaTheme="minorEastAsia" w:hAnsi="Times New Roman" w:cs="Times New Roman"/>
                <w:spacing w:val="29"/>
                <w:sz w:val="24"/>
                <w:szCs w:val="24"/>
                <w:lang w:eastAsia="ru-RU"/>
              </w:rPr>
              <w:t xml:space="preserve"> </w:t>
            </w:r>
            <w:r w:rsidRPr="002B0B73">
              <w:rPr>
                <w:rFonts w:ascii="Times New Roman" w:eastAsiaTheme="minorEastAsia" w:hAnsi="Times New Roman" w:cs="Times New Roman"/>
                <w:spacing w:val="-3"/>
                <w:sz w:val="24"/>
                <w:szCs w:val="24"/>
                <w:lang w:eastAsia="ru-RU"/>
              </w:rPr>
              <w:t>ко</w:t>
            </w:r>
            <w:r w:rsidRPr="002B0B73">
              <w:rPr>
                <w:rFonts w:ascii="Times New Roman" w:eastAsiaTheme="minorEastAsia" w:hAnsi="Times New Roman" w:cs="Times New Roman"/>
                <w:spacing w:val="-2"/>
                <w:sz w:val="24"/>
                <w:szCs w:val="24"/>
                <w:lang w:eastAsia="ru-RU"/>
              </w:rPr>
              <w:t>торый</w:t>
            </w:r>
            <w:r w:rsidRPr="002B0B73">
              <w:rPr>
                <w:rFonts w:ascii="Times New Roman" w:eastAsiaTheme="minorEastAsia" w:hAnsi="Times New Roman" w:cs="Times New Roman"/>
                <w:spacing w:val="47"/>
                <w:sz w:val="24"/>
                <w:szCs w:val="24"/>
                <w:lang w:eastAsia="ru-RU"/>
              </w:rPr>
              <w:t xml:space="preserve"> </w:t>
            </w:r>
            <w:r w:rsidRPr="002B0B73">
              <w:rPr>
                <w:rFonts w:ascii="Times New Roman" w:eastAsiaTheme="minorEastAsia" w:hAnsi="Times New Roman" w:cs="Times New Roman"/>
                <w:spacing w:val="-1"/>
                <w:sz w:val="24"/>
                <w:szCs w:val="24"/>
                <w:lang w:eastAsia="ru-RU"/>
              </w:rPr>
              <w:t>обеспечивает</w:t>
            </w:r>
            <w:r w:rsidRPr="002B0B73">
              <w:rPr>
                <w:rFonts w:ascii="Times New Roman" w:eastAsiaTheme="minorEastAsia" w:hAnsi="Times New Roman" w:cs="Times New Roman"/>
                <w:spacing w:val="45"/>
                <w:sz w:val="24"/>
                <w:szCs w:val="24"/>
                <w:lang w:eastAsia="ru-RU"/>
              </w:rPr>
              <w:t xml:space="preserve"> </w:t>
            </w:r>
            <w:r w:rsidRPr="002B0B73">
              <w:rPr>
                <w:rFonts w:ascii="Times New Roman" w:eastAsiaTheme="minorEastAsia" w:hAnsi="Times New Roman" w:cs="Times New Roman"/>
                <w:spacing w:val="-1"/>
                <w:sz w:val="24"/>
                <w:szCs w:val="24"/>
                <w:lang w:eastAsia="ru-RU"/>
              </w:rPr>
              <w:t>реализацию</w:t>
            </w:r>
            <w:r w:rsidRPr="002B0B73">
              <w:rPr>
                <w:rFonts w:ascii="Times New Roman" w:eastAsiaTheme="minorEastAsia" w:hAnsi="Times New Roman" w:cs="Times New Roman"/>
                <w:spacing w:val="44"/>
                <w:sz w:val="24"/>
                <w:szCs w:val="24"/>
                <w:lang w:eastAsia="ru-RU"/>
              </w:rPr>
              <w:t xml:space="preserve"> </w:t>
            </w:r>
            <w:r w:rsidRPr="002B0B73">
              <w:rPr>
                <w:rFonts w:ascii="Times New Roman" w:eastAsiaTheme="minorEastAsia" w:hAnsi="Times New Roman" w:cs="Times New Roman"/>
                <w:spacing w:val="-1"/>
                <w:sz w:val="24"/>
                <w:szCs w:val="24"/>
                <w:lang w:eastAsia="ru-RU"/>
              </w:rPr>
              <w:t>принципа</w:t>
            </w:r>
            <w:r w:rsidRPr="002B0B73">
              <w:rPr>
                <w:rFonts w:ascii="Times New Roman" w:eastAsiaTheme="minorEastAsia" w:hAnsi="Times New Roman" w:cs="Times New Roman"/>
                <w:spacing w:val="48"/>
                <w:sz w:val="24"/>
                <w:szCs w:val="24"/>
                <w:lang w:eastAsia="ru-RU"/>
              </w:rPr>
              <w:t xml:space="preserve"> </w:t>
            </w:r>
            <w:r w:rsidRPr="002B0B73">
              <w:rPr>
                <w:rFonts w:ascii="Times New Roman" w:eastAsiaTheme="minorEastAsia" w:hAnsi="Times New Roman" w:cs="Times New Roman"/>
                <w:spacing w:val="-1"/>
                <w:sz w:val="24"/>
                <w:szCs w:val="24"/>
                <w:lang w:eastAsia="ru-RU"/>
              </w:rPr>
              <w:t>самофинансирования.</w:t>
            </w:r>
            <w:r w:rsidRPr="002B0B73">
              <w:rPr>
                <w:rFonts w:ascii="Times New Roman" w:eastAsiaTheme="minorEastAsia" w:hAnsi="Times New Roman" w:cs="Times New Roman"/>
                <w:spacing w:val="47"/>
                <w:sz w:val="24"/>
                <w:szCs w:val="24"/>
                <w:lang w:eastAsia="ru-RU"/>
              </w:rPr>
              <w:t xml:space="preserve"> </w:t>
            </w:r>
            <w:r w:rsidRPr="002B0B73">
              <w:rPr>
                <w:rFonts w:ascii="Times New Roman" w:eastAsiaTheme="minorEastAsia" w:hAnsi="Times New Roman" w:cs="Times New Roman"/>
                <w:sz w:val="24"/>
                <w:szCs w:val="24"/>
                <w:lang w:eastAsia="ru-RU"/>
              </w:rPr>
              <w:t>В</w:t>
            </w:r>
            <w:r w:rsidRPr="002B0B73">
              <w:rPr>
                <w:rFonts w:ascii="Times New Roman" w:eastAsiaTheme="minorEastAsia" w:hAnsi="Times New Roman" w:cs="Times New Roman"/>
                <w:spacing w:val="29"/>
                <w:sz w:val="24"/>
                <w:szCs w:val="24"/>
                <w:lang w:eastAsia="ru-RU"/>
              </w:rPr>
              <w:t xml:space="preserve"> </w:t>
            </w:r>
            <w:r w:rsidRPr="002B0B73">
              <w:rPr>
                <w:rFonts w:ascii="Times New Roman" w:eastAsiaTheme="minorEastAsia" w:hAnsi="Times New Roman" w:cs="Times New Roman"/>
                <w:spacing w:val="-2"/>
                <w:sz w:val="24"/>
                <w:szCs w:val="24"/>
                <w:lang w:eastAsia="ru-RU"/>
              </w:rPr>
              <w:t>этой</w:t>
            </w:r>
            <w:r w:rsidRPr="002B0B73">
              <w:rPr>
                <w:rFonts w:ascii="Times New Roman" w:eastAsiaTheme="minorEastAsia" w:hAnsi="Times New Roman" w:cs="Times New Roman"/>
                <w:spacing w:val="4"/>
                <w:sz w:val="24"/>
                <w:szCs w:val="24"/>
                <w:lang w:eastAsia="ru-RU"/>
              </w:rPr>
              <w:t xml:space="preserve"> </w:t>
            </w:r>
            <w:r w:rsidRPr="002B0B73">
              <w:rPr>
                <w:rFonts w:ascii="Times New Roman" w:eastAsiaTheme="minorEastAsia" w:hAnsi="Times New Roman" w:cs="Times New Roman"/>
                <w:spacing w:val="-1"/>
                <w:sz w:val="24"/>
                <w:szCs w:val="24"/>
                <w:lang w:eastAsia="ru-RU"/>
              </w:rPr>
              <w:t xml:space="preserve">функции </w:t>
            </w:r>
            <w:r w:rsidRPr="002B0B73">
              <w:rPr>
                <w:rFonts w:ascii="Times New Roman" w:eastAsiaTheme="minorEastAsia" w:hAnsi="Times New Roman" w:cs="Times New Roman"/>
                <w:spacing w:val="-2"/>
                <w:sz w:val="24"/>
                <w:szCs w:val="24"/>
                <w:lang w:eastAsia="ru-RU"/>
              </w:rPr>
              <w:t>проявляется</w:t>
            </w:r>
            <w:r w:rsidRPr="002B0B73">
              <w:rPr>
                <w:rFonts w:ascii="Times New Roman" w:eastAsiaTheme="minorEastAsia" w:hAnsi="Times New Roman" w:cs="Times New Roman"/>
                <w:spacing w:val="1"/>
                <w:sz w:val="24"/>
                <w:szCs w:val="24"/>
                <w:lang w:eastAsia="ru-RU"/>
              </w:rPr>
              <w:t xml:space="preserve"> </w:t>
            </w:r>
            <w:r w:rsidRPr="002B0B73">
              <w:rPr>
                <w:rFonts w:ascii="Times New Roman" w:eastAsiaTheme="minorEastAsia" w:hAnsi="Times New Roman" w:cs="Times New Roman"/>
                <w:spacing w:val="-1"/>
                <w:sz w:val="24"/>
                <w:szCs w:val="24"/>
                <w:lang w:eastAsia="ru-RU"/>
              </w:rPr>
              <w:t>регулирующая</w:t>
            </w:r>
            <w:r w:rsidRPr="002B0B73">
              <w:rPr>
                <w:rFonts w:ascii="Times New Roman" w:eastAsiaTheme="minorEastAsia" w:hAnsi="Times New Roman" w:cs="Times New Roman"/>
                <w:spacing w:val="1"/>
                <w:sz w:val="24"/>
                <w:szCs w:val="24"/>
                <w:lang w:eastAsia="ru-RU"/>
              </w:rPr>
              <w:t xml:space="preserve"> </w:t>
            </w:r>
            <w:r w:rsidRPr="002B0B73">
              <w:rPr>
                <w:rFonts w:ascii="Times New Roman" w:eastAsiaTheme="minorEastAsia" w:hAnsi="Times New Roman" w:cs="Times New Roman"/>
                <w:spacing w:val="-1"/>
                <w:sz w:val="24"/>
                <w:szCs w:val="24"/>
                <w:lang w:eastAsia="ru-RU"/>
              </w:rPr>
              <w:t>функция</w:t>
            </w:r>
            <w:r w:rsidRPr="002B0B73">
              <w:rPr>
                <w:rFonts w:ascii="Times New Roman" w:eastAsiaTheme="minorEastAsia" w:hAnsi="Times New Roman" w:cs="Times New Roman"/>
                <w:spacing w:val="-3"/>
                <w:sz w:val="24"/>
                <w:szCs w:val="24"/>
                <w:lang w:eastAsia="ru-RU"/>
              </w:rPr>
              <w:t xml:space="preserve"> </w:t>
            </w:r>
            <w:r w:rsidRPr="002B0B73">
              <w:rPr>
                <w:rFonts w:ascii="Times New Roman" w:eastAsiaTheme="minorEastAsia" w:hAnsi="Times New Roman" w:cs="Times New Roman"/>
                <w:spacing w:val="-1"/>
                <w:sz w:val="24"/>
                <w:szCs w:val="24"/>
                <w:lang w:eastAsia="ru-RU"/>
              </w:rPr>
              <w:t>финансов</w:t>
            </w:r>
          </w:p>
        </w:tc>
      </w:tr>
      <w:tr w:rsidR="002B0B73" w:rsidRPr="002B0B73" w:rsidTr="002B0B73">
        <w:tc>
          <w:tcPr>
            <w:tcW w:w="2726" w:type="dxa"/>
            <w:tcBorders>
              <w:top w:val="single" w:sz="4" w:space="0" w:color="000000"/>
              <w:left w:val="single" w:sz="4" w:space="0" w:color="000000"/>
              <w:bottom w:val="single" w:sz="4" w:space="0" w:color="000000"/>
              <w:right w:val="single" w:sz="4" w:space="0" w:color="000000"/>
            </w:tcBorders>
          </w:tcPr>
          <w:p w:rsidR="002B0B73" w:rsidRPr="002B0B73" w:rsidRDefault="002B0B73" w:rsidP="002B0B73">
            <w:pPr>
              <w:widowControl w:val="0"/>
              <w:kinsoku w:val="0"/>
              <w:overflowPunct w:val="0"/>
              <w:autoSpaceDE w:val="0"/>
              <w:autoSpaceDN w:val="0"/>
              <w:adjustRightInd w:val="0"/>
              <w:spacing w:after="0" w:line="240" w:lineRule="auto"/>
              <w:ind w:left="104"/>
              <w:rPr>
                <w:rFonts w:ascii="Times New Roman" w:eastAsiaTheme="minorEastAsia" w:hAnsi="Times New Roman" w:cs="Times New Roman"/>
                <w:sz w:val="24"/>
                <w:szCs w:val="24"/>
                <w:lang w:eastAsia="ru-RU"/>
              </w:rPr>
            </w:pPr>
            <w:r w:rsidRPr="002B0B73">
              <w:rPr>
                <w:rFonts w:ascii="Times New Roman" w:eastAsiaTheme="minorEastAsia" w:hAnsi="Times New Roman" w:cs="Times New Roman"/>
                <w:sz w:val="24"/>
                <w:szCs w:val="24"/>
                <w:lang w:eastAsia="ru-RU"/>
              </w:rPr>
              <w:t>4.</w:t>
            </w:r>
            <w:r w:rsidRPr="002B0B73">
              <w:rPr>
                <w:rFonts w:ascii="Times New Roman" w:eastAsiaTheme="minorEastAsia" w:hAnsi="Times New Roman" w:cs="Times New Roman"/>
                <w:spacing w:val="5"/>
                <w:sz w:val="24"/>
                <w:szCs w:val="24"/>
                <w:lang w:eastAsia="ru-RU"/>
              </w:rPr>
              <w:t xml:space="preserve"> </w:t>
            </w:r>
            <w:r>
              <w:rPr>
                <w:rFonts w:ascii="Times New Roman" w:eastAsiaTheme="minorEastAsia" w:hAnsi="Times New Roman" w:cs="Times New Roman"/>
                <w:spacing w:val="5"/>
                <w:sz w:val="24"/>
                <w:szCs w:val="24"/>
                <w:lang w:eastAsia="ru-RU"/>
              </w:rPr>
              <w:t>Б</w:t>
            </w:r>
            <w:r w:rsidRPr="002B0B73">
              <w:rPr>
                <w:rFonts w:ascii="Times New Roman" w:eastAsiaTheme="minorEastAsia" w:hAnsi="Times New Roman" w:cs="Times New Roman"/>
                <w:spacing w:val="-2"/>
                <w:sz w:val="24"/>
                <w:szCs w:val="24"/>
                <w:lang w:eastAsia="ru-RU"/>
              </w:rPr>
              <w:t>юджетообразующая</w:t>
            </w:r>
            <w:r w:rsidRPr="002B0B73">
              <w:rPr>
                <w:rFonts w:ascii="Times New Roman" w:eastAsiaTheme="minorEastAsia" w:hAnsi="Times New Roman" w:cs="Times New Roman"/>
                <w:spacing w:val="33"/>
                <w:sz w:val="24"/>
                <w:szCs w:val="24"/>
                <w:lang w:eastAsia="ru-RU"/>
              </w:rPr>
              <w:t xml:space="preserve"> </w:t>
            </w:r>
            <w:r w:rsidRPr="002B0B73">
              <w:rPr>
                <w:rFonts w:ascii="Times New Roman" w:eastAsiaTheme="minorEastAsia" w:hAnsi="Times New Roman" w:cs="Times New Roman"/>
                <w:spacing w:val="-1"/>
                <w:sz w:val="24"/>
                <w:szCs w:val="24"/>
                <w:lang w:eastAsia="ru-RU"/>
              </w:rPr>
              <w:t>(фискальная)</w:t>
            </w:r>
          </w:p>
        </w:tc>
        <w:tc>
          <w:tcPr>
            <w:tcW w:w="6687" w:type="dxa"/>
            <w:tcBorders>
              <w:top w:val="single" w:sz="4" w:space="0" w:color="000000"/>
              <w:left w:val="single" w:sz="4" w:space="0" w:color="000000"/>
              <w:bottom w:val="single" w:sz="4" w:space="0" w:color="000000"/>
              <w:right w:val="single" w:sz="4" w:space="0" w:color="000000"/>
            </w:tcBorders>
          </w:tcPr>
          <w:p w:rsidR="002B0B73" w:rsidRPr="002B0B73" w:rsidRDefault="002B0B73" w:rsidP="002B0B73">
            <w:pPr>
              <w:widowControl w:val="0"/>
              <w:kinsoku w:val="0"/>
              <w:overflowPunct w:val="0"/>
              <w:autoSpaceDE w:val="0"/>
              <w:autoSpaceDN w:val="0"/>
              <w:adjustRightInd w:val="0"/>
              <w:spacing w:after="0" w:line="240" w:lineRule="auto"/>
              <w:ind w:left="99" w:right="101"/>
              <w:rPr>
                <w:rFonts w:ascii="Times New Roman" w:eastAsiaTheme="minorEastAsia" w:hAnsi="Times New Roman" w:cs="Times New Roman"/>
                <w:sz w:val="24"/>
                <w:szCs w:val="24"/>
                <w:lang w:eastAsia="ru-RU"/>
              </w:rPr>
            </w:pPr>
            <w:r w:rsidRPr="002B0B73">
              <w:rPr>
                <w:rFonts w:ascii="Times New Roman" w:eastAsiaTheme="minorEastAsia" w:hAnsi="Times New Roman" w:cs="Times New Roman"/>
                <w:spacing w:val="-1"/>
                <w:sz w:val="24"/>
                <w:szCs w:val="24"/>
                <w:lang w:eastAsia="ru-RU"/>
              </w:rPr>
              <w:t>Прибыль</w:t>
            </w:r>
            <w:r w:rsidRPr="002B0B73">
              <w:rPr>
                <w:rFonts w:ascii="Times New Roman" w:eastAsiaTheme="minorEastAsia" w:hAnsi="Times New Roman" w:cs="Times New Roman"/>
                <w:spacing w:val="14"/>
                <w:sz w:val="24"/>
                <w:szCs w:val="24"/>
                <w:lang w:eastAsia="ru-RU"/>
              </w:rPr>
              <w:t xml:space="preserve"> </w:t>
            </w:r>
            <w:r w:rsidRPr="002B0B73">
              <w:rPr>
                <w:rFonts w:ascii="Times New Roman" w:eastAsiaTheme="minorEastAsia" w:hAnsi="Times New Roman" w:cs="Times New Roman"/>
                <w:sz w:val="24"/>
                <w:szCs w:val="24"/>
                <w:lang w:eastAsia="ru-RU"/>
              </w:rPr>
              <w:t>–</w:t>
            </w:r>
            <w:r w:rsidRPr="002B0B73">
              <w:rPr>
                <w:rFonts w:ascii="Times New Roman" w:eastAsiaTheme="minorEastAsia" w:hAnsi="Times New Roman" w:cs="Times New Roman"/>
                <w:spacing w:val="9"/>
                <w:sz w:val="24"/>
                <w:szCs w:val="24"/>
                <w:lang w:eastAsia="ru-RU"/>
              </w:rPr>
              <w:t xml:space="preserve"> </w:t>
            </w:r>
            <w:r w:rsidRPr="002B0B73">
              <w:rPr>
                <w:rFonts w:ascii="Times New Roman" w:eastAsiaTheme="minorEastAsia" w:hAnsi="Times New Roman" w:cs="Times New Roman"/>
                <w:spacing w:val="-1"/>
                <w:sz w:val="24"/>
                <w:szCs w:val="24"/>
                <w:lang w:eastAsia="ru-RU"/>
              </w:rPr>
              <w:t>главный</w:t>
            </w:r>
            <w:r w:rsidRPr="002B0B73">
              <w:rPr>
                <w:rFonts w:ascii="Times New Roman" w:eastAsiaTheme="minorEastAsia" w:hAnsi="Times New Roman" w:cs="Times New Roman"/>
                <w:spacing w:val="11"/>
                <w:sz w:val="24"/>
                <w:szCs w:val="24"/>
                <w:lang w:eastAsia="ru-RU"/>
              </w:rPr>
              <w:t xml:space="preserve"> </w:t>
            </w:r>
            <w:r w:rsidRPr="002B0B73">
              <w:rPr>
                <w:rFonts w:ascii="Times New Roman" w:eastAsiaTheme="minorEastAsia" w:hAnsi="Times New Roman" w:cs="Times New Roman"/>
                <w:spacing w:val="-1"/>
                <w:sz w:val="24"/>
                <w:szCs w:val="24"/>
                <w:lang w:eastAsia="ru-RU"/>
              </w:rPr>
              <w:t>источник</w:t>
            </w:r>
            <w:r w:rsidRPr="002B0B73">
              <w:rPr>
                <w:rFonts w:ascii="Times New Roman" w:eastAsiaTheme="minorEastAsia" w:hAnsi="Times New Roman" w:cs="Times New Roman"/>
                <w:spacing w:val="13"/>
                <w:sz w:val="24"/>
                <w:szCs w:val="24"/>
                <w:lang w:eastAsia="ru-RU"/>
              </w:rPr>
              <w:t xml:space="preserve"> </w:t>
            </w:r>
            <w:r w:rsidRPr="002B0B73">
              <w:rPr>
                <w:rFonts w:ascii="Times New Roman" w:eastAsiaTheme="minorEastAsia" w:hAnsi="Times New Roman" w:cs="Times New Roman"/>
                <w:spacing w:val="-1"/>
                <w:sz w:val="24"/>
                <w:szCs w:val="24"/>
                <w:lang w:eastAsia="ru-RU"/>
              </w:rPr>
              <w:t>формирования</w:t>
            </w:r>
            <w:r w:rsidRPr="002B0B73">
              <w:rPr>
                <w:rFonts w:ascii="Times New Roman" w:eastAsiaTheme="minorEastAsia" w:hAnsi="Times New Roman" w:cs="Times New Roman"/>
                <w:spacing w:val="14"/>
                <w:sz w:val="24"/>
                <w:szCs w:val="24"/>
                <w:lang w:eastAsia="ru-RU"/>
              </w:rPr>
              <w:t xml:space="preserve"> </w:t>
            </w:r>
            <w:r w:rsidRPr="002B0B73">
              <w:rPr>
                <w:rFonts w:ascii="Times New Roman" w:eastAsiaTheme="minorEastAsia" w:hAnsi="Times New Roman" w:cs="Times New Roman"/>
                <w:spacing w:val="-3"/>
                <w:sz w:val="24"/>
                <w:szCs w:val="24"/>
                <w:lang w:eastAsia="ru-RU"/>
              </w:rPr>
              <w:t>доходов</w:t>
            </w:r>
            <w:r w:rsidRPr="002B0B73">
              <w:rPr>
                <w:rFonts w:ascii="Times New Roman" w:eastAsiaTheme="minorEastAsia" w:hAnsi="Times New Roman" w:cs="Times New Roman"/>
                <w:spacing w:val="16"/>
                <w:sz w:val="24"/>
                <w:szCs w:val="24"/>
                <w:lang w:eastAsia="ru-RU"/>
              </w:rPr>
              <w:t xml:space="preserve"> </w:t>
            </w:r>
            <w:r w:rsidRPr="002B0B73">
              <w:rPr>
                <w:rFonts w:ascii="Times New Roman" w:eastAsiaTheme="minorEastAsia" w:hAnsi="Times New Roman" w:cs="Times New Roman"/>
                <w:spacing w:val="-1"/>
                <w:sz w:val="24"/>
                <w:szCs w:val="24"/>
                <w:lang w:eastAsia="ru-RU"/>
              </w:rPr>
              <w:t>бюджетной</w:t>
            </w:r>
            <w:r w:rsidRPr="002B0B73">
              <w:rPr>
                <w:rFonts w:ascii="Times New Roman" w:eastAsiaTheme="minorEastAsia" w:hAnsi="Times New Roman" w:cs="Times New Roman"/>
                <w:spacing w:val="39"/>
                <w:sz w:val="24"/>
                <w:szCs w:val="24"/>
                <w:lang w:eastAsia="ru-RU"/>
              </w:rPr>
              <w:t xml:space="preserve"> </w:t>
            </w:r>
            <w:r w:rsidRPr="002B0B73">
              <w:rPr>
                <w:rFonts w:ascii="Times New Roman" w:eastAsiaTheme="minorEastAsia" w:hAnsi="Times New Roman" w:cs="Times New Roman"/>
                <w:spacing w:val="-1"/>
                <w:sz w:val="24"/>
                <w:szCs w:val="24"/>
                <w:lang w:eastAsia="ru-RU"/>
              </w:rPr>
              <w:t>системы</w:t>
            </w:r>
            <w:r w:rsidRPr="002B0B73">
              <w:rPr>
                <w:rFonts w:ascii="Times New Roman" w:eastAsiaTheme="minorEastAsia" w:hAnsi="Times New Roman" w:cs="Times New Roman"/>
                <w:spacing w:val="12"/>
                <w:sz w:val="24"/>
                <w:szCs w:val="24"/>
                <w:lang w:eastAsia="ru-RU"/>
              </w:rPr>
              <w:t xml:space="preserve"> </w:t>
            </w:r>
            <w:r w:rsidRPr="002B0B73">
              <w:rPr>
                <w:rFonts w:ascii="Times New Roman" w:eastAsiaTheme="minorEastAsia" w:hAnsi="Times New Roman" w:cs="Times New Roman"/>
                <w:sz w:val="24"/>
                <w:szCs w:val="24"/>
                <w:lang w:eastAsia="ru-RU"/>
              </w:rPr>
              <w:t>РФ,</w:t>
            </w:r>
            <w:r w:rsidRPr="002B0B73">
              <w:rPr>
                <w:rFonts w:ascii="Times New Roman" w:eastAsiaTheme="minorEastAsia" w:hAnsi="Times New Roman" w:cs="Times New Roman"/>
                <w:spacing w:val="14"/>
                <w:sz w:val="24"/>
                <w:szCs w:val="24"/>
                <w:lang w:eastAsia="ru-RU"/>
              </w:rPr>
              <w:t xml:space="preserve"> </w:t>
            </w:r>
            <w:r w:rsidRPr="002B0B73">
              <w:rPr>
                <w:rFonts w:ascii="Times New Roman" w:eastAsiaTheme="minorEastAsia" w:hAnsi="Times New Roman" w:cs="Times New Roman"/>
                <w:spacing w:val="-1"/>
                <w:sz w:val="24"/>
                <w:szCs w:val="24"/>
                <w:lang w:eastAsia="ru-RU"/>
              </w:rPr>
              <w:t>обеспечивает</w:t>
            </w:r>
            <w:r w:rsidRPr="002B0B73">
              <w:rPr>
                <w:rFonts w:ascii="Times New Roman" w:eastAsiaTheme="minorEastAsia" w:hAnsi="Times New Roman" w:cs="Times New Roman"/>
                <w:spacing w:val="11"/>
                <w:sz w:val="24"/>
                <w:szCs w:val="24"/>
                <w:lang w:eastAsia="ru-RU"/>
              </w:rPr>
              <w:t xml:space="preserve"> </w:t>
            </w:r>
            <w:r w:rsidRPr="002B0B73">
              <w:rPr>
                <w:rFonts w:ascii="Times New Roman" w:eastAsiaTheme="minorEastAsia" w:hAnsi="Times New Roman" w:cs="Times New Roman"/>
                <w:spacing w:val="-1"/>
                <w:sz w:val="24"/>
                <w:szCs w:val="24"/>
                <w:lang w:eastAsia="ru-RU"/>
              </w:rPr>
              <w:t>более</w:t>
            </w:r>
            <w:r w:rsidRPr="002B0B73">
              <w:rPr>
                <w:rFonts w:ascii="Times New Roman" w:eastAsiaTheme="minorEastAsia" w:hAnsi="Times New Roman" w:cs="Times New Roman"/>
                <w:spacing w:val="5"/>
                <w:sz w:val="24"/>
                <w:szCs w:val="24"/>
                <w:lang w:eastAsia="ru-RU"/>
              </w:rPr>
              <w:t xml:space="preserve"> </w:t>
            </w:r>
            <w:r w:rsidRPr="002B0B73">
              <w:rPr>
                <w:rFonts w:ascii="Times New Roman" w:eastAsiaTheme="minorEastAsia" w:hAnsi="Times New Roman" w:cs="Times New Roman"/>
                <w:sz w:val="24"/>
                <w:szCs w:val="24"/>
                <w:lang w:eastAsia="ru-RU"/>
              </w:rPr>
              <w:t>30</w:t>
            </w:r>
            <w:r w:rsidRPr="002B0B73">
              <w:rPr>
                <w:rFonts w:ascii="Times New Roman" w:eastAsiaTheme="minorEastAsia" w:hAnsi="Times New Roman" w:cs="Times New Roman"/>
                <w:spacing w:val="3"/>
                <w:sz w:val="24"/>
                <w:szCs w:val="24"/>
                <w:lang w:eastAsia="ru-RU"/>
              </w:rPr>
              <w:t xml:space="preserve"> </w:t>
            </w:r>
            <w:r w:rsidRPr="002B0B73">
              <w:rPr>
                <w:rFonts w:ascii="Times New Roman" w:eastAsiaTheme="minorEastAsia" w:hAnsi="Times New Roman" w:cs="Times New Roman"/>
                <w:sz w:val="24"/>
                <w:szCs w:val="24"/>
                <w:lang w:eastAsia="ru-RU"/>
              </w:rPr>
              <w:t>%</w:t>
            </w:r>
            <w:r w:rsidRPr="002B0B73">
              <w:rPr>
                <w:rFonts w:ascii="Times New Roman" w:eastAsiaTheme="minorEastAsia" w:hAnsi="Times New Roman" w:cs="Times New Roman"/>
                <w:spacing w:val="15"/>
                <w:sz w:val="24"/>
                <w:szCs w:val="24"/>
                <w:lang w:eastAsia="ru-RU"/>
              </w:rPr>
              <w:t xml:space="preserve"> </w:t>
            </w:r>
            <w:r w:rsidRPr="002B0B73">
              <w:rPr>
                <w:rFonts w:ascii="Times New Roman" w:eastAsiaTheme="minorEastAsia" w:hAnsi="Times New Roman" w:cs="Times New Roman"/>
                <w:spacing w:val="-1"/>
                <w:sz w:val="24"/>
                <w:szCs w:val="24"/>
                <w:lang w:eastAsia="ru-RU"/>
              </w:rPr>
              <w:t>ее</w:t>
            </w:r>
            <w:r w:rsidRPr="002B0B73">
              <w:rPr>
                <w:rFonts w:ascii="Times New Roman" w:eastAsiaTheme="minorEastAsia" w:hAnsi="Times New Roman" w:cs="Times New Roman"/>
                <w:spacing w:val="10"/>
                <w:sz w:val="24"/>
                <w:szCs w:val="24"/>
                <w:lang w:eastAsia="ru-RU"/>
              </w:rPr>
              <w:t xml:space="preserve"> </w:t>
            </w:r>
            <w:r w:rsidRPr="002B0B73">
              <w:rPr>
                <w:rFonts w:ascii="Times New Roman" w:eastAsiaTheme="minorEastAsia" w:hAnsi="Times New Roman" w:cs="Times New Roman"/>
                <w:spacing w:val="-1"/>
                <w:sz w:val="24"/>
                <w:szCs w:val="24"/>
                <w:lang w:eastAsia="ru-RU"/>
              </w:rPr>
              <w:t>доходов.</w:t>
            </w:r>
            <w:r w:rsidRPr="002B0B73">
              <w:rPr>
                <w:rFonts w:ascii="Times New Roman" w:eastAsiaTheme="minorEastAsia" w:hAnsi="Times New Roman" w:cs="Times New Roman"/>
                <w:spacing w:val="14"/>
                <w:sz w:val="24"/>
                <w:szCs w:val="24"/>
                <w:lang w:eastAsia="ru-RU"/>
              </w:rPr>
              <w:t xml:space="preserve"> </w:t>
            </w:r>
            <w:r w:rsidRPr="002B0B73">
              <w:rPr>
                <w:rFonts w:ascii="Times New Roman" w:eastAsiaTheme="minorEastAsia" w:hAnsi="Times New Roman" w:cs="Times New Roman"/>
                <w:spacing w:val="-1"/>
                <w:sz w:val="24"/>
                <w:szCs w:val="24"/>
                <w:lang w:eastAsia="ru-RU"/>
              </w:rPr>
              <w:t>Эта</w:t>
            </w:r>
            <w:r w:rsidRPr="002B0B73">
              <w:rPr>
                <w:rFonts w:ascii="Times New Roman" w:eastAsiaTheme="minorEastAsia" w:hAnsi="Times New Roman" w:cs="Times New Roman"/>
                <w:spacing w:val="14"/>
                <w:sz w:val="24"/>
                <w:szCs w:val="24"/>
                <w:lang w:eastAsia="ru-RU"/>
              </w:rPr>
              <w:t xml:space="preserve"> </w:t>
            </w:r>
            <w:r w:rsidRPr="002B0B73">
              <w:rPr>
                <w:rFonts w:ascii="Times New Roman" w:eastAsiaTheme="minorEastAsia" w:hAnsi="Times New Roman" w:cs="Times New Roman"/>
                <w:spacing w:val="-1"/>
                <w:sz w:val="24"/>
                <w:szCs w:val="24"/>
                <w:lang w:eastAsia="ru-RU"/>
              </w:rPr>
              <w:t>функция</w:t>
            </w:r>
            <w:r w:rsidRPr="002B0B73">
              <w:rPr>
                <w:rFonts w:ascii="Times New Roman" w:eastAsiaTheme="minorEastAsia" w:hAnsi="Times New Roman" w:cs="Times New Roman"/>
                <w:spacing w:val="11"/>
                <w:sz w:val="24"/>
                <w:szCs w:val="24"/>
                <w:lang w:eastAsia="ru-RU"/>
              </w:rPr>
              <w:t xml:space="preserve"> </w:t>
            </w:r>
            <w:r>
              <w:rPr>
                <w:rFonts w:ascii="Times New Roman" w:eastAsiaTheme="minorEastAsia" w:hAnsi="Times New Roman" w:cs="Times New Roman"/>
                <w:spacing w:val="-1"/>
                <w:sz w:val="24"/>
                <w:szCs w:val="24"/>
                <w:lang w:eastAsia="ru-RU"/>
              </w:rPr>
              <w:t>при</w:t>
            </w:r>
            <w:r w:rsidRPr="002B0B73">
              <w:rPr>
                <w:rFonts w:ascii="Times New Roman" w:eastAsiaTheme="minorEastAsia" w:hAnsi="Times New Roman" w:cs="Times New Roman"/>
                <w:spacing w:val="-1"/>
                <w:sz w:val="24"/>
                <w:szCs w:val="24"/>
                <w:lang w:eastAsia="ru-RU"/>
              </w:rPr>
              <w:t>были</w:t>
            </w:r>
            <w:r w:rsidRPr="002B0B73">
              <w:rPr>
                <w:rFonts w:ascii="Times New Roman" w:eastAsiaTheme="minorEastAsia" w:hAnsi="Times New Roman" w:cs="Times New Roman"/>
                <w:spacing w:val="23"/>
                <w:sz w:val="24"/>
                <w:szCs w:val="24"/>
                <w:lang w:eastAsia="ru-RU"/>
              </w:rPr>
              <w:t xml:space="preserve"> </w:t>
            </w:r>
            <w:r w:rsidRPr="002B0B73">
              <w:rPr>
                <w:rFonts w:ascii="Times New Roman" w:eastAsiaTheme="minorEastAsia" w:hAnsi="Times New Roman" w:cs="Times New Roman"/>
                <w:spacing w:val="-1"/>
                <w:sz w:val="24"/>
                <w:szCs w:val="24"/>
                <w:lang w:eastAsia="ru-RU"/>
              </w:rPr>
              <w:t>связана</w:t>
            </w:r>
            <w:r w:rsidRPr="002B0B73">
              <w:rPr>
                <w:rFonts w:ascii="Times New Roman" w:eastAsiaTheme="minorEastAsia" w:hAnsi="Times New Roman" w:cs="Times New Roman"/>
                <w:spacing w:val="24"/>
                <w:sz w:val="24"/>
                <w:szCs w:val="24"/>
                <w:lang w:eastAsia="ru-RU"/>
              </w:rPr>
              <w:t xml:space="preserve"> </w:t>
            </w:r>
            <w:r w:rsidRPr="002B0B73">
              <w:rPr>
                <w:rFonts w:ascii="Times New Roman" w:eastAsiaTheme="minorEastAsia" w:hAnsi="Times New Roman" w:cs="Times New Roman"/>
                <w:sz w:val="24"/>
                <w:szCs w:val="24"/>
                <w:lang w:eastAsia="ru-RU"/>
              </w:rPr>
              <w:t>с</w:t>
            </w:r>
            <w:r w:rsidRPr="002B0B73">
              <w:rPr>
                <w:rFonts w:ascii="Times New Roman" w:eastAsiaTheme="minorEastAsia" w:hAnsi="Times New Roman" w:cs="Times New Roman"/>
                <w:spacing w:val="19"/>
                <w:sz w:val="24"/>
                <w:szCs w:val="24"/>
                <w:lang w:eastAsia="ru-RU"/>
              </w:rPr>
              <w:t xml:space="preserve"> </w:t>
            </w:r>
            <w:r w:rsidRPr="002B0B73">
              <w:rPr>
                <w:rFonts w:ascii="Times New Roman" w:eastAsiaTheme="minorEastAsia" w:hAnsi="Times New Roman" w:cs="Times New Roman"/>
                <w:spacing w:val="-2"/>
                <w:sz w:val="24"/>
                <w:szCs w:val="24"/>
                <w:lang w:eastAsia="ru-RU"/>
              </w:rPr>
              <w:t>функционированием</w:t>
            </w:r>
            <w:r w:rsidRPr="002B0B73">
              <w:rPr>
                <w:rFonts w:ascii="Times New Roman" w:eastAsiaTheme="minorEastAsia" w:hAnsi="Times New Roman" w:cs="Times New Roman"/>
                <w:spacing w:val="21"/>
                <w:sz w:val="24"/>
                <w:szCs w:val="24"/>
                <w:lang w:eastAsia="ru-RU"/>
              </w:rPr>
              <w:t xml:space="preserve"> </w:t>
            </w:r>
            <w:r w:rsidRPr="002B0B73">
              <w:rPr>
                <w:rFonts w:ascii="Times New Roman" w:eastAsiaTheme="minorEastAsia" w:hAnsi="Times New Roman" w:cs="Times New Roman"/>
                <w:spacing w:val="-1"/>
                <w:sz w:val="24"/>
                <w:szCs w:val="24"/>
                <w:lang w:eastAsia="ru-RU"/>
              </w:rPr>
              <w:t>финансов</w:t>
            </w:r>
            <w:r w:rsidRPr="002B0B73">
              <w:rPr>
                <w:rFonts w:ascii="Times New Roman" w:eastAsiaTheme="minorEastAsia" w:hAnsi="Times New Roman" w:cs="Times New Roman"/>
                <w:spacing w:val="22"/>
                <w:sz w:val="24"/>
                <w:szCs w:val="24"/>
                <w:lang w:eastAsia="ru-RU"/>
              </w:rPr>
              <w:t xml:space="preserve"> </w:t>
            </w:r>
            <w:r w:rsidRPr="002B0B73">
              <w:rPr>
                <w:rFonts w:ascii="Times New Roman" w:eastAsiaTheme="minorEastAsia" w:hAnsi="Times New Roman" w:cs="Times New Roman"/>
                <w:spacing w:val="-2"/>
                <w:sz w:val="24"/>
                <w:szCs w:val="24"/>
                <w:lang w:eastAsia="ru-RU"/>
              </w:rPr>
              <w:t>государства</w:t>
            </w:r>
            <w:r w:rsidRPr="002B0B73">
              <w:rPr>
                <w:rFonts w:ascii="Times New Roman" w:eastAsiaTheme="minorEastAsia" w:hAnsi="Times New Roman" w:cs="Times New Roman"/>
                <w:spacing w:val="24"/>
                <w:sz w:val="24"/>
                <w:szCs w:val="24"/>
                <w:lang w:eastAsia="ru-RU"/>
              </w:rPr>
              <w:t xml:space="preserve"> </w:t>
            </w:r>
            <w:r w:rsidRPr="002B0B73">
              <w:rPr>
                <w:rFonts w:ascii="Times New Roman" w:eastAsiaTheme="minorEastAsia" w:hAnsi="Times New Roman" w:cs="Times New Roman"/>
                <w:sz w:val="24"/>
                <w:szCs w:val="24"/>
                <w:lang w:eastAsia="ru-RU"/>
              </w:rPr>
              <w:t>и</w:t>
            </w:r>
            <w:r w:rsidRPr="002B0B73">
              <w:rPr>
                <w:rFonts w:ascii="Times New Roman" w:eastAsiaTheme="minorEastAsia" w:hAnsi="Times New Roman" w:cs="Times New Roman"/>
                <w:spacing w:val="23"/>
                <w:sz w:val="24"/>
                <w:szCs w:val="24"/>
                <w:lang w:eastAsia="ru-RU"/>
              </w:rPr>
              <w:t xml:space="preserve"> </w:t>
            </w:r>
            <w:r w:rsidRPr="002B0B73">
              <w:rPr>
                <w:rFonts w:ascii="Times New Roman" w:eastAsiaTheme="minorEastAsia" w:hAnsi="Times New Roman" w:cs="Times New Roman"/>
                <w:spacing w:val="-1"/>
                <w:sz w:val="24"/>
                <w:szCs w:val="24"/>
                <w:lang w:eastAsia="ru-RU"/>
              </w:rPr>
              <w:t>выпол</w:t>
            </w:r>
            <w:r w:rsidRPr="002B0B73">
              <w:rPr>
                <w:rFonts w:ascii="Times New Roman" w:eastAsiaTheme="minorEastAsia" w:hAnsi="Times New Roman" w:cs="Times New Roman"/>
                <w:spacing w:val="-2"/>
                <w:sz w:val="24"/>
                <w:szCs w:val="24"/>
                <w:lang w:eastAsia="ru-RU"/>
              </w:rPr>
              <w:t>нением</w:t>
            </w:r>
            <w:r w:rsidRPr="002B0B73">
              <w:rPr>
                <w:rFonts w:ascii="Times New Roman" w:eastAsiaTheme="minorEastAsia" w:hAnsi="Times New Roman" w:cs="Times New Roman"/>
                <w:spacing w:val="40"/>
                <w:sz w:val="24"/>
                <w:szCs w:val="24"/>
                <w:lang w:eastAsia="ru-RU"/>
              </w:rPr>
              <w:t xml:space="preserve"> </w:t>
            </w:r>
            <w:r w:rsidRPr="002B0B73">
              <w:rPr>
                <w:rFonts w:ascii="Times New Roman" w:eastAsiaTheme="minorEastAsia" w:hAnsi="Times New Roman" w:cs="Times New Roman"/>
                <w:sz w:val="24"/>
                <w:szCs w:val="24"/>
                <w:lang w:eastAsia="ru-RU"/>
              </w:rPr>
              <w:t>ими</w:t>
            </w:r>
            <w:r w:rsidRPr="002B0B73">
              <w:rPr>
                <w:rFonts w:ascii="Times New Roman" w:eastAsiaTheme="minorEastAsia" w:hAnsi="Times New Roman" w:cs="Times New Roman"/>
                <w:spacing w:val="37"/>
                <w:sz w:val="24"/>
                <w:szCs w:val="24"/>
                <w:lang w:eastAsia="ru-RU"/>
              </w:rPr>
              <w:t xml:space="preserve"> </w:t>
            </w:r>
            <w:r w:rsidRPr="002B0B73">
              <w:rPr>
                <w:rFonts w:ascii="Times New Roman" w:eastAsiaTheme="minorEastAsia" w:hAnsi="Times New Roman" w:cs="Times New Roman"/>
                <w:spacing w:val="-2"/>
                <w:sz w:val="24"/>
                <w:szCs w:val="24"/>
                <w:lang w:eastAsia="ru-RU"/>
              </w:rPr>
              <w:t>перераспределительной</w:t>
            </w:r>
            <w:r w:rsidRPr="002B0B73">
              <w:rPr>
                <w:rFonts w:ascii="Times New Roman" w:eastAsiaTheme="minorEastAsia" w:hAnsi="Times New Roman" w:cs="Times New Roman"/>
                <w:spacing w:val="37"/>
                <w:sz w:val="24"/>
                <w:szCs w:val="24"/>
                <w:lang w:eastAsia="ru-RU"/>
              </w:rPr>
              <w:t xml:space="preserve"> </w:t>
            </w:r>
            <w:r w:rsidRPr="002B0B73">
              <w:rPr>
                <w:rFonts w:ascii="Times New Roman" w:eastAsiaTheme="minorEastAsia" w:hAnsi="Times New Roman" w:cs="Times New Roman"/>
                <w:sz w:val="24"/>
                <w:szCs w:val="24"/>
                <w:lang w:eastAsia="ru-RU"/>
              </w:rPr>
              <w:t>и</w:t>
            </w:r>
            <w:r w:rsidRPr="002B0B73">
              <w:rPr>
                <w:rFonts w:ascii="Times New Roman" w:eastAsiaTheme="minorEastAsia" w:hAnsi="Times New Roman" w:cs="Times New Roman"/>
                <w:spacing w:val="37"/>
                <w:sz w:val="24"/>
                <w:szCs w:val="24"/>
                <w:lang w:eastAsia="ru-RU"/>
              </w:rPr>
              <w:t xml:space="preserve"> </w:t>
            </w:r>
            <w:r w:rsidRPr="002B0B73">
              <w:rPr>
                <w:rFonts w:ascii="Times New Roman" w:eastAsiaTheme="minorEastAsia" w:hAnsi="Times New Roman" w:cs="Times New Roman"/>
                <w:spacing w:val="-1"/>
                <w:sz w:val="24"/>
                <w:szCs w:val="24"/>
                <w:lang w:eastAsia="ru-RU"/>
              </w:rPr>
              <w:t>регулирующей</w:t>
            </w:r>
            <w:r w:rsidRPr="002B0B73">
              <w:rPr>
                <w:rFonts w:ascii="Times New Roman" w:eastAsiaTheme="minorEastAsia" w:hAnsi="Times New Roman" w:cs="Times New Roman"/>
                <w:spacing w:val="37"/>
                <w:sz w:val="24"/>
                <w:szCs w:val="24"/>
                <w:lang w:eastAsia="ru-RU"/>
              </w:rPr>
              <w:t xml:space="preserve"> </w:t>
            </w:r>
            <w:r w:rsidRPr="002B0B73">
              <w:rPr>
                <w:rFonts w:ascii="Times New Roman" w:eastAsiaTheme="minorEastAsia" w:hAnsi="Times New Roman" w:cs="Times New Roman"/>
                <w:spacing w:val="-1"/>
                <w:sz w:val="24"/>
                <w:szCs w:val="24"/>
                <w:lang w:eastAsia="ru-RU"/>
              </w:rPr>
              <w:t>функций,</w:t>
            </w:r>
            <w:r w:rsidRPr="002B0B73">
              <w:rPr>
                <w:rFonts w:ascii="Times New Roman" w:eastAsiaTheme="minorEastAsia" w:hAnsi="Times New Roman" w:cs="Times New Roman"/>
                <w:spacing w:val="38"/>
                <w:sz w:val="24"/>
                <w:szCs w:val="24"/>
                <w:lang w:eastAsia="ru-RU"/>
              </w:rPr>
              <w:t xml:space="preserve"> </w:t>
            </w:r>
            <w:r w:rsidRPr="002B0B73">
              <w:rPr>
                <w:rFonts w:ascii="Times New Roman" w:eastAsiaTheme="minorEastAsia" w:hAnsi="Times New Roman" w:cs="Times New Roman"/>
                <w:spacing w:val="-1"/>
                <w:sz w:val="24"/>
                <w:szCs w:val="24"/>
                <w:lang w:eastAsia="ru-RU"/>
              </w:rPr>
              <w:t>что</w:t>
            </w:r>
            <w:r w:rsidRPr="002B0B73">
              <w:rPr>
                <w:rFonts w:ascii="Times New Roman" w:eastAsiaTheme="minorEastAsia" w:hAnsi="Times New Roman" w:cs="Times New Roman"/>
                <w:spacing w:val="58"/>
                <w:sz w:val="24"/>
                <w:szCs w:val="24"/>
                <w:lang w:eastAsia="ru-RU"/>
              </w:rPr>
              <w:t xml:space="preserve"> </w:t>
            </w:r>
            <w:r w:rsidRPr="002B0B73">
              <w:rPr>
                <w:rFonts w:ascii="Times New Roman" w:eastAsiaTheme="minorEastAsia" w:hAnsi="Times New Roman" w:cs="Times New Roman"/>
                <w:spacing w:val="-1"/>
                <w:sz w:val="24"/>
                <w:szCs w:val="24"/>
                <w:lang w:eastAsia="ru-RU"/>
              </w:rPr>
              <w:t>обуславливает</w:t>
            </w:r>
            <w:r w:rsidRPr="002B0B73">
              <w:rPr>
                <w:rFonts w:ascii="Times New Roman" w:eastAsiaTheme="minorEastAsia" w:hAnsi="Times New Roman" w:cs="Times New Roman"/>
                <w:spacing w:val="26"/>
                <w:sz w:val="24"/>
                <w:szCs w:val="24"/>
                <w:lang w:eastAsia="ru-RU"/>
              </w:rPr>
              <w:t xml:space="preserve"> </w:t>
            </w:r>
            <w:r w:rsidRPr="002B0B73">
              <w:rPr>
                <w:rFonts w:ascii="Times New Roman" w:eastAsiaTheme="minorEastAsia" w:hAnsi="Times New Roman" w:cs="Times New Roman"/>
                <w:spacing w:val="-2"/>
                <w:sz w:val="24"/>
                <w:szCs w:val="24"/>
                <w:lang w:eastAsia="ru-RU"/>
              </w:rPr>
              <w:t>необходимость</w:t>
            </w:r>
            <w:r w:rsidRPr="002B0B73">
              <w:rPr>
                <w:rFonts w:ascii="Times New Roman" w:eastAsiaTheme="minorEastAsia" w:hAnsi="Times New Roman" w:cs="Times New Roman"/>
                <w:spacing w:val="26"/>
                <w:sz w:val="24"/>
                <w:szCs w:val="24"/>
                <w:lang w:eastAsia="ru-RU"/>
              </w:rPr>
              <w:t xml:space="preserve"> </w:t>
            </w:r>
            <w:r w:rsidRPr="002B0B73">
              <w:rPr>
                <w:rFonts w:ascii="Times New Roman" w:eastAsiaTheme="minorEastAsia" w:hAnsi="Times New Roman" w:cs="Times New Roman"/>
                <w:spacing w:val="-1"/>
                <w:sz w:val="24"/>
                <w:szCs w:val="24"/>
                <w:lang w:eastAsia="ru-RU"/>
              </w:rPr>
              <w:t>разработки</w:t>
            </w:r>
            <w:r w:rsidRPr="002B0B73">
              <w:rPr>
                <w:rFonts w:ascii="Times New Roman" w:eastAsiaTheme="minorEastAsia" w:hAnsi="Times New Roman" w:cs="Times New Roman"/>
                <w:spacing w:val="28"/>
                <w:sz w:val="24"/>
                <w:szCs w:val="24"/>
                <w:lang w:eastAsia="ru-RU"/>
              </w:rPr>
              <w:t xml:space="preserve"> </w:t>
            </w:r>
            <w:r w:rsidRPr="002B0B73">
              <w:rPr>
                <w:rFonts w:ascii="Times New Roman" w:eastAsiaTheme="minorEastAsia" w:hAnsi="Times New Roman" w:cs="Times New Roman"/>
                <w:spacing w:val="-2"/>
                <w:sz w:val="24"/>
                <w:szCs w:val="24"/>
                <w:lang w:eastAsia="ru-RU"/>
              </w:rPr>
              <w:t>налоговой</w:t>
            </w:r>
            <w:r w:rsidRPr="002B0B73">
              <w:rPr>
                <w:rFonts w:ascii="Times New Roman" w:eastAsiaTheme="minorEastAsia" w:hAnsi="Times New Roman" w:cs="Times New Roman"/>
                <w:spacing w:val="28"/>
                <w:sz w:val="24"/>
                <w:szCs w:val="24"/>
                <w:lang w:eastAsia="ru-RU"/>
              </w:rPr>
              <w:t xml:space="preserve"> </w:t>
            </w:r>
            <w:r w:rsidRPr="002B0B73">
              <w:rPr>
                <w:rFonts w:ascii="Times New Roman" w:eastAsiaTheme="minorEastAsia" w:hAnsi="Times New Roman" w:cs="Times New Roman"/>
                <w:spacing w:val="-1"/>
                <w:sz w:val="24"/>
                <w:szCs w:val="24"/>
                <w:lang w:eastAsia="ru-RU"/>
              </w:rPr>
              <w:t>политики</w:t>
            </w:r>
            <w:r w:rsidRPr="002B0B73">
              <w:rPr>
                <w:rFonts w:ascii="Times New Roman" w:eastAsiaTheme="minorEastAsia" w:hAnsi="Times New Roman" w:cs="Times New Roman"/>
                <w:spacing w:val="28"/>
                <w:sz w:val="24"/>
                <w:szCs w:val="24"/>
                <w:lang w:eastAsia="ru-RU"/>
              </w:rPr>
              <w:t xml:space="preserve"> </w:t>
            </w:r>
            <w:r w:rsidRPr="002B0B73">
              <w:rPr>
                <w:rFonts w:ascii="Times New Roman" w:eastAsiaTheme="minorEastAsia" w:hAnsi="Times New Roman" w:cs="Times New Roman"/>
                <w:spacing w:val="-2"/>
                <w:sz w:val="24"/>
                <w:szCs w:val="24"/>
                <w:lang w:eastAsia="ru-RU"/>
              </w:rPr>
              <w:t>госу</w:t>
            </w:r>
            <w:r w:rsidRPr="002B0B73">
              <w:rPr>
                <w:rFonts w:ascii="Times New Roman" w:eastAsiaTheme="minorEastAsia" w:hAnsi="Times New Roman" w:cs="Times New Roman"/>
                <w:spacing w:val="-1"/>
                <w:sz w:val="24"/>
                <w:szCs w:val="24"/>
                <w:lang w:eastAsia="ru-RU"/>
              </w:rPr>
              <w:t>дарства</w:t>
            </w:r>
          </w:p>
        </w:tc>
      </w:tr>
      <w:tr w:rsidR="002B0B73" w:rsidRPr="002B0B73" w:rsidTr="002B0B73">
        <w:tc>
          <w:tcPr>
            <w:tcW w:w="2726" w:type="dxa"/>
            <w:tcBorders>
              <w:top w:val="single" w:sz="4" w:space="0" w:color="000000"/>
              <w:left w:val="single" w:sz="4" w:space="0" w:color="000000"/>
              <w:bottom w:val="single" w:sz="4" w:space="0" w:color="000000"/>
              <w:right w:val="single" w:sz="4" w:space="0" w:color="000000"/>
            </w:tcBorders>
          </w:tcPr>
          <w:p w:rsidR="002B0B73" w:rsidRPr="002B0B73" w:rsidRDefault="002B0B73" w:rsidP="002B0B73">
            <w:pPr>
              <w:widowControl w:val="0"/>
              <w:kinsoku w:val="0"/>
              <w:overflowPunct w:val="0"/>
              <w:autoSpaceDE w:val="0"/>
              <w:autoSpaceDN w:val="0"/>
              <w:adjustRightInd w:val="0"/>
              <w:spacing w:after="0" w:line="240" w:lineRule="auto"/>
              <w:ind w:left="104"/>
              <w:rPr>
                <w:rFonts w:ascii="Times New Roman" w:eastAsiaTheme="minorEastAsia" w:hAnsi="Times New Roman" w:cs="Times New Roman"/>
                <w:sz w:val="24"/>
                <w:szCs w:val="24"/>
                <w:lang w:eastAsia="ru-RU"/>
              </w:rPr>
            </w:pPr>
            <w:r w:rsidRPr="002B0B73">
              <w:rPr>
                <w:rFonts w:ascii="Times New Roman" w:eastAsiaTheme="minorEastAsia" w:hAnsi="Times New Roman" w:cs="Times New Roman"/>
                <w:sz w:val="24"/>
                <w:szCs w:val="24"/>
                <w:lang w:eastAsia="ru-RU"/>
              </w:rPr>
              <w:t xml:space="preserve">5. </w:t>
            </w:r>
            <w:r w:rsidRPr="002B0B73">
              <w:rPr>
                <w:rFonts w:ascii="Times New Roman" w:eastAsiaTheme="minorEastAsia" w:hAnsi="Times New Roman" w:cs="Times New Roman"/>
                <w:spacing w:val="-1"/>
                <w:sz w:val="24"/>
                <w:szCs w:val="24"/>
                <w:lang w:eastAsia="ru-RU"/>
              </w:rPr>
              <w:t>Социальная</w:t>
            </w:r>
          </w:p>
        </w:tc>
        <w:tc>
          <w:tcPr>
            <w:tcW w:w="6687" w:type="dxa"/>
            <w:tcBorders>
              <w:top w:val="single" w:sz="4" w:space="0" w:color="000000"/>
              <w:left w:val="single" w:sz="4" w:space="0" w:color="000000"/>
              <w:bottom w:val="single" w:sz="4" w:space="0" w:color="000000"/>
              <w:right w:val="single" w:sz="4" w:space="0" w:color="000000"/>
            </w:tcBorders>
          </w:tcPr>
          <w:p w:rsidR="002B0B73" w:rsidRPr="002B0B73" w:rsidRDefault="002B0B73" w:rsidP="002B0B73">
            <w:pPr>
              <w:widowControl w:val="0"/>
              <w:kinsoku w:val="0"/>
              <w:overflowPunct w:val="0"/>
              <w:autoSpaceDE w:val="0"/>
              <w:autoSpaceDN w:val="0"/>
              <w:adjustRightInd w:val="0"/>
              <w:spacing w:after="0" w:line="240" w:lineRule="auto"/>
              <w:ind w:left="99" w:right="100"/>
              <w:rPr>
                <w:rFonts w:ascii="Times New Roman" w:eastAsiaTheme="minorEastAsia" w:hAnsi="Times New Roman" w:cs="Times New Roman"/>
                <w:sz w:val="24"/>
                <w:szCs w:val="24"/>
                <w:lang w:eastAsia="ru-RU"/>
              </w:rPr>
            </w:pPr>
            <w:r w:rsidRPr="002B0B73">
              <w:rPr>
                <w:rFonts w:ascii="Times New Roman" w:eastAsiaTheme="minorEastAsia" w:hAnsi="Times New Roman" w:cs="Times New Roman"/>
                <w:spacing w:val="-1"/>
                <w:sz w:val="24"/>
                <w:szCs w:val="24"/>
                <w:lang w:eastAsia="ru-RU"/>
              </w:rPr>
              <w:t>Прибыль</w:t>
            </w:r>
            <w:r w:rsidRPr="002B0B73">
              <w:rPr>
                <w:rFonts w:ascii="Times New Roman" w:eastAsiaTheme="minorEastAsia" w:hAnsi="Times New Roman" w:cs="Times New Roman"/>
                <w:spacing w:val="45"/>
                <w:sz w:val="24"/>
                <w:szCs w:val="24"/>
                <w:lang w:eastAsia="ru-RU"/>
              </w:rPr>
              <w:t xml:space="preserve"> </w:t>
            </w:r>
            <w:r w:rsidRPr="002B0B73">
              <w:rPr>
                <w:rFonts w:ascii="Times New Roman" w:eastAsiaTheme="minorEastAsia" w:hAnsi="Times New Roman" w:cs="Times New Roman"/>
                <w:spacing w:val="-2"/>
                <w:sz w:val="24"/>
                <w:szCs w:val="24"/>
                <w:lang w:eastAsia="ru-RU"/>
              </w:rPr>
              <w:t>является</w:t>
            </w:r>
            <w:r w:rsidRPr="002B0B73">
              <w:rPr>
                <w:rFonts w:ascii="Times New Roman" w:eastAsiaTheme="minorEastAsia" w:hAnsi="Times New Roman" w:cs="Times New Roman"/>
                <w:spacing w:val="45"/>
                <w:sz w:val="24"/>
                <w:szCs w:val="24"/>
                <w:lang w:eastAsia="ru-RU"/>
              </w:rPr>
              <w:t xml:space="preserve"> </w:t>
            </w:r>
            <w:r w:rsidRPr="002B0B73">
              <w:rPr>
                <w:rFonts w:ascii="Times New Roman" w:eastAsiaTheme="minorEastAsia" w:hAnsi="Times New Roman" w:cs="Times New Roman"/>
                <w:spacing w:val="-2"/>
                <w:sz w:val="24"/>
                <w:szCs w:val="24"/>
                <w:lang w:eastAsia="ru-RU"/>
              </w:rPr>
              <w:t>источником</w:t>
            </w:r>
            <w:r w:rsidRPr="002B0B73">
              <w:rPr>
                <w:rFonts w:ascii="Times New Roman" w:eastAsiaTheme="minorEastAsia" w:hAnsi="Times New Roman" w:cs="Times New Roman"/>
                <w:spacing w:val="45"/>
                <w:sz w:val="24"/>
                <w:szCs w:val="24"/>
                <w:lang w:eastAsia="ru-RU"/>
              </w:rPr>
              <w:t xml:space="preserve"> </w:t>
            </w:r>
            <w:r w:rsidRPr="002B0B73">
              <w:rPr>
                <w:rFonts w:ascii="Times New Roman" w:eastAsiaTheme="minorEastAsia" w:hAnsi="Times New Roman" w:cs="Times New Roman"/>
                <w:spacing w:val="-1"/>
                <w:sz w:val="24"/>
                <w:szCs w:val="24"/>
                <w:lang w:eastAsia="ru-RU"/>
              </w:rPr>
              <w:t>средств</w:t>
            </w:r>
            <w:r w:rsidRPr="002B0B73">
              <w:rPr>
                <w:rFonts w:ascii="Times New Roman" w:eastAsiaTheme="minorEastAsia" w:hAnsi="Times New Roman" w:cs="Times New Roman"/>
                <w:spacing w:val="47"/>
                <w:sz w:val="24"/>
                <w:szCs w:val="24"/>
                <w:lang w:eastAsia="ru-RU"/>
              </w:rPr>
              <w:t xml:space="preserve"> </w:t>
            </w:r>
            <w:r w:rsidRPr="002B0B73">
              <w:rPr>
                <w:rFonts w:ascii="Times New Roman" w:eastAsiaTheme="minorEastAsia" w:hAnsi="Times New Roman" w:cs="Times New Roman"/>
                <w:spacing w:val="-1"/>
                <w:sz w:val="24"/>
                <w:szCs w:val="24"/>
                <w:lang w:eastAsia="ru-RU"/>
              </w:rPr>
              <w:t>для</w:t>
            </w:r>
            <w:r w:rsidRPr="002B0B73">
              <w:rPr>
                <w:rFonts w:ascii="Times New Roman" w:eastAsiaTheme="minorEastAsia" w:hAnsi="Times New Roman" w:cs="Times New Roman"/>
                <w:spacing w:val="45"/>
                <w:sz w:val="24"/>
                <w:szCs w:val="24"/>
                <w:lang w:eastAsia="ru-RU"/>
              </w:rPr>
              <w:t xml:space="preserve"> </w:t>
            </w:r>
            <w:r w:rsidRPr="002B0B73">
              <w:rPr>
                <w:rFonts w:ascii="Times New Roman" w:eastAsiaTheme="minorEastAsia" w:hAnsi="Times New Roman" w:cs="Times New Roman"/>
                <w:spacing w:val="-1"/>
                <w:sz w:val="24"/>
                <w:szCs w:val="24"/>
                <w:lang w:eastAsia="ru-RU"/>
              </w:rPr>
              <w:t>реализации</w:t>
            </w:r>
            <w:r w:rsidRPr="002B0B73">
              <w:rPr>
                <w:rFonts w:ascii="Times New Roman" w:eastAsiaTheme="minorEastAsia" w:hAnsi="Times New Roman" w:cs="Times New Roman"/>
                <w:spacing w:val="47"/>
                <w:sz w:val="24"/>
                <w:szCs w:val="24"/>
                <w:lang w:eastAsia="ru-RU"/>
              </w:rPr>
              <w:t xml:space="preserve"> </w:t>
            </w:r>
            <w:r w:rsidRPr="002B0B73">
              <w:rPr>
                <w:rFonts w:ascii="Times New Roman" w:eastAsiaTheme="minorEastAsia" w:hAnsi="Times New Roman" w:cs="Times New Roman"/>
                <w:spacing w:val="-2"/>
                <w:sz w:val="24"/>
                <w:szCs w:val="24"/>
                <w:lang w:eastAsia="ru-RU"/>
              </w:rPr>
              <w:t>социальной</w:t>
            </w:r>
            <w:r w:rsidRPr="002B0B73">
              <w:rPr>
                <w:rFonts w:ascii="Times New Roman" w:eastAsiaTheme="minorEastAsia" w:hAnsi="Times New Roman" w:cs="Times New Roman"/>
                <w:spacing w:val="69"/>
                <w:sz w:val="24"/>
                <w:szCs w:val="24"/>
                <w:lang w:eastAsia="ru-RU"/>
              </w:rPr>
              <w:t xml:space="preserve"> </w:t>
            </w:r>
            <w:r w:rsidRPr="002B0B73">
              <w:rPr>
                <w:rFonts w:ascii="Times New Roman" w:eastAsiaTheme="minorEastAsia" w:hAnsi="Times New Roman" w:cs="Times New Roman"/>
                <w:spacing w:val="-1"/>
                <w:sz w:val="24"/>
                <w:szCs w:val="24"/>
                <w:lang w:eastAsia="ru-RU"/>
              </w:rPr>
              <w:t>ответственности</w:t>
            </w:r>
            <w:r w:rsidRPr="002B0B73">
              <w:rPr>
                <w:rFonts w:ascii="Times New Roman" w:eastAsiaTheme="minorEastAsia" w:hAnsi="Times New Roman" w:cs="Times New Roman"/>
                <w:spacing w:val="4"/>
                <w:sz w:val="24"/>
                <w:szCs w:val="24"/>
                <w:lang w:eastAsia="ru-RU"/>
              </w:rPr>
              <w:t xml:space="preserve"> </w:t>
            </w:r>
            <w:r w:rsidRPr="002B0B73">
              <w:rPr>
                <w:rFonts w:ascii="Times New Roman" w:eastAsiaTheme="minorEastAsia" w:hAnsi="Times New Roman" w:cs="Times New Roman"/>
                <w:spacing w:val="-2"/>
                <w:sz w:val="24"/>
                <w:szCs w:val="24"/>
                <w:lang w:eastAsia="ru-RU"/>
              </w:rPr>
              <w:t>бизнеса</w:t>
            </w:r>
          </w:p>
        </w:tc>
      </w:tr>
      <w:tr w:rsidR="002B0B73" w:rsidRPr="002B0B73" w:rsidTr="002B0B73">
        <w:tc>
          <w:tcPr>
            <w:tcW w:w="2726" w:type="dxa"/>
            <w:tcBorders>
              <w:top w:val="single" w:sz="4" w:space="0" w:color="000000"/>
              <w:left w:val="single" w:sz="4" w:space="0" w:color="000000"/>
              <w:bottom w:val="single" w:sz="4" w:space="0" w:color="000000"/>
              <w:right w:val="single" w:sz="4" w:space="0" w:color="000000"/>
            </w:tcBorders>
          </w:tcPr>
          <w:p w:rsidR="002B0B73" w:rsidRPr="002B0B73" w:rsidRDefault="002B0B73" w:rsidP="002B0B73">
            <w:pPr>
              <w:widowControl w:val="0"/>
              <w:kinsoku w:val="0"/>
              <w:overflowPunct w:val="0"/>
              <w:autoSpaceDE w:val="0"/>
              <w:autoSpaceDN w:val="0"/>
              <w:adjustRightInd w:val="0"/>
              <w:spacing w:after="0" w:line="240" w:lineRule="auto"/>
              <w:ind w:left="104"/>
              <w:rPr>
                <w:rFonts w:ascii="Times New Roman" w:eastAsiaTheme="minorEastAsia" w:hAnsi="Times New Roman" w:cs="Times New Roman"/>
                <w:sz w:val="24"/>
                <w:szCs w:val="24"/>
                <w:lang w:eastAsia="ru-RU"/>
              </w:rPr>
            </w:pPr>
            <w:r w:rsidRPr="002B0B73">
              <w:rPr>
                <w:rFonts w:ascii="Times New Roman" w:eastAsiaTheme="minorEastAsia" w:hAnsi="Times New Roman" w:cs="Times New Roman"/>
                <w:sz w:val="24"/>
                <w:szCs w:val="24"/>
                <w:lang w:eastAsia="ru-RU"/>
              </w:rPr>
              <w:t>6.</w:t>
            </w:r>
            <w:r w:rsidRPr="002B0B73">
              <w:rPr>
                <w:rFonts w:ascii="Times New Roman" w:eastAsiaTheme="minorEastAsia" w:hAnsi="Times New Roman" w:cs="Times New Roman"/>
                <w:spacing w:val="5"/>
                <w:sz w:val="24"/>
                <w:szCs w:val="24"/>
                <w:lang w:eastAsia="ru-RU"/>
              </w:rPr>
              <w:t xml:space="preserve"> </w:t>
            </w:r>
            <w:r w:rsidRPr="002B0B73">
              <w:rPr>
                <w:rFonts w:ascii="Times New Roman" w:eastAsiaTheme="minorEastAsia" w:hAnsi="Times New Roman" w:cs="Times New Roman"/>
                <w:spacing w:val="-2"/>
                <w:sz w:val="24"/>
                <w:szCs w:val="24"/>
                <w:lang w:eastAsia="ru-RU"/>
              </w:rPr>
              <w:t>Оценочная</w:t>
            </w:r>
          </w:p>
        </w:tc>
        <w:tc>
          <w:tcPr>
            <w:tcW w:w="6687" w:type="dxa"/>
            <w:tcBorders>
              <w:top w:val="single" w:sz="4" w:space="0" w:color="000000"/>
              <w:left w:val="single" w:sz="4" w:space="0" w:color="000000"/>
              <w:bottom w:val="single" w:sz="4" w:space="0" w:color="000000"/>
              <w:right w:val="single" w:sz="4" w:space="0" w:color="000000"/>
            </w:tcBorders>
          </w:tcPr>
          <w:p w:rsidR="002B0B73" w:rsidRPr="002B0B73" w:rsidRDefault="002B0B73" w:rsidP="00FA0521">
            <w:pPr>
              <w:widowControl w:val="0"/>
              <w:kinsoku w:val="0"/>
              <w:overflowPunct w:val="0"/>
              <w:autoSpaceDE w:val="0"/>
              <w:autoSpaceDN w:val="0"/>
              <w:adjustRightInd w:val="0"/>
              <w:spacing w:after="0" w:line="240" w:lineRule="auto"/>
              <w:ind w:left="99" w:right="96"/>
              <w:rPr>
                <w:rFonts w:ascii="Times New Roman" w:eastAsiaTheme="minorEastAsia" w:hAnsi="Times New Roman" w:cs="Times New Roman"/>
                <w:sz w:val="24"/>
                <w:szCs w:val="24"/>
                <w:lang w:eastAsia="ru-RU"/>
              </w:rPr>
            </w:pPr>
            <w:r w:rsidRPr="002B0B73">
              <w:rPr>
                <w:rFonts w:ascii="Times New Roman" w:eastAsiaTheme="minorEastAsia" w:hAnsi="Times New Roman" w:cs="Times New Roman"/>
                <w:spacing w:val="-1"/>
                <w:sz w:val="24"/>
                <w:szCs w:val="24"/>
                <w:lang w:eastAsia="ru-RU"/>
              </w:rPr>
              <w:t>Прибыль</w:t>
            </w:r>
            <w:r w:rsidRPr="002B0B73">
              <w:rPr>
                <w:rFonts w:ascii="Times New Roman" w:eastAsiaTheme="minorEastAsia" w:hAnsi="Times New Roman" w:cs="Times New Roman"/>
                <w:spacing w:val="26"/>
                <w:sz w:val="24"/>
                <w:szCs w:val="24"/>
                <w:lang w:eastAsia="ru-RU"/>
              </w:rPr>
              <w:t xml:space="preserve"> </w:t>
            </w:r>
            <w:r w:rsidRPr="002B0B73">
              <w:rPr>
                <w:rFonts w:ascii="Times New Roman" w:eastAsiaTheme="minorEastAsia" w:hAnsi="Times New Roman" w:cs="Times New Roman"/>
                <w:spacing w:val="-2"/>
                <w:sz w:val="24"/>
                <w:szCs w:val="24"/>
                <w:lang w:eastAsia="ru-RU"/>
              </w:rPr>
              <w:t>наиболее</w:t>
            </w:r>
            <w:r w:rsidRPr="002B0B73">
              <w:rPr>
                <w:rFonts w:ascii="Times New Roman" w:eastAsiaTheme="minorEastAsia" w:hAnsi="Times New Roman" w:cs="Times New Roman"/>
                <w:spacing w:val="24"/>
                <w:sz w:val="24"/>
                <w:szCs w:val="24"/>
                <w:lang w:eastAsia="ru-RU"/>
              </w:rPr>
              <w:t xml:space="preserve"> </w:t>
            </w:r>
            <w:r w:rsidRPr="002B0B73">
              <w:rPr>
                <w:rFonts w:ascii="Times New Roman" w:eastAsiaTheme="minorEastAsia" w:hAnsi="Times New Roman" w:cs="Times New Roman"/>
                <w:spacing w:val="-1"/>
                <w:sz w:val="24"/>
                <w:szCs w:val="24"/>
                <w:lang w:eastAsia="ru-RU"/>
              </w:rPr>
              <w:t>полно</w:t>
            </w:r>
            <w:r w:rsidRPr="002B0B73">
              <w:rPr>
                <w:rFonts w:ascii="Times New Roman" w:eastAsiaTheme="minorEastAsia" w:hAnsi="Times New Roman" w:cs="Times New Roman"/>
                <w:spacing w:val="21"/>
                <w:sz w:val="24"/>
                <w:szCs w:val="24"/>
                <w:lang w:eastAsia="ru-RU"/>
              </w:rPr>
              <w:t xml:space="preserve"> </w:t>
            </w:r>
            <w:r w:rsidRPr="002B0B73">
              <w:rPr>
                <w:rFonts w:ascii="Times New Roman" w:eastAsiaTheme="minorEastAsia" w:hAnsi="Times New Roman" w:cs="Times New Roman"/>
                <w:sz w:val="24"/>
                <w:szCs w:val="24"/>
                <w:lang w:eastAsia="ru-RU"/>
              </w:rPr>
              <w:t>и</w:t>
            </w:r>
            <w:r w:rsidRPr="002B0B73">
              <w:rPr>
                <w:rFonts w:ascii="Times New Roman" w:eastAsiaTheme="minorEastAsia" w:hAnsi="Times New Roman" w:cs="Times New Roman"/>
                <w:spacing w:val="28"/>
                <w:sz w:val="24"/>
                <w:szCs w:val="24"/>
                <w:lang w:eastAsia="ru-RU"/>
              </w:rPr>
              <w:t xml:space="preserve"> </w:t>
            </w:r>
            <w:r w:rsidRPr="002B0B73">
              <w:rPr>
                <w:rFonts w:ascii="Times New Roman" w:eastAsiaTheme="minorEastAsia" w:hAnsi="Times New Roman" w:cs="Times New Roman"/>
                <w:spacing w:val="-1"/>
                <w:sz w:val="24"/>
                <w:szCs w:val="24"/>
                <w:lang w:eastAsia="ru-RU"/>
              </w:rPr>
              <w:t>достоверно</w:t>
            </w:r>
            <w:r w:rsidRPr="002B0B73">
              <w:rPr>
                <w:rFonts w:ascii="Times New Roman" w:eastAsiaTheme="minorEastAsia" w:hAnsi="Times New Roman" w:cs="Times New Roman"/>
                <w:spacing w:val="26"/>
                <w:sz w:val="24"/>
                <w:szCs w:val="24"/>
                <w:lang w:eastAsia="ru-RU"/>
              </w:rPr>
              <w:t xml:space="preserve"> </w:t>
            </w:r>
            <w:r w:rsidRPr="002B0B73">
              <w:rPr>
                <w:rFonts w:ascii="Times New Roman" w:eastAsiaTheme="minorEastAsia" w:hAnsi="Times New Roman" w:cs="Times New Roman"/>
                <w:spacing w:val="-2"/>
                <w:sz w:val="24"/>
                <w:szCs w:val="24"/>
                <w:lang w:eastAsia="ru-RU"/>
              </w:rPr>
              <w:t>отражает</w:t>
            </w:r>
            <w:r w:rsidRPr="002B0B73">
              <w:rPr>
                <w:rFonts w:ascii="Times New Roman" w:eastAsiaTheme="minorEastAsia" w:hAnsi="Times New Roman" w:cs="Times New Roman"/>
                <w:spacing w:val="30"/>
                <w:sz w:val="24"/>
                <w:szCs w:val="24"/>
                <w:lang w:eastAsia="ru-RU"/>
              </w:rPr>
              <w:t xml:space="preserve"> </w:t>
            </w:r>
            <w:r w:rsidRPr="002B0B73">
              <w:rPr>
                <w:rFonts w:ascii="Times New Roman" w:eastAsiaTheme="minorEastAsia" w:hAnsi="Times New Roman" w:cs="Times New Roman"/>
                <w:spacing w:val="-1"/>
                <w:sz w:val="24"/>
                <w:szCs w:val="24"/>
                <w:lang w:eastAsia="ru-RU"/>
              </w:rPr>
              <w:t>уровень</w:t>
            </w:r>
            <w:r w:rsidRPr="002B0B73">
              <w:rPr>
                <w:rFonts w:ascii="Times New Roman" w:eastAsiaTheme="minorEastAsia" w:hAnsi="Times New Roman" w:cs="Times New Roman"/>
                <w:spacing w:val="26"/>
                <w:sz w:val="24"/>
                <w:szCs w:val="24"/>
                <w:lang w:eastAsia="ru-RU"/>
              </w:rPr>
              <w:t xml:space="preserve"> </w:t>
            </w:r>
            <w:r w:rsidRPr="002B0B73">
              <w:rPr>
                <w:rFonts w:ascii="Times New Roman" w:eastAsiaTheme="minorEastAsia" w:hAnsi="Times New Roman" w:cs="Times New Roman"/>
                <w:spacing w:val="-1"/>
                <w:sz w:val="24"/>
                <w:szCs w:val="24"/>
                <w:lang w:eastAsia="ru-RU"/>
              </w:rPr>
              <w:t>производства</w:t>
            </w:r>
            <w:r w:rsidRPr="002B0B73">
              <w:rPr>
                <w:rFonts w:ascii="Times New Roman" w:eastAsiaTheme="minorEastAsia" w:hAnsi="Times New Roman" w:cs="Times New Roman"/>
                <w:spacing w:val="9"/>
                <w:sz w:val="24"/>
                <w:szCs w:val="24"/>
                <w:lang w:eastAsia="ru-RU"/>
              </w:rPr>
              <w:t xml:space="preserve"> </w:t>
            </w:r>
            <w:r w:rsidRPr="002B0B73">
              <w:rPr>
                <w:rFonts w:ascii="Times New Roman" w:eastAsiaTheme="minorEastAsia" w:hAnsi="Times New Roman" w:cs="Times New Roman"/>
                <w:sz w:val="24"/>
                <w:szCs w:val="24"/>
                <w:lang w:eastAsia="ru-RU"/>
              </w:rPr>
              <w:t>и</w:t>
            </w:r>
            <w:r w:rsidRPr="002B0B73">
              <w:rPr>
                <w:rFonts w:ascii="Times New Roman" w:eastAsiaTheme="minorEastAsia" w:hAnsi="Times New Roman" w:cs="Times New Roman"/>
                <w:spacing w:val="9"/>
                <w:sz w:val="24"/>
                <w:szCs w:val="24"/>
                <w:lang w:eastAsia="ru-RU"/>
              </w:rPr>
              <w:t xml:space="preserve"> </w:t>
            </w:r>
            <w:r w:rsidRPr="002B0B73">
              <w:rPr>
                <w:rFonts w:ascii="Times New Roman" w:eastAsiaTheme="minorEastAsia" w:hAnsi="Times New Roman" w:cs="Times New Roman"/>
                <w:spacing w:val="-2"/>
                <w:sz w:val="24"/>
                <w:szCs w:val="24"/>
                <w:lang w:eastAsia="ru-RU"/>
              </w:rPr>
              <w:t>дает</w:t>
            </w:r>
            <w:r w:rsidRPr="002B0B73">
              <w:rPr>
                <w:rFonts w:ascii="Times New Roman" w:eastAsiaTheme="minorEastAsia" w:hAnsi="Times New Roman" w:cs="Times New Roman"/>
                <w:spacing w:val="11"/>
                <w:sz w:val="24"/>
                <w:szCs w:val="24"/>
                <w:lang w:eastAsia="ru-RU"/>
              </w:rPr>
              <w:t xml:space="preserve"> </w:t>
            </w:r>
            <w:r w:rsidRPr="002B0B73">
              <w:rPr>
                <w:rFonts w:ascii="Times New Roman" w:eastAsiaTheme="minorEastAsia" w:hAnsi="Times New Roman" w:cs="Times New Roman"/>
                <w:spacing w:val="-2"/>
                <w:sz w:val="24"/>
                <w:szCs w:val="24"/>
                <w:lang w:eastAsia="ru-RU"/>
              </w:rPr>
              <w:t>оценку</w:t>
            </w:r>
            <w:r w:rsidRPr="002B0B73">
              <w:rPr>
                <w:rFonts w:ascii="Times New Roman" w:eastAsiaTheme="minorEastAsia" w:hAnsi="Times New Roman" w:cs="Times New Roman"/>
                <w:spacing w:val="2"/>
                <w:sz w:val="24"/>
                <w:szCs w:val="24"/>
                <w:lang w:eastAsia="ru-RU"/>
              </w:rPr>
              <w:t xml:space="preserve"> </w:t>
            </w:r>
            <w:r w:rsidRPr="002B0B73">
              <w:rPr>
                <w:rFonts w:ascii="Times New Roman" w:eastAsiaTheme="minorEastAsia" w:hAnsi="Times New Roman" w:cs="Times New Roman"/>
                <w:spacing w:val="-1"/>
                <w:sz w:val="24"/>
                <w:szCs w:val="24"/>
                <w:lang w:eastAsia="ru-RU"/>
              </w:rPr>
              <w:t>финансово-хозяйственной</w:t>
            </w:r>
            <w:r w:rsidRPr="002B0B73">
              <w:rPr>
                <w:rFonts w:ascii="Times New Roman" w:eastAsiaTheme="minorEastAsia" w:hAnsi="Times New Roman" w:cs="Times New Roman"/>
                <w:spacing w:val="9"/>
                <w:sz w:val="24"/>
                <w:szCs w:val="24"/>
                <w:lang w:eastAsia="ru-RU"/>
              </w:rPr>
              <w:t xml:space="preserve"> </w:t>
            </w:r>
            <w:r w:rsidRPr="002B0B73">
              <w:rPr>
                <w:rFonts w:ascii="Times New Roman" w:eastAsiaTheme="minorEastAsia" w:hAnsi="Times New Roman" w:cs="Times New Roman"/>
                <w:spacing w:val="-1"/>
                <w:sz w:val="24"/>
                <w:szCs w:val="24"/>
                <w:lang w:eastAsia="ru-RU"/>
              </w:rPr>
              <w:t>деятельности</w:t>
            </w:r>
            <w:r w:rsidRPr="002B0B73">
              <w:rPr>
                <w:rFonts w:ascii="Times New Roman" w:eastAsiaTheme="minorEastAsia" w:hAnsi="Times New Roman" w:cs="Times New Roman"/>
                <w:spacing w:val="9"/>
                <w:sz w:val="24"/>
                <w:szCs w:val="24"/>
                <w:lang w:eastAsia="ru-RU"/>
              </w:rPr>
              <w:t xml:space="preserve"> </w:t>
            </w:r>
            <w:r w:rsidR="00FA0521">
              <w:rPr>
                <w:rFonts w:ascii="Times New Roman" w:eastAsiaTheme="minorEastAsia" w:hAnsi="Times New Roman" w:cs="Times New Roman"/>
                <w:sz w:val="24"/>
                <w:szCs w:val="24"/>
                <w:lang w:eastAsia="ru-RU"/>
              </w:rPr>
              <w:t>организа</w:t>
            </w:r>
            <w:r w:rsidRPr="002B0B73">
              <w:rPr>
                <w:rFonts w:ascii="Times New Roman" w:eastAsiaTheme="minorEastAsia" w:hAnsi="Times New Roman" w:cs="Times New Roman"/>
                <w:sz w:val="24"/>
                <w:szCs w:val="24"/>
                <w:lang w:eastAsia="ru-RU"/>
              </w:rPr>
              <w:t>ции</w:t>
            </w:r>
          </w:p>
        </w:tc>
      </w:tr>
      <w:tr w:rsidR="002B0B73" w:rsidRPr="002B0B73" w:rsidTr="002B0B73">
        <w:tc>
          <w:tcPr>
            <w:tcW w:w="2726" w:type="dxa"/>
            <w:tcBorders>
              <w:top w:val="single" w:sz="4" w:space="0" w:color="000000"/>
              <w:left w:val="single" w:sz="4" w:space="0" w:color="000000"/>
              <w:bottom w:val="single" w:sz="4" w:space="0" w:color="000000"/>
              <w:right w:val="single" w:sz="4" w:space="0" w:color="000000"/>
            </w:tcBorders>
          </w:tcPr>
          <w:p w:rsidR="002B0B73" w:rsidRPr="002B0B73" w:rsidRDefault="002B0B73" w:rsidP="002B0B73">
            <w:pPr>
              <w:widowControl w:val="0"/>
              <w:kinsoku w:val="0"/>
              <w:overflowPunct w:val="0"/>
              <w:autoSpaceDE w:val="0"/>
              <w:autoSpaceDN w:val="0"/>
              <w:adjustRightInd w:val="0"/>
              <w:spacing w:after="0" w:line="240" w:lineRule="auto"/>
              <w:ind w:left="104"/>
              <w:rPr>
                <w:rFonts w:ascii="Times New Roman" w:eastAsiaTheme="minorEastAsia" w:hAnsi="Times New Roman" w:cs="Times New Roman"/>
                <w:sz w:val="24"/>
                <w:szCs w:val="24"/>
                <w:lang w:eastAsia="ru-RU"/>
              </w:rPr>
            </w:pPr>
            <w:r w:rsidRPr="002B0B73">
              <w:rPr>
                <w:rFonts w:ascii="Times New Roman" w:eastAsiaTheme="minorEastAsia" w:hAnsi="Times New Roman" w:cs="Times New Roman"/>
                <w:sz w:val="24"/>
                <w:szCs w:val="24"/>
                <w:lang w:eastAsia="ru-RU"/>
              </w:rPr>
              <w:t xml:space="preserve">7. </w:t>
            </w:r>
            <w:r w:rsidRPr="002B0B73">
              <w:rPr>
                <w:rFonts w:ascii="Times New Roman" w:eastAsiaTheme="minorEastAsia" w:hAnsi="Times New Roman" w:cs="Times New Roman"/>
                <w:spacing w:val="-1"/>
                <w:sz w:val="24"/>
                <w:szCs w:val="24"/>
                <w:lang w:eastAsia="ru-RU"/>
              </w:rPr>
              <w:t>Распределительная</w:t>
            </w:r>
          </w:p>
        </w:tc>
        <w:tc>
          <w:tcPr>
            <w:tcW w:w="6687" w:type="dxa"/>
            <w:tcBorders>
              <w:top w:val="single" w:sz="4" w:space="0" w:color="000000"/>
              <w:left w:val="single" w:sz="4" w:space="0" w:color="000000"/>
              <w:bottom w:val="single" w:sz="4" w:space="0" w:color="000000"/>
              <w:right w:val="single" w:sz="4" w:space="0" w:color="000000"/>
            </w:tcBorders>
          </w:tcPr>
          <w:p w:rsidR="002B0B73" w:rsidRPr="002B0B73" w:rsidRDefault="002B0B73" w:rsidP="002B0B73">
            <w:pPr>
              <w:widowControl w:val="0"/>
              <w:kinsoku w:val="0"/>
              <w:overflowPunct w:val="0"/>
              <w:autoSpaceDE w:val="0"/>
              <w:autoSpaceDN w:val="0"/>
              <w:adjustRightInd w:val="0"/>
              <w:spacing w:after="0" w:line="240" w:lineRule="auto"/>
              <w:ind w:left="99" w:right="105"/>
              <w:rPr>
                <w:rFonts w:ascii="Times New Roman" w:eastAsiaTheme="minorEastAsia" w:hAnsi="Times New Roman" w:cs="Times New Roman"/>
                <w:sz w:val="24"/>
                <w:szCs w:val="24"/>
                <w:lang w:eastAsia="ru-RU"/>
              </w:rPr>
            </w:pPr>
            <w:r w:rsidRPr="002B0B73">
              <w:rPr>
                <w:rFonts w:ascii="Times New Roman" w:eastAsiaTheme="minorEastAsia" w:hAnsi="Times New Roman" w:cs="Times New Roman"/>
                <w:spacing w:val="-1"/>
                <w:sz w:val="24"/>
                <w:szCs w:val="24"/>
                <w:lang w:eastAsia="ru-RU"/>
              </w:rPr>
              <w:t>Прибыль</w:t>
            </w:r>
            <w:r w:rsidRPr="002B0B73">
              <w:rPr>
                <w:rFonts w:ascii="Times New Roman" w:eastAsiaTheme="minorEastAsia" w:hAnsi="Times New Roman" w:cs="Times New Roman"/>
                <w:sz w:val="24"/>
                <w:szCs w:val="24"/>
                <w:lang w:eastAsia="ru-RU"/>
              </w:rPr>
              <w:t xml:space="preserve"> </w:t>
            </w:r>
            <w:r w:rsidRPr="002B0B73">
              <w:rPr>
                <w:rFonts w:ascii="Times New Roman" w:eastAsiaTheme="minorEastAsia" w:hAnsi="Times New Roman" w:cs="Times New Roman"/>
                <w:spacing w:val="19"/>
                <w:sz w:val="24"/>
                <w:szCs w:val="24"/>
                <w:lang w:eastAsia="ru-RU"/>
              </w:rPr>
              <w:t xml:space="preserve"> </w:t>
            </w:r>
            <w:r w:rsidRPr="002B0B73">
              <w:rPr>
                <w:rFonts w:ascii="Times New Roman" w:eastAsiaTheme="minorEastAsia" w:hAnsi="Times New Roman" w:cs="Times New Roman"/>
                <w:spacing w:val="-2"/>
                <w:sz w:val="24"/>
                <w:szCs w:val="24"/>
                <w:lang w:eastAsia="ru-RU"/>
              </w:rPr>
              <w:t>выступает</w:t>
            </w:r>
            <w:r w:rsidRPr="002B0B73">
              <w:rPr>
                <w:rFonts w:ascii="Times New Roman" w:eastAsiaTheme="minorEastAsia" w:hAnsi="Times New Roman" w:cs="Times New Roman"/>
                <w:sz w:val="24"/>
                <w:szCs w:val="24"/>
                <w:lang w:eastAsia="ru-RU"/>
              </w:rPr>
              <w:t xml:space="preserve"> </w:t>
            </w:r>
            <w:r w:rsidRPr="002B0B73">
              <w:rPr>
                <w:rFonts w:ascii="Times New Roman" w:eastAsiaTheme="minorEastAsia" w:hAnsi="Times New Roman" w:cs="Times New Roman"/>
                <w:spacing w:val="19"/>
                <w:sz w:val="24"/>
                <w:szCs w:val="24"/>
                <w:lang w:eastAsia="ru-RU"/>
              </w:rPr>
              <w:t xml:space="preserve"> </w:t>
            </w:r>
            <w:r w:rsidRPr="002B0B73">
              <w:rPr>
                <w:rFonts w:ascii="Times New Roman" w:eastAsiaTheme="minorEastAsia" w:hAnsi="Times New Roman" w:cs="Times New Roman"/>
                <w:spacing w:val="-2"/>
                <w:sz w:val="24"/>
                <w:szCs w:val="24"/>
                <w:lang w:eastAsia="ru-RU"/>
              </w:rPr>
              <w:t>инструментом</w:t>
            </w:r>
            <w:r w:rsidRPr="002B0B73">
              <w:rPr>
                <w:rFonts w:ascii="Times New Roman" w:eastAsiaTheme="minorEastAsia" w:hAnsi="Times New Roman" w:cs="Times New Roman"/>
                <w:sz w:val="24"/>
                <w:szCs w:val="24"/>
                <w:lang w:eastAsia="ru-RU"/>
              </w:rPr>
              <w:t xml:space="preserve"> </w:t>
            </w:r>
            <w:r w:rsidRPr="002B0B73">
              <w:rPr>
                <w:rFonts w:ascii="Times New Roman" w:eastAsiaTheme="minorEastAsia" w:hAnsi="Times New Roman" w:cs="Times New Roman"/>
                <w:spacing w:val="19"/>
                <w:sz w:val="24"/>
                <w:szCs w:val="24"/>
                <w:lang w:eastAsia="ru-RU"/>
              </w:rPr>
              <w:t xml:space="preserve"> </w:t>
            </w:r>
            <w:r w:rsidRPr="002B0B73">
              <w:rPr>
                <w:rFonts w:ascii="Times New Roman" w:eastAsiaTheme="minorEastAsia" w:hAnsi="Times New Roman" w:cs="Times New Roman"/>
                <w:spacing w:val="-1"/>
                <w:sz w:val="24"/>
                <w:szCs w:val="24"/>
                <w:lang w:eastAsia="ru-RU"/>
              </w:rPr>
              <w:t>распределения</w:t>
            </w:r>
            <w:r w:rsidRPr="002B0B73">
              <w:rPr>
                <w:rFonts w:ascii="Times New Roman" w:eastAsiaTheme="minorEastAsia" w:hAnsi="Times New Roman" w:cs="Times New Roman"/>
                <w:sz w:val="24"/>
                <w:szCs w:val="24"/>
                <w:lang w:eastAsia="ru-RU"/>
              </w:rPr>
              <w:t xml:space="preserve"> </w:t>
            </w:r>
            <w:r w:rsidRPr="002B0B73">
              <w:rPr>
                <w:rFonts w:ascii="Times New Roman" w:eastAsiaTheme="minorEastAsia" w:hAnsi="Times New Roman" w:cs="Times New Roman"/>
                <w:spacing w:val="18"/>
                <w:sz w:val="24"/>
                <w:szCs w:val="24"/>
                <w:lang w:eastAsia="ru-RU"/>
              </w:rPr>
              <w:t xml:space="preserve"> </w:t>
            </w:r>
            <w:r w:rsidRPr="002B0B73">
              <w:rPr>
                <w:rFonts w:ascii="Times New Roman" w:eastAsiaTheme="minorEastAsia" w:hAnsi="Times New Roman" w:cs="Times New Roman"/>
                <w:spacing w:val="-1"/>
                <w:sz w:val="24"/>
                <w:szCs w:val="24"/>
                <w:lang w:eastAsia="ru-RU"/>
              </w:rPr>
              <w:t>чистого</w:t>
            </w:r>
            <w:r w:rsidRPr="002B0B73">
              <w:rPr>
                <w:rFonts w:ascii="Times New Roman" w:eastAsiaTheme="minorEastAsia" w:hAnsi="Times New Roman" w:cs="Times New Roman"/>
                <w:sz w:val="24"/>
                <w:szCs w:val="24"/>
                <w:lang w:eastAsia="ru-RU"/>
              </w:rPr>
              <w:t xml:space="preserve"> </w:t>
            </w:r>
            <w:r w:rsidRPr="002B0B73">
              <w:rPr>
                <w:rFonts w:ascii="Times New Roman" w:eastAsiaTheme="minorEastAsia" w:hAnsi="Times New Roman" w:cs="Times New Roman"/>
                <w:spacing w:val="14"/>
                <w:sz w:val="24"/>
                <w:szCs w:val="24"/>
                <w:lang w:eastAsia="ru-RU"/>
              </w:rPr>
              <w:t xml:space="preserve"> </w:t>
            </w:r>
            <w:r w:rsidRPr="002B0B73">
              <w:rPr>
                <w:rFonts w:ascii="Times New Roman" w:eastAsiaTheme="minorEastAsia" w:hAnsi="Times New Roman" w:cs="Times New Roman"/>
                <w:spacing w:val="-1"/>
                <w:sz w:val="24"/>
                <w:szCs w:val="24"/>
                <w:lang w:eastAsia="ru-RU"/>
              </w:rPr>
              <w:t>дохода</w:t>
            </w:r>
            <w:r w:rsidRPr="002B0B73">
              <w:rPr>
                <w:rFonts w:ascii="Times New Roman" w:eastAsiaTheme="minorEastAsia" w:hAnsi="Times New Roman" w:cs="Times New Roman"/>
                <w:spacing w:val="72"/>
                <w:sz w:val="24"/>
                <w:szCs w:val="24"/>
                <w:lang w:eastAsia="ru-RU"/>
              </w:rPr>
              <w:t xml:space="preserve"> </w:t>
            </w:r>
            <w:r w:rsidRPr="002B0B73">
              <w:rPr>
                <w:rFonts w:ascii="Times New Roman" w:eastAsiaTheme="minorEastAsia" w:hAnsi="Times New Roman" w:cs="Times New Roman"/>
                <w:spacing w:val="-2"/>
                <w:sz w:val="24"/>
                <w:szCs w:val="24"/>
                <w:lang w:eastAsia="ru-RU"/>
              </w:rPr>
              <w:t>между</w:t>
            </w:r>
            <w:r w:rsidRPr="002B0B73">
              <w:rPr>
                <w:rFonts w:ascii="Times New Roman" w:eastAsiaTheme="minorEastAsia" w:hAnsi="Times New Roman" w:cs="Times New Roman"/>
                <w:spacing w:val="-3"/>
                <w:sz w:val="24"/>
                <w:szCs w:val="24"/>
                <w:lang w:eastAsia="ru-RU"/>
              </w:rPr>
              <w:t xml:space="preserve"> </w:t>
            </w:r>
            <w:r w:rsidRPr="002B0B73">
              <w:rPr>
                <w:rFonts w:ascii="Times New Roman" w:eastAsiaTheme="minorEastAsia" w:hAnsi="Times New Roman" w:cs="Times New Roman"/>
                <w:spacing w:val="-1"/>
                <w:sz w:val="24"/>
                <w:szCs w:val="24"/>
                <w:lang w:eastAsia="ru-RU"/>
              </w:rPr>
              <w:t>предприятием</w:t>
            </w:r>
            <w:r w:rsidRPr="002B0B73">
              <w:rPr>
                <w:rFonts w:ascii="Times New Roman" w:eastAsiaTheme="minorEastAsia" w:hAnsi="Times New Roman" w:cs="Times New Roman"/>
                <w:spacing w:val="1"/>
                <w:sz w:val="24"/>
                <w:szCs w:val="24"/>
                <w:lang w:eastAsia="ru-RU"/>
              </w:rPr>
              <w:t xml:space="preserve"> </w:t>
            </w:r>
            <w:r w:rsidRPr="002B0B73">
              <w:rPr>
                <w:rFonts w:ascii="Times New Roman" w:eastAsiaTheme="minorEastAsia" w:hAnsi="Times New Roman" w:cs="Times New Roman"/>
                <w:sz w:val="24"/>
                <w:szCs w:val="24"/>
                <w:lang w:eastAsia="ru-RU"/>
              </w:rPr>
              <w:t>и</w:t>
            </w:r>
            <w:r w:rsidRPr="002B0B73">
              <w:rPr>
                <w:rFonts w:ascii="Times New Roman" w:eastAsiaTheme="minorEastAsia" w:hAnsi="Times New Roman" w:cs="Times New Roman"/>
                <w:spacing w:val="4"/>
                <w:sz w:val="24"/>
                <w:szCs w:val="24"/>
                <w:lang w:eastAsia="ru-RU"/>
              </w:rPr>
              <w:t xml:space="preserve"> </w:t>
            </w:r>
            <w:r w:rsidRPr="002B0B73">
              <w:rPr>
                <w:rFonts w:ascii="Times New Roman" w:eastAsiaTheme="minorEastAsia" w:hAnsi="Times New Roman" w:cs="Times New Roman"/>
                <w:spacing w:val="-2"/>
                <w:sz w:val="24"/>
                <w:szCs w:val="24"/>
                <w:lang w:eastAsia="ru-RU"/>
              </w:rPr>
              <w:t>бюджетом</w:t>
            </w:r>
          </w:p>
        </w:tc>
      </w:tr>
    </w:tbl>
    <w:p w:rsidR="00DB7767" w:rsidRDefault="00DB7767" w:rsidP="00DB7767">
      <w:pPr>
        <w:widowControl w:val="0"/>
        <w:spacing w:after="0" w:line="360" w:lineRule="auto"/>
        <w:ind w:firstLine="709"/>
        <w:jc w:val="both"/>
        <w:rPr>
          <w:rFonts w:ascii="Times New Roman" w:hAnsi="Times New Roman" w:cs="Times New Roman"/>
          <w:sz w:val="28"/>
          <w:szCs w:val="28"/>
        </w:rPr>
      </w:pPr>
    </w:p>
    <w:p w:rsidR="00885CB6" w:rsidRPr="00885CB6" w:rsidRDefault="00885CB6" w:rsidP="00885CB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м</w:t>
      </w:r>
      <w:r w:rsidRPr="00885CB6">
        <w:rPr>
          <w:rFonts w:ascii="Times New Roman" w:hAnsi="Times New Roman" w:cs="Times New Roman"/>
          <w:sz w:val="28"/>
          <w:szCs w:val="28"/>
        </w:rPr>
        <w:t>нения ученых-экономистов по поводу функций прибыли раздел</w:t>
      </w:r>
      <w:r>
        <w:rPr>
          <w:rFonts w:ascii="Times New Roman" w:hAnsi="Times New Roman" w:cs="Times New Roman"/>
          <w:sz w:val="28"/>
          <w:szCs w:val="28"/>
        </w:rPr>
        <w:t>яются</w:t>
      </w:r>
      <w:r w:rsidRPr="00885CB6">
        <w:rPr>
          <w:rFonts w:ascii="Times New Roman" w:hAnsi="Times New Roman" w:cs="Times New Roman"/>
          <w:sz w:val="28"/>
          <w:szCs w:val="28"/>
        </w:rPr>
        <w:t xml:space="preserve">. Многие авторы считают, что прибыль </w:t>
      </w:r>
      <w:r w:rsidRPr="00885CB6">
        <w:rPr>
          <w:rFonts w:ascii="Times New Roman" w:hAnsi="Times New Roman" w:cs="Times New Roman"/>
          <w:sz w:val="28"/>
          <w:szCs w:val="28"/>
        </w:rPr>
        <w:lastRenderedPageBreak/>
        <w:t>выполняет распределительную, стимулирующую и оценочную</w:t>
      </w:r>
      <w:r>
        <w:rPr>
          <w:rFonts w:ascii="Times New Roman" w:hAnsi="Times New Roman" w:cs="Times New Roman"/>
          <w:sz w:val="28"/>
          <w:szCs w:val="28"/>
        </w:rPr>
        <w:t xml:space="preserve"> </w:t>
      </w:r>
      <w:r w:rsidRPr="00885CB6">
        <w:rPr>
          <w:rFonts w:ascii="Times New Roman" w:hAnsi="Times New Roman" w:cs="Times New Roman"/>
          <w:sz w:val="28"/>
          <w:szCs w:val="28"/>
        </w:rPr>
        <w:t>функции. Друг</w:t>
      </w:r>
      <w:r>
        <w:rPr>
          <w:rFonts w:ascii="Times New Roman" w:hAnsi="Times New Roman" w:cs="Times New Roman"/>
          <w:sz w:val="28"/>
          <w:szCs w:val="28"/>
        </w:rPr>
        <w:t>ие авторы</w:t>
      </w:r>
      <w:r w:rsidRPr="00885CB6">
        <w:rPr>
          <w:rFonts w:ascii="Times New Roman" w:hAnsi="Times New Roman" w:cs="Times New Roman"/>
          <w:sz w:val="28"/>
          <w:szCs w:val="28"/>
        </w:rPr>
        <w:t xml:space="preserve"> придерживается мнения об оценочной, стимулирующей и</w:t>
      </w:r>
      <w:r>
        <w:rPr>
          <w:rFonts w:ascii="Times New Roman" w:hAnsi="Times New Roman" w:cs="Times New Roman"/>
          <w:sz w:val="28"/>
          <w:szCs w:val="28"/>
        </w:rPr>
        <w:t xml:space="preserve"> </w:t>
      </w:r>
      <w:r w:rsidRPr="00885CB6">
        <w:rPr>
          <w:rFonts w:ascii="Times New Roman" w:hAnsi="Times New Roman" w:cs="Times New Roman"/>
          <w:sz w:val="28"/>
          <w:szCs w:val="28"/>
        </w:rPr>
        <w:t>фискальной функциях. Ряд ученых считает, что основными функциями прибыли являются</w:t>
      </w:r>
      <w:r>
        <w:rPr>
          <w:rFonts w:ascii="Times New Roman" w:hAnsi="Times New Roman" w:cs="Times New Roman"/>
          <w:sz w:val="28"/>
          <w:szCs w:val="28"/>
        </w:rPr>
        <w:t xml:space="preserve"> </w:t>
      </w:r>
      <w:r w:rsidRPr="00885CB6">
        <w:rPr>
          <w:rFonts w:ascii="Times New Roman" w:hAnsi="Times New Roman" w:cs="Times New Roman"/>
          <w:sz w:val="28"/>
          <w:szCs w:val="28"/>
        </w:rPr>
        <w:t>контрольная, воспроизводственная, стимулирующая, бюджетообразующая, социальная.</w:t>
      </w:r>
    </w:p>
    <w:p w:rsidR="00DB7767" w:rsidRDefault="00885CB6" w:rsidP="00885CB6">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885CB6">
        <w:rPr>
          <w:rFonts w:ascii="Times New Roman" w:hAnsi="Times New Roman" w:cs="Times New Roman"/>
          <w:sz w:val="28"/>
          <w:szCs w:val="28"/>
        </w:rPr>
        <w:t xml:space="preserve">аиболее полным содержательным показателем прибыли </w:t>
      </w:r>
      <w:r>
        <w:rPr>
          <w:rFonts w:ascii="Times New Roman" w:hAnsi="Times New Roman" w:cs="Times New Roman"/>
          <w:sz w:val="28"/>
          <w:szCs w:val="28"/>
        </w:rPr>
        <w:t>можно считать</w:t>
      </w:r>
      <w:r w:rsidRPr="00885CB6">
        <w:rPr>
          <w:rFonts w:ascii="Times New Roman" w:hAnsi="Times New Roman" w:cs="Times New Roman"/>
          <w:sz w:val="28"/>
          <w:szCs w:val="28"/>
        </w:rPr>
        <w:t xml:space="preserve"> контрольн</w:t>
      </w:r>
      <w:r>
        <w:rPr>
          <w:rFonts w:ascii="Times New Roman" w:hAnsi="Times New Roman" w:cs="Times New Roman"/>
          <w:sz w:val="28"/>
          <w:szCs w:val="28"/>
        </w:rPr>
        <w:t>ую</w:t>
      </w:r>
      <w:r w:rsidRPr="00885CB6">
        <w:rPr>
          <w:rFonts w:ascii="Times New Roman" w:hAnsi="Times New Roman" w:cs="Times New Roman"/>
          <w:sz w:val="28"/>
          <w:szCs w:val="28"/>
        </w:rPr>
        <w:t>, воспроизводственн</w:t>
      </w:r>
      <w:r>
        <w:rPr>
          <w:rFonts w:ascii="Times New Roman" w:hAnsi="Times New Roman" w:cs="Times New Roman"/>
          <w:sz w:val="28"/>
          <w:szCs w:val="28"/>
        </w:rPr>
        <w:t>ую</w:t>
      </w:r>
      <w:r w:rsidRPr="00885CB6">
        <w:rPr>
          <w:rFonts w:ascii="Times New Roman" w:hAnsi="Times New Roman" w:cs="Times New Roman"/>
          <w:sz w:val="28"/>
          <w:szCs w:val="28"/>
        </w:rPr>
        <w:t>, стимулирующ</w:t>
      </w:r>
      <w:r>
        <w:rPr>
          <w:rFonts w:ascii="Times New Roman" w:hAnsi="Times New Roman" w:cs="Times New Roman"/>
          <w:sz w:val="28"/>
          <w:szCs w:val="28"/>
        </w:rPr>
        <w:t>ую</w:t>
      </w:r>
      <w:r w:rsidRPr="00885CB6">
        <w:rPr>
          <w:rFonts w:ascii="Times New Roman" w:hAnsi="Times New Roman" w:cs="Times New Roman"/>
          <w:sz w:val="28"/>
          <w:szCs w:val="28"/>
        </w:rPr>
        <w:t>, бюджетообразующ</w:t>
      </w:r>
      <w:r>
        <w:rPr>
          <w:rFonts w:ascii="Times New Roman" w:hAnsi="Times New Roman" w:cs="Times New Roman"/>
          <w:sz w:val="28"/>
          <w:szCs w:val="28"/>
        </w:rPr>
        <w:t>ую</w:t>
      </w:r>
      <w:r w:rsidRPr="00885CB6">
        <w:rPr>
          <w:rFonts w:ascii="Times New Roman" w:hAnsi="Times New Roman" w:cs="Times New Roman"/>
          <w:sz w:val="28"/>
          <w:szCs w:val="28"/>
        </w:rPr>
        <w:t>, социальн</w:t>
      </w:r>
      <w:r>
        <w:rPr>
          <w:rFonts w:ascii="Times New Roman" w:hAnsi="Times New Roman" w:cs="Times New Roman"/>
          <w:sz w:val="28"/>
          <w:szCs w:val="28"/>
        </w:rPr>
        <w:t>ую</w:t>
      </w:r>
      <w:r w:rsidRPr="00885CB6">
        <w:rPr>
          <w:rFonts w:ascii="Times New Roman" w:hAnsi="Times New Roman" w:cs="Times New Roman"/>
          <w:sz w:val="28"/>
          <w:szCs w:val="28"/>
        </w:rPr>
        <w:t xml:space="preserve"> функции. По определению О. Б. Веретенниковой и других, прибыль – это конечный результат деятельности предприятия, за счет</w:t>
      </w:r>
      <w:r>
        <w:rPr>
          <w:rFonts w:ascii="Times New Roman" w:hAnsi="Times New Roman" w:cs="Times New Roman"/>
          <w:sz w:val="28"/>
          <w:szCs w:val="28"/>
        </w:rPr>
        <w:t xml:space="preserve"> </w:t>
      </w:r>
      <w:r w:rsidRPr="00885CB6">
        <w:rPr>
          <w:rFonts w:ascii="Times New Roman" w:hAnsi="Times New Roman" w:cs="Times New Roman"/>
          <w:sz w:val="28"/>
          <w:szCs w:val="28"/>
        </w:rPr>
        <w:t>прибыли выплачиваются дивиденды собственникам, происходит расширенное воспроизводство предприятия, предоставляются социальные льготы работникам. Следовательно,</w:t>
      </w:r>
      <w:r>
        <w:rPr>
          <w:rFonts w:ascii="Times New Roman" w:hAnsi="Times New Roman" w:cs="Times New Roman"/>
          <w:sz w:val="28"/>
          <w:szCs w:val="28"/>
        </w:rPr>
        <w:t xml:space="preserve"> </w:t>
      </w:r>
      <w:r w:rsidRPr="00885CB6">
        <w:rPr>
          <w:rFonts w:ascii="Times New Roman" w:hAnsi="Times New Roman" w:cs="Times New Roman"/>
          <w:sz w:val="28"/>
          <w:szCs w:val="28"/>
        </w:rPr>
        <w:t>в данном определении перечислены все основные функции прибыли. Единство функций</w:t>
      </w:r>
      <w:r w:rsidR="009C7387">
        <w:rPr>
          <w:rFonts w:ascii="Times New Roman" w:hAnsi="Times New Roman" w:cs="Times New Roman"/>
          <w:sz w:val="28"/>
          <w:szCs w:val="28"/>
        </w:rPr>
        <w:t xml:space="preserve"> </w:t>
      </w:r>
      <w:r w:rsidRPr="00885CB6">
        <w:rPr>
          <w:rFonts w:ascii="Times New Roman" w:hAnsi="Times New Roman" w:cs="Times New Roman"/>
          <w:sz w:val="28"/>
          <w:szCs w:val="28"/>
        </w:rPr>
        <w:t>в их зависимости и взаимообусловленности делает прибыль тем элементом хозяйствования, в котором увязываются экономические интересы общества, коллектива предприятия</w:t>
      </w:r>
      <w:r w:rsidR="009C7387">
        <w:rPr>
          <w:rFonts w:ascii="Times New Roman" w:hAnsi="Times New Roman" w:cs="Times New Roman"/>
          <w:sz w:val="28"/>
          <w:szCs w:val="28"/>
        </w:rPr>
        <w:t xml:space="preserve"> </w:t>
      </w:r>
      <w:r w:rsidRPr="00885CB6">
        <w:rPr>
          <w:rFonts w:ascii="Times New Roman" w:hAnsi="Times New Roman" w:cs="Times New Roman"/>
          <w:sz w:val="28"/>
          <w:szCs w:val="28"/>
        </w:rPr>
        <w:t>и каждого работника.</w:t>
      </w:r>
    </w:p>
    <w:p w:rsidR="003A3B9C" w:rsidRDefault="003A3B9C" w:rsidP="003A3B9C">
      <w:pPr>
        <w:widowControl w:val="0"/>
        <w:spacing w:after="0" w:line="360" w:lineRule="auto"/>
        <w:ind w:firstLine="709"/>
        <w:jc w:val="both"/>
        <w:rPr>
          <w:rFonts w:ascii="Times New Roman" w:hAnsi="Times New Roman" w:cs="Times New Roman"/>
          <w:sz w:val="28"/>
          <w:szCs w:val="28"/>
        </w:rPr>
      </w:pPr>
      <w:r w:rsidRPr="003A3B9C">
        <w:rPr>
          <w:rFonts w:ascii="Times New Roman" w:hAnsi="Times New Roman" w:cs="Times New Roman"/>
          <w:sz w:val="28"/>
          <w:szCs w:val="28"/>
        </w:rPr>
        <w:t>Существует много классификаций видов прибыли</w:t>
      </w:r>
      <w:r>
        <w:rPr>
          <w:rFonts w:ascii="Times New Roman" w:hAnsi="Times New Roman" w:cs="Times New Roman"/>
          <w:sz w:val="28"/>
          <w:szCs w:val="28"/>
        </w:rPr>
        <w:t>, рассмотрим основные из них (рис. 3).</w:t>
      </w:r>
    </w:p>
    <w:p w:rsidR="00E16D03" w:rsidRDefault="00E16D03" w:rsidP="003A3B9C">
      <w:pPr>
        <w:widowControl w:val="0"/>
        <w:spacing w:after="0" w:line="360" w:lineRule="auto"/>
        <w:ind w:firstLine="709"/>
        <w:jc w:val="both"/>
        <w:rPr>
          <w:rFonts w:ascii="Times New Roman" w:hAnsi="Times New Roman" w:cs="Times New Roman"/>
          <w:sz w:val="28"/>
          <w:szCs w:val="28"/>
        </w:rPr>
      </w:pPr>
    </w:p>
    <w:p w:rsidR="00DB7767" w:rsidRDefault="003A3B9C" w:rsidP="003A3B9C">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16220" cy="201993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6220" cy="2019935"/>
                    </a:xfrm>
                    <a:prstGeom prst="rect">
                      <a:avLst/>
                    </a:prstGeom>
                    <a:noFill/>
                    <a:ln>
                      <a:noFill/>
                    </a:ln>
                  </pic:spPr>
                </pic:pic>
              </a:graphicData>
            </a:graphic>
          </wp:inline>
        </w:drawing>
      </w:r>
    </w:p>
    <w:p w:rsidR="00DB7767" w:rsidRDefault="003A3B9C" w:rsidP="003A3B9C">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 Виды прибыли</w:t>
      </w:r>
      <w:r>
        <w:rPr>
          <w:rStyle w:val="ab"/>
          <w:rFonts w:ascii="Times New Roman" w:hAnsi="Times New Roman" w:cs="Times New Roman"/>
          <w:sz w:val="28"/>
          <w:szCs w:val="28"/>
        </w:rPr>
        <w:footnoteReference w:id="14"/>
      </w:r>
    </w:p>
    <w:p w:rsidR="00E16D03" w:rsidRDefault="00E16D03" w:rsidP="005F3804">
      <w:pPr>
        <w:widowControl w:val="0"/>
        <w:spacing w:after="0" w:line="360" w:lineRule="auto"/>
        <w:ind w:firstLine="709"/>
        <w:jc w:val="both"/>
        <w:rPr>
          <w:rFonts w:ascii="Times New Roman" w:hAnsi="Times New Roman" w:cs="Times New Roman"/>
          <w:sz w:val="28"/>
          <w:szCs w:val="28"/>
          <w:highlight w:val="yellow"/>
        </w:rPr>
      </w:pPr>
    </w:p>
    <w:p w:rsidR="005F3804" w:rsidRPr="005F3804" w:rsidRDefault="005F3804" w:rsidP="005F3804">
      <w:pPr>
        <w:widowControl w:val="0"/>
        <w:spacing w:after="0" w:line="360" w:lineRule="auto"/>
        <w:ind w:firstLine="709"/>
        <w:jc w:val="both"/>
        <w:rPr>
          <w:rFonts w:ascii="Times New Roman" w:hAnsi="Times New Roman" w:cs="Times New Roman"/>
          <w:sz w:val="28"/>
          <w:szCs w:val="28"/>
        </w:rPr>
      </w:pPr>
      <w:r w:rsidRPr="00E16D03">
        <w:rPr>
          <w:rFonts w:ascii="Times New Roman" w:hAnsi="Times New Roman" w:cs="Times New Roman"/>
          <w:sz w:val="28"/>
          <w:szCs w:val="28"/>
        </w:rPr>
        <w:lastRenderedPageBreak/>
        <w:t>Валовая</w:t>
      </w:r>
      <w:r w:rsidRPr="005F3804">
        <w:rPr>
          <w:rFonts w:ascii="Times New Roman" w:hAnsi="Times New Roman" w:cs="Times New Roman"/>
          <w:sz w:val="28"/>
          <w:szCs w:val="28"/>
        </w:rPr>
        <w:t xml:space="preserve"> прибыль характеризует сумму чистого дохода от операционной деятельности за вычетом всех операционных расходов, как постоянных, так и переменных. Данная</w:t>
      </w:r>
      <w:r>
        <w:rPr>
          <w:rFonts w:ascii="Times New Roman" w:hAnsi="Times New Roman" w:cs="Times New Roman"/>
          <w:sz w:val="28"/>
          <w:szCs w:val="28"/>
        </w:rPr>
        <w:t xml:space="preserve"> </w:t>
      </w:r>
      <w:r w:rsidRPr="005F3804">
        <w:rPr>
          <w:rFonts w:ascii="Times New Roman" w:hAnsi="Times New Roman" w:cs="Times New Roman"/>
          <w:sz w:val="28"/>
          <w:szCs w:val="28"/>
        </w:rPr>
        <w:t>прибыль – первый показатель в отчете о финансовых результатах и показатель эффективности производства. Исчисленная в установленном порядке валовая (общая) прибыль</w:t>
      </w:r>
      <w:r>
        <w:rPr>
          <w:rFonts w:ascii="Times New Roman" w:hAnsi="Times New Roman" w:cs="Times New Roman"/>
          <w:sz w:val="28"/>
          <w:szCs w:val="28"/>
        </w:rPr>
        <w:t xml:space="preserve"> </w:t>
      </w:r>
      <w:r w:rsidRPr="005F3804">
        <w:rPr>
          <w:rFonts w:ascii="Times New Roman" w:hAnsi="Times New Roman" w:cs="Times New Roman"/>
          <w:sz w:val="28"/>
          <w:szCs w:val="28"/>
        </w:rPr>
        <w:t xml:space="preserve">является базой для определения налогооблагаемой (расчетной) прибыли. </w:t>
      </w:r>
    </w:p>
    <w:p w:rsidR="001A0108" w:rsidRDefault="001A0108" w:rsidP="00E16D0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1A0108">
        <w:rPr>
          <w:rFonts w:ascii="Times New Roman" w:hAnsi="Times New Roman" w:cs="Times New Roman"/>
          <w:sz w:val="28"/>
          <w:szCs w:val="28"/>
        </w:rPr>
        <w:t>нереализационная прибыль</w:t>
      </w:r>
      <w:r>
        <w:rPr>
          <w:rFonts w:ascii="Times New Roman" w:hAnsi="Times New Roman" w:cs="Times New Roman"/>
          <w:sz w:val="28"/>
          <w:szCs w:val="28"/>
        </w:rPr>
        <w:t xml:space="preserve"> – </w:t>
      </w:r>
      <w:r w:rsidRPr="001A0108">
        <w:rPr>
          <w:rFonts w:ascii="Times New Roman" w:hAnsi="Times New Roman" w:cs="Times New Roman"/>
          <w:sz w:val="28"/>
          <w:szCs w:val="28"/>
        </w:rPr>
        <w:t>это прибыль, образуемая в результате операций с ценными бумагами, валютой и другими видами деятельности, не связанными непосредственно с производством и продажей продукции и услуг.</w:t>
      </w:r>
    </w:p>
    <w:p w:rsidR="00852BAA" w:rsidRPr="00852BAA" w:rsidRDefault="001A0108" w:rsidP="00E16D0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5F3804" w:rsidRPr="005F3804">
        <w:rPr>
          <w:rFonts w:ascii="Times New Roman" w:hAnsi="Times New Roman" w:cs="Times New Roman"/>
          <w:sz w:val="28"/>
          <w:szCs w:val="28"/>
        </w:rPr>
        <w:t>рибыль от продаж</w:t>
      </w:r>
      <w:r w:rsidR="003A08CE">
        <w:rPr>
          <w:rFonts w:ascii="Times New Roman" w:hAnsi="Times New Roman" w:cs="Times New Roman"/>
          <w:sz w:val="28"/>
          <w:szCs w:val="28"/>
        </w:rPr>
        <w:t xml:space="preserve"> р</w:t>
      </w:r>
      <w:r w:rsidR="005F3804" w:rsidRPr="005F3804">
        <w:rPr>
          <w:rFonts w:ascii="Times New Roman" w:hAnsi="Times New Roman" w:cs="Times New Roman"/>
          <w:sz w:val="28"/>
          <w:szCs w:val="28"/>
        </w:rPr>
        <w:t>ассчитывается как разность между</w:t>
      </w:r>
      <w:r w:rsidR="00852BAA">
        <w:rPr>
          <w:rFonts w:ascii="Times New Roman" w:hAnsi="Times New Roman" w:cs="Times New Roman"/>
          <w:sz w:val="28"/>
          <w:szCs w:val="28"/>
        </w:rPr>
        <w:t xml:space="preserve"> </w:t>
      </w:r>
      <w:r w:rsidR="005F3804" w:rsidRPr="005F3804">
        <w:rPr>
          <w:rFonts w:ascii="Times New Roman" w:hAnsi="Times New Roman" w:cs="Times New Roman"/>
          <w:sz w:val="28"/>
          <w:szCs w:val="28"/>
        </w:rPr>
        <w:t>валовой прибылью и суммой коммерческих и управленческих расходов. Соответственно,</w:t>
      </w:r>
      <w:r w:rsidR="00852BAA" w:rsidRPr="00852BAA">
        <w:t xml:space="preserve"> </w:t>
      </w:r>
      <w:r w:rsidR="00852BAA">
        <w:t xml:space="preserve"> </w:t>
      </w:r>
      <w:r w:rsidR="00852BAA" w:rsidRPr="00852BAA">
        <w:rPr>
          <w:rFonts w:ascii="Times New Roman" w:hAnsi="Times New Roman" w:cs="Times New Roman"/>
          <w:sz w:val="28"/>
          <w:szCs w:val="28"/>
        </w:rPr>
        <w:t>прибыль от продаж – это показатель эффективности основной деятельности предприятия.</w:t>
      </w:r>
    </w:p>
    <w:p w:rsidR="005F3804" w:rsidRPr="005F3804" w:rsidRDefault="00852BAA" w:rsidP="00852BAA">
      <w:pPr>
        <w:widowControl w:val="0"/>
        <w:spacing w:after="0" w:line="360" w:lineRule="auto"/>
        <w:ind w:firstLine="709"/>
        <w:jc w:val="both"/>
        <w:rPr>
          <w:rFonts w:ascii="Times New Roman" w:hAnsi="Times New Roman" w:cs="Times New Roman"/>
          <w:sz w:val="28"/>
          <w:szCs w:val="28"/>
        </w:rPr>
      </w:pPr>
      <w:r w:rsidRPr="00852BAA">
        <w:rPr>
          <w:rFonts w:ascii="Times New Roman" w:hAnsi="Times New Roman" w:cs="Times New Roman"/>
          <w:sz w:val="28"/>
          <w:szCs w:val="28"/>
        </w:rPr>
        <w:t>В то же время прибыль от продаж, увеличенная на сум</w:t>
      </w:r>
      <w:r>
        <w:rPr>
          <w:rFonts w:ascii="Times New Roman" w:hAnsi="Times New Roman" w:cs="Times New Roman"/>
          <w:sz w:val="28"/>
          <w:szCs w:val="28"/>
        </w:rPr>
        <w:t>мы прочих доходов за вычетом со</w:t>
      </w:r>
      <w:r w:rsidRPr="00852BAA">
        <w:rPr>
          <w:rFonts w:ascii="Times New Roman" w:hAnsi="Times New Roman" w:cs="Times New Roman"/>
          <w:sz w:val="28"/>
          <w:szCs w:val="28"/>
        </w:rPr>
        <w:t>ответствующих расходов, есть прибыль до налогообло</w:t>
      </w:r>
      <w:r>
        <w:rPr>
          <w:rFonts w:ascii="Times New Roman" w:hAnsi="Times New Roman" w:cs="Times New Roman"/>
          <w:sz w:val="28"/>
          <w:szCs w:val="28"/>
        </w:rPr>
        <w:t>жения, или же это финансовый ре</w:t>
      </w:r>
      <w:r w:rsidRPr="00852BAA">
        <w:rPr>
          <w:rFonts w:ascii="Times New Roman" w:hAnsi="Times New Roman" w:cs="Times New Roman"/>
          <w:sz w:val="28"/>
          <w:szCs w:val="28"/>
        </w:rPr>
        <w:t>зультат от операционной, инвестиционной и финансовой деятельности.</w:t>
      </w:r>
      <w:r>
        <w:rPr>
          <w:rFonts w:ascii="Times New Roman" w:hAnsi="Times New Roman" w:cs="Times New Roman"/>
          <w:sz w:val="28"/>
          <w:szCs w:val="28"/>
        </w:rPr>
        <w:t xml:space="preserve"> </w:t>
      </w:r>
    </w:p>
    <w:p w:rsidR="00313776" w:rsidRDefault="001A0108" w:rsidP="001A0108">
      <w:pPr>
        <w:widowControl w:val="0"/>
        <w:spacing w:after="0" w:line="360" w:lineRule="auto"/>
        <w:ind w:firstLine="709"/>
        <w:jc w:val="both"/>
        <w:rPr>
          <w:rFonts w:ascii="Times New Roman" w:hAnsi="Times New Roman" w:cs="Times New Roman"/>
          <w:sz w:val="28"/>
          <w:szCs w:val="28"/>
        </w:rPr>
      </w:pPr>
      <w:r w:rsidRPr="001A0108">
        <w:rPr>
          <w:rFonts w:ascii="Times New Roman" w:hAnsi="Times New Roman" w:cs="Times New Roman"/>
          <w:sz w:val="28"/>
          <w:szCs w:val="28"/>
        </w:rPr>
        <w:t>В соответствии с законодательством валовая прибыль за вычетом всех налогов на</w:t>
      </w:r>
      <w:r w:rsidR="00313776">
        <w:rPr>
          <w:rFonts w:ascii="Times New Roman" w:hAnsi="Times New Roman" w:cs="Times New Roman"/>
          <w:sz w:val="28"/>
          <w:szCs w:val="28"/>
        </w:rPr>
        <w:t xml:space="preserve"> </w:t>
      </w:r>
      <w:r w:rsidRPr="001A0108">
        <w:rPr>
          <w:rFonts w:ascii="Times New Roman" w:hAnsi="Times New Roman" w:cs="Times New Roman"/>
          <w:sz w:val="28"/>
          <w:szCs w:val="28"/>
        </w:rPr>
        <w:t>прибыль, полученную от различных форм хозяйственной деятельности, называется чистой</w:t>
      </w:r>
      <w:r w:rsidR="00313776">
        <w:rPr>
          <w:rFonts w:ascii="Times New Roman" w:hAnsi="Times New Roman" w:cs="Times New Roman"/>
          <w:sz w:val="28"/>
          <w:szCs w:val="28"/>
        </w:rPr>
        <w:t xml:space="preserve"> </w:t>
      </w:r>
      <w:r w:rsidRPr="001A0108">
        <w:rPr>
          <w:rFonts w:ascii="Times New Roman" w:hAnsi="Times New Roman" w:cs="Times New Roman"/>
          <w:sz w:val="28"/>
          <w:szCs w:val="28"/>
        </w:rPr>
        <w:t xml:space="preserve">прибылью, которая остается в распоряжении предприятия, используется им самостоятельно и направляется на дальнейшее развитие предпринимательской деятельности. </w:t>
      </w:r>
    </w:p>
    <w:p w:rsidR="00856F22" w:rsidRDefault="00C07B73" w:rsidP="001A0108">
      <w:pPr>
        <w:widowControl w:val="0"/>
        <w:spacing w:after="0" w:line="360" w:lineRule="auto"/>
        <w:ind w:firstLine="709"/>
        <w:jc w:val="both"/>
        <w:rPr>
          <w:rFonts w:ascii="Times New Roman" w:hAnsi="Times New Roman" w:cs="Times New Roman"/>
          <w:sz w:val="28"/>
          <w:szCs w:val="28"/>
        </w:rPr>
      </w:pPr>
      <w:r w:rsidRPr="00C07B73">
        <w:rPr>
          <w:rFonts w:ascii="Times New Roman" w:hAnsi="Times New Roman" w:cs="Times New Roman"/>
          <w:sz w:val="28"/>
          <w:szCs w:val="28"/>
        </w:rPr>
        <w:t>В настоящее время в отчете о финансовых результатах выделены следующие виды прибыли: валовая, от продаж, до налогообложения и чистая.</w:t>
      </w:r>
    </w:p>
    <w:p w:rsidR="00C07B73" w:rsidRPr="00C07B73" w:rsidRDefault="00C07B73" w:rsidP="00C07B73">
      <w:pPr>
        <w:widowControl w:val="0"/>
        <w:spacing w:after="0" w:line="360" w:lineRule="auto"/>
        <w:ind w:firstLine="709"/>
        <w:jc w:val="both"/>
        <w:rPr>
          <w:rFonts w:ascii="Times New Roman" w:hAnsi="Times New Roman" w:cs="Times New Roman"/>
          <w:sz w:val="28"/>
          <w:szCs w:val="28"/>
        </w:rPr>
      </w:pPr>
      <w:r w:rsidRPr="00E3471D">
        <w:rPr>
          <w:rFonts w:ascii="Times New Roman" w:hAnsi="Times New Roman" w:cs="Times New Roman"/>
          <w:sz w:val="28"/>
          <w:szCs w:val="28"/>
        </w:rPr>
        <w:t>Та</w:t>
      </w:r>
      <w:r w:rsidRPr="00C07B73">
        <w:rPr>
          <w:rFonts w:ascii="Times New Roman" w:hAnsi="Times New Roman" w:cs="Times New Roman"/>
          <w:sz w:val="28"/>
          <w:szCs w:val="28"/>
        </w:rPr>
        <w:t>ким образом, хотя прибыль существенно отличается по различным признакам, основное содержание данного понятия сохраняется в различных ее видах: прибыль – это доход от деятельности.</w:t>
      </w:r>
      <w:r w:rsidR="00E16D03">
        <w:rPr>
          <w:rFonts w:ascii="Times New Roman" w:hAnsi="Times New Roman" w:cs="Times New Roman"/>
          <w:sz w:val="28"/>
          <w:szCs w:val="28"/>
        </w:rPr>
        <w:t xml:space="preserve"> </w:t>
      </w:r>
      <w:r w:rsidRPr="00C07B73">
        <w:rPr>
          <w:rFonts w:ascii="Times New Roman" w:hAnsi="Times New Roman" w:cs="Times New Roman"/>
          <w:sz w:val="28"/>
          <w:szCs w:val="28"/>
        </w:rPr>
        <w:t>Прибыль приобрела новый смысл в условиях сегодняшнего экономического формирования государства</w:t>
      </w:r>
      <w:r w:rsidR="00E3471D">
        <w:rPr>
          <w:rFonts w:ascii="Times New Roman" w:hAnsi="Times New Roman" w:cs="Times New Roman"/>
          <w:sz w:val="28"/>
          <w:szCs w:val="28"/>
        </w:rPr>
        <w:t>:</w:t>
      </w:r>
      <w:r w:rsidRPr="00C07B73">
        <w:rPr>
          <w:rFonts w:ascii="Times New Roman" w:hAnsi="Times New Roman" w:cs="Times New Roman"/>
          <w:sz w:val="28"/>
          <w:szCs w:val="28"/>
        </w:rPr>
        <w:t xml:space="preserve"> </w:t>
      </w:r>
      <w:r w:rsidR="00E3471D">
        <w:rPr>
          <w:rFonts w:ascii="Times New Roman" w:hAnsi="Times New Roman" w:cs="Times New Roman"/>
          <w:sz w:val="28"/>
          <w:szCs w:val="28"/>
        </w:rPr>
        <w:t>я</w:t>
      </w:r>
      <w:r w:rsidRPr="00C07B73">
        <w:rPr>
          <w:rFonts w:ascii="Times New Roman" w:hAnsi="Times New Roman" w:cs="Times New Roman"/>
          <w:sz w:val="28"/>
          <w:szCs w:val="28"/>
        </w:rPr>
        <w:t xml:space="preserve">вляясь основной двигающей силой рыночной экономики, прибыль обеспечивает круг интересов страны, владельцев и персонала предприятия. Прибыль играет </w:t>
      </w:r>
      <w:r w:rsidRPr="00C07B73">
        <w:rPr>
          <w:rFonts w:ascii="Times New Roman" w:hAnsi="Times New Roman" w:cs="Times New Roman"/>
          <w:sz w:val="28"/>
          <w:szCs w:val="28"/>
        </w:rPr>
        <w:lastRenderedPageBreak/>
        <w:t>немаловажную роль в ликвидации бюджетного дефицита, стабилизации хозяйства, преодолении кризисных явлений.</w:t>
      </w:r>
    </w:p>
    <w:p w:rsidR="00E3471D" w:rsidRDefault="00C07B73" w:rsidP="00C07B73">
      <w:pPr>
        <w:widowControl w:val="0"/>
        <w:spacing w:after="0" w:line="360" w:lineRule="auto"/>
        <w:ind w:firstLine="709"/>
        <w:jc w:val="both"/>
        <w:rPr>
          <w:rFonts w:ascii="Times New Roman" w:hAnsi="Times New Roman" w:cs="Times New Roman"/>
          <w:sz w:val="28"/>
          <w:szCs w:val="28"/>
        </w:rPr>
      </w:pPr>
      <w:r w:rsidRPr="00C07B73">
        <w:rPr>
          <w:rFonts w:ascii="Times New Roman" w:hAnsi="Times New Roman" w:cs="Times New Roman"/>
          <w:sz w:val="28"/>
          <w:szCs w:val="28"/>
        </w:rPr>
        <w:t xml:space="preserve">Бюджетообразующая функция прибыли очень важна, поскольку прибыль – один из источников формирования разных уровней бюджета. </w:t>
      </w:r>
    </w:p>
    <w:p w:rsidR="00856F22" w:rsidRDefault="00E3471D" w:rsidP="00C07B7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C07B73" w:rsidRPr="00C07B73">
        <w:rPr>
          <w:rFonts w:ascii="Times New Roman" w:hAnsi="Times New Roman" w:cs="Times New Roman"/>
          <w:sz w:val="28"/>
          <w:szCs w:val="28"/>
        </w:rPr>
        <w:t>хем</w:t>
      </w:r>
      <w:r>
        <w:rPr>
          <w:rFonts w:ascii="Times New Roman" w:hAnsi="Times New Roman" w:cs="Times New Roman"/>
          <w:sz w:val="28"/>
          <w:szCs w:val="28"/>
        </w:rPr>
        <w:t>а</w:t>
      </w:r>
      <w:r w:rsidR="00C07B73" w:rsidRPr="00C07B73">
        <w:rPr>
          <w:rFonts w:ascii="Times New Roman" w:hAnsi="Times New Roman" w:cs="Times New Roman"/>
          <w:sz w:val="28"/>
          <w:szCs w:val="28"/>
        </w:rPr>
        <w:t xml:space="preserve"> поступления прибыли в бюджет государства </w:t>
      </w:r>
      <w:r>
        <w:rPr>
          <w:rFonts w:ascii="Times New Roman" w:hAnsi="Times New Roman" w:cs="Times New Roman"/>
          <w:sz w:val="28"/>
          <w:szCs w:val="28"/>
        </w:rPr>
        <w:t xml:space="preserve">отражена на </w:t>
      </w:r>
      <w:r w:rsidR="00C07B73" w:rsidRPr="00C07B73">
        <w:rPr>
          <w:rFonts w:ascii="Times New Roman" w:hAnsi="Times New Roman" w:cs="Times New Roman"/>
          <w:sz w:val="28"/>
          <w:szCs w:val="28"/>
        </w:rPr>
        <w:t xml:space="preserve">рис. </w:t>
      </w:r>
      <w:r>
        <w:rPr>
          <w:rFonts w:ascii="Times New Roman" w:hAnsi="Times New Roman" w:cs="Times New Roman"/>
          <w:sz w:val="28"/>
          <w:szCs w:val="28"/>
        </w:rPr>
        <w:t>4</w:t>
      </w:r>
      <w:r w:rsidR="00C07B73" w:rsidRPr="00C07B73">
        <w:rPr>
          <w:rFonts w:ascii="Times New Roman" w:hAnsi="Times New Roman" w:cs="Times New Roman"/>
          <w:sz w:val="28"/>
          <w:szCs w:val="28"/>
        </w:rPr>
        <w:t>.</w:t>
      </w:r>
    </w:p>
    <w:p w:rsidR="00856F22" w:rsidRDefault="00856F22" w:rsidP="001A0108">
      <w:pPr>
        <w:widowControl w:val="0"/>
        <w:spacing w:after="0" w:line="360" w:lineRule="auto"/>
        <w:ind w:firstLine="709"/>
        <w:jc w:val="both"/>
        <w:rPr>
          <w:rFonts w:ascii="Times New Roman" w:hAnsi="Times New Roman" w:cs="Times New Roman"/>
          <w:sz w:val="28"/>
          <w:szCs w:val="28"/>
        </w:rPr>
      </w:pPr>
    </w:p>
    <w:p w:rsidR="00C07B73" w:rsidRDefault="00C07B73" w:rsidP="00C07B73">
      <w:pPr>
        <w:widowControl w:val="0"/>
        <w:spacing w:after="0" w:line="360" w:lineRule="auto"/>
        <w:jc w:val="center"/>
        <w:rPr>
          <w:rFonts w:ascii="Times New Roman" w:hAnsi="Times New Roman" w:cs="Times New Roman"/>
          <w:sz w:val="28"/>
          <w:szCs w:val="28"/>
        </w:rPr>
      </w:pPr>
      <w:r>
        <w:rPr>
          <w:rFonts w:ascii="Times New Roman" w:eastAsiaTheme="minorEastAsia" w:hAnsi="Times New Roman" w:cs="Times New Roman"/>
          <w:noProof/>
          <w:sz w:val="20"/>
          <w:szCs w:val="20"/>
          <w:lang w:eastAsia="ru-RU"/>
        </w:rPr>
        <mc:AlternateContent>
          <mc:Choice Requires="wpg">
            <w:drawing>
              <wp:inline distT="0" distB="0" distL="0" distR="0" wp14:anchorId="73EE930D" wp14:editId="228C5F3F">
                <wp:extent cx="5827395" cy="2207260"/>
                <wp:effectExtent l="0" t="0" r="20955" b="21590"/>
                <wp:docPr id="210" name="Группа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7395" cy="2207260"/>
                          <a:chOff x="7" y="7"/>
                          <a:chExt cx="9177" cy="3476"/>
                        </a:xfrm>
                      </wpg:grpSpPr>
                      <wps:wsp>
                        <wps:cNvPr id="211" name="Freeform 209"/>
                        <wps:cNvSpPr>
                          <a:spLocks/>
                        </wps:cNvSpPr>
                        <wps:spPr bwMode="auto">
                          <a:xfrm>
                            <a:off x="7" y="1264"/>
                            <a:ext cx="1263" cy="543"/>
                          </a:xfrm>
                          <a:custGeom>
                            <a:avLst/>
                            <a:gdLst>
                              <a:gd name="T0" fmla="*/ 91 w 1263"/>
                              <a:gd name="T1" fmla="*/ 0 h 543"/>
                              <a:gd name="T2" fmla="*/ 67 w 1263"/>
                              <a:gd name="T3" fmla="*/ 2 h 543"/>
                              <a:gd name="T4" fmla="*/ 46 w 1263"/>
                              <a:gd name="T5" fmla="*/ 10 h 543"/>
                              <a:gd name="T6" fmla="*/ 29 w 1263"/>
                              <a:gd name="T7" fmla="*/ 22 h 543"/>
                              <a:gd name="T8" fmla="*/ 15 w 1263"/>
                              <a:gd name="T9" fmla="*/ 38 h 543"/>
                              <a:gd name="T10" fmla="*/ 5 w 1263"/>
                              <a:gd name="T11" fmla="*/ 58 h 543"/>
                              <a:gd name="T12" fmla="*/ 0 w 1263"/>
                              <a:gd name="T13" fmla="*/ 80 h 543"/>
                              <a:gd name="T14" fmla="*/ 0 w 1263"/>
                              <a:gd name="T15" fmla="*/ 451 h 543"/>
                              <a:gd name="T16" fmla="*/ 2 w 1263"/>
                              <a:gd name="T17" fmla="*/ 473 h 543"/>
                              <a:gd name="T18" fmla="*/ 10 w 1263"/>
                              <a:gd name="T19" fmla="*/ 493 h 543"/>
                              <a:gd name="T20" fmla="*/ 22 w 1263"/>
                              <a:gd name="T21" fmla="*/ 511 h 543"/>
                              <a:gd name="T22" fmla="*/ 38 w 1263"/>
                              <a:gd name="T23" fmla="*/ 525 h 543"/>
                              <a:gd name="T24" fmla="*/ 58 w 1263"/>
                              <a:gd name="T25" fmla="*/ 536 h 543"/>
                              <a:gd name="T26" fmla="*/ 80 w 1263"/>
                              <a:gd name="T27" fmla="*/ 541 h 543"/>
                              <a:gd name="T28" fmla="*/ 1171 w 1263"/>
                              <a:gd name="T29" fmla="*/ 542 h 543"/>
                              <a:gd name="T30" fmla="*/ 1193 w 1263"/>
                              <a:gd name="T31" fmla="*/ 539 h 543"/>
                              <a:gd name="T32" fmla="*/ 1213 w 1263"/>
                              <a:gd name="T33" fmla="*/ 531 h 543"/>
                              <a:gd name="T34" fmla="*/ 1231 w 1263"/>
                              <a:gd name="T35" fmla="*/ 518 h 543"/>
                              <a:gd name="T36" fmla="*/ 1245 w 1263"/>
                              <a:gd name="T37" fmla="*/ 501 h 543"/>
                              <a:gd name="T38" fmla="*/ 1256 w 1263"/>
                              <a:gd name="T39" fmla="*/ 482 h 543"/>
                              <a:gd name="T40" fmla="*/ 1261 w 1263"/>
                              <a:gd name="T41" fmla="*/ 461 h 543"/>
                              <a:gd name="T42" fmla="*/ 1262 w 1263"/>
                              <a:gd name="T43" fmla="*/ 91 h 543"/>
                              <a:gd name="T44" fmla="*/ 1259 w 1263"/>
                              <a:gd name="T45" fmla="*/ 67 h 543"/>
                              <a:gd name="T46" fmla="*/ 1251 w 1263"/>
                              <a:gd name="T47" fmla="*/ 46 h 543"/>
                              <a:gd name="T48" fmla="*/ 1238 w 1263"/>
                              <a:gd name="T49" fmla="*/ 29 h 543"/>
                              <a:gd name="T50" fmla="*/ 1221 w 1263"/>
                              <a:gd name="T51" fmla="*/ 15 h 543"/>
                              <a:gd name="T52" fmla="*/ 1202 w 1263"/>
                              <a:gd name="T53" fmla="*/ 5 h 543"/>
                              <a:gd name="T54" fmla="*/ 1181 w 1263"/>
                              <a:gd name="T55" fmla="*/ 0 h 543"/>
                              <a:gd name="T56" fmla="*/ 91 w 1263"/>
                              <a:gd name="T57"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63" h="543">
                                <a:moveTo>
                                  <a:pt x="91" y="0"/>
                                </a:moveTo>
                                <a:lnTo>
                                  <a:pt x="67" y="2"/>
                                </a:lnTo>
                                <a:lnTo>
                                  <a:pt x="46" y="10"/>
                                </a:lnTo>
                                <a:lnTo>
                                  <a:pt x="29" y="22"/>
                                </a:lnTo>
                                <a:lnTo>
                                  <a:pt x="15" y="38"/>
                                </a:lnTo>
                                <a:lnTo>
                                  <a:pt x="5" y="58"/>
                                </a:lnTo>
                                <a:lnTo>
                                  <a:pt x="0" y="80"/>
                                </a:lnTo>
                                <a:lnTo>
                                  <a:pt x="0" y="451"/>
                                </a:lnTo>
                                <a:lnTo>
                                  <a:pt x="2" y="473"/>
                                </a:lnTo>
                                <a:lnTo>
                                  <a:pt x="10" y="493"/>
                                </a:lnTo>
                                <a:lnTo>
                                  <a:pt x="22" y="511"/>
                                </a:lnTo>
                                <a:lnTo>
                                  <a:pt x="38" y="525"/>
                                </a:lnTo>
                                <a:lnTo>
                                  <a:pt x="58" y="536"/>
                                </a:lnTo>
                                <a:lnTo>
                                  <a:pt x="80" y="541"/>
                                </a:lnTo>
                                <a:lnTo>
                                  <a:pt x="1171" y="542"/>
                                </a:lnTo>
                                <a:lnTo>
                                  <a:pt x="1193" y="539"/>
                                </a:lnTo>
                                <a:lnTo>
                                  <a:pt x="1213" y="531"/>
                                </a:lnTo>
                                <a:lnTo>
                                  <a:pt x="1231" y="518"/>
                                </a:lnTo>
                                <a:lnTo>
                                  <a:pt x="1245" y="501"/>
                                </a:lnTo>
                                <a:lnTo>
                                  <a:pt x="1256" y="482"/>
                                </a:lnTo>
                                <a:lnTo>
                                  <a:pt x="1261" y="461"/>
                                </a:lnTo>
                                <a:lnTo>
                                  <a:pt x="1262" y="91"/>
                                </a:lnTo>
                                <a:lnTo>
                                  <a:pt x="1259" y="67"/>
                                </a:lnTo>
                                <a:lnTo>
                                  <a:pt x="1251" y="46"/>
                                </a:lnTo>
                                <a:lnTo>
                                  <a:pt x="1238" y="29"/>
                                </a:lnTo>
                                <a:lnTo>
                                  <a:pt x="1221" y="15"/>
                                </a:lnTo>
                                <a:lnTo>
                                  <a:pt x="1202" y="5"/>
                                </a:lnTo>
                                <a:lnTo>
                                  <a:pt x="1181" y="0"/>
                                </a:lnTo>
                                <a:lnTo>
                                  <a:pt x="91" y="0"/>
                                </a:lnTo>
                                <a:close/>
                              </a:path>
                            </a:pathLst>
                          </a:custGeom>
                          <a:noFill/>
                          <a:ln w="9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10"/>
                        <wps:cNvSpPr>
                          <a:spLocks/>
                        </wps:cNvSpPr>
                        <wps:spPr bwMode="auto">
                          <a:xfrm>
                            <a:off x="1629" y="1264"/>
                            <a:ext cx="1258" cy="543"/>
                          </a:xfrm>
                          <a:custGeom>
                            <a:avLst/>
                            <a:gdLst>
                              <a:gd name="T0" fmla="*/ 86 w 1258"/>
                              <a:gd name="T1" fmla="*/ 0 h 543"/>
                              <a:gd name="T2" fmla="*/ 64 w 1258"/>
                              <a:gd name="T3" fmla="*/ 2 h 543"/>
                              <a:gd name="T4" fmla="*/ 44 w 1258"/>
                              <a:gd name="T5" fmla="*/ 10 h 543"/>
                              <a:gd name="T6" fmla="*/ 27 w 1258"/>
                              <a:gd name="T7" fmla="*/ 23 h 543"/>
                              <a:gd name="T8" fmla="*/ 13 w 1258"/>
                              <a:gd name="T9" fmla="*/ 40 h 543"/>
                              <a:gd name="T10" fmla="*/ 4 w 1258"/>
                              <a:gd name="T11" fmla="*/ 60 h 543"/>
                              <a:gd name="T12" fmla="*/ 0 w 1258"/>
                              <a:gd name="T13" fmla="*/ 84 h 543"/>
                              <a:gd name="T14" fmla="*/ 0 w 1258"/>
                              <a:gd name="T15" fmla="*/ 451 h 543"/>
                              <a:gd name="T16" fmla="*/ 2 w 1258"/>
                              <a:gd name="T17" fmla="*/ 473 h 543"/>
                              <a:gd name="T18" fmla="*/ 10 w 1258"/>
                              <a:gd name="T19" fmla="*/ 494 h 543"/>
                              <a:gd name="T20" fmla="*/ 23 w 1258"/>
                              <a:gd name="T21" fmla="*/ 512 h 543"/>
                              <a:gd name="T22" fmla="*/ 39 w 1258"/>
                              <a:gd name="T23" fmla="*/ 527 h 543"/>
                              <a:gd name="T24" fmla="*/ 58 w 1258"/>
                              <a:gd name="T25" fmla="*/ 537 h 543"/>
                              <a:gd name="T26" fmla="*/ 80 w 1258"/>
                              <a:gd name="T27" fmla="*/ 542 h 543"/>
                              <a:gd name="T28" fmla="*/ 1171 w 1258"/>
                              <a:gd name="T29" fmla="*/ 542 h 543"/>
                              <a:gd name="T30" fmla="*/ 1193 w 1258"/>
                              <a:gd name="T31" fmla="*/ 539 h 543"/>
                              <a:gd name="T32" fmla="*/ 1213 w 1258"/>
                              <a:gd name="T33" fmla="*/ 530 h 543"/>
                              <a:gd name="T34" fmla="*/ 1230 w 1258"/>
                              <a:gd name="T35" fmla="*/ 517 h 543"/>
                              <a:gd name="T36" fmla="*/ 1243 w 1258"/>
                              <a:gd name="T37" fmla="*/ 499 h 543"/>
                              <a:gd name="T38" fmla="*/ 1253 w 1258"/>
                              <a:gd name="T39" fmla="*/ 479 h 543"/>
                              <a:gd name="T40" fmla="*/ 1257 w 1258"/>
                              <a:gd name="T41" fmla="*/ 457 h 543"/>
                              <a:gd name="T42" fmla="*/ 1257 w 1258"/>
                              <a:gd name="T43" fmla="*/ 91 h 543"/>
                              <a:gd name="T44" fmla="*/ 1254 w 1258"/>
                              <a:gd name="T45" fmla="*/ 67 h 543"/>
                              <a:gd name="T46" fmla="*/ 1246 w 1258"/>
                              <a:gd name="T47" fmla="*/ 45 h 543"/>
                              <a:gd name="T48" fmla="*/ 1234 w 1258"/>
                              <a:gd name="T49" fmla="*/ 28 h 543"/>
                              <a:gd name="T50" fmla="*/ 1218 w 1258"/>
                              <a:gd name="T51" fmla="*/ 14 h 543"/>
                              <a:gd name="T52" fmla="*/ 1199 w 1258"/>
                              <a:gd name="T53" fmla="*/ 4 h 543"/>
                              <a:gd name="T54" fmla="*/ 1177 w 1258"/>
                              <a:gd name="T55" fmla="*/ 0 h 543"/>
                              <a:gd name="T56" fmla="*/ 86 w 1258"/>
                              <a:gd name="T57"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58" h="543">
                                <a:moveTo>
                                  <a:pt x="86" y="0"/>
                                </a:moveTo>
                                <a:lnTo>
                                  <a:pt x="64" y="2"/>
                                </a:lnTo>
                                <a:lnTo>
                                  <a:pt x="44" y="10"/>
                                </a:lnTo>
                                <a:lnTo>
                                  <a:pt x="27" y="23"/>
                                </a:lnTo>
                                <a:lnTo>
                                  <a:pt x="13" y="40"/>
                                </a:lnTo>
                                <a:lnTo>
                                  <a:pt x="4" y="60"/>
                                </a:lnTo>
                                <a:lnTo>
                                  <a:pt x="0" y="84"/>
                                </a:lnTo>
                                <a:lnTo>
                                  <a:pt x="0" y="451"/>
                                </a:lnTo>
                                <a:lnTo>
                                  <a:pt x="2" y="473"/>
                                </a:lnTo>
                                <a:lnTo>
                                  <a:pt x="10" y="494"/>
                                </a:lnTo>
                                <a:lnTo>
                                  <a:pt x="23" y="512"/>
                                </a:lnTo>
                                <a:lnTo>
                                  <a:pt x="39" y="527"/>
                                </a:lnTo>
                                <a:lnTo>
                                  <a:pt x="58" y="537"/>
                                </a:lnTo>
                                <a:lnTo>
                                  <a:pt x="80" y="542"/>
                                </a:lnTo>
                                <a:lnTo>
                                  <a:pt x="1171" y="542"/>
                                </a:lnTo>
                                <a:lnTo>
                                  <a:pt x="1193" y="539"/>
                                </a:lnTo>
                                <a:lnTo>
                                  <a:pt x="1213" y="530"/>
                                </a:lnTo>
                                <a:lnTo>
                                  <a:pt x="1230" y="517"/>
                                </a:lnTo>
                                <a:lnTo>
                                  <a:pt x="1243" y="499"/>
                                </a:lnTo>
                                <a:lnTo>
                                  <a:pt x="1253" y="479"/>
                                </a:lnTo>
                                <a:lnTo>
                                  <a:pt x="1257" y="457"/>
                                </a:lnTo>
                                <a:lnTo>
                                  <a:pt x="1257" y="91"/>
                                </a:lnTo>
                                <a:lnTo>
                                  <a:pt x="1254" y="67"/>
                                </a:lnTo>
                                <a:lnTo>
                                  <a:pt x="1246" y="45"/>
                                </a:lnTo>
                                <a:lnTo>
                                  <a:pt x="1234" y="28"/>
                                </a:lnTo>
                                <a:lnTo>
                                  <a:pt x="1218" y="14"/>
                                </a:lnTo>
                                <a:lnTo>
                                  <a:pt x="1199" y="4"/>
                                </a:lnTo>
                                <a:lnTo>
                                  <a:pt x="1177" y="0"/>
                                </a:lnTo>
                                <a:lnTo>
                                  <a:pt x="86" y="0"/>
                                </a:lnTo>
                                <a:close/>
                              </a:path>
                            </a:pathLst>
                          </a:custGeom>
                          <a:noFill/>
                          <a:ln w="9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3" name="Group 211"/>
                        <wpg:cNvGrpSpPr>
                          <a:grpSpLocks/>
                        </wpg:cNvGrpSpPr>
                        <wpg:grpSpPr bwMode="auto">
                          <a:xfrm>
                            <a:off x="1259" y="1475"/>
                            <a:ext cx="370" cy="120"/>
                            <a:chOff x="1259" y="1475"/>
                            <a:chExt cx="370" cy="120"/>
                          </a:xfrm>
                        </wpg:grpSpPr>
                        <wps:wsp>
                          <wps:cNvPr id="214" name="Freeform 212"/>
                          <wps:cNvSpPr>
                            <a:spLocks/>
                          </wps:cNvSpPr>
                          <wps:spPr bwMode="auto">
                            <a:xfrm>
                              <a:off x="1259" y="1475"/>
                              <a:ext cx="370" cy="120"/>
                            </a:xfrm>
                            <a:custGeom>
                              <a:avLst/>
                              <a:gdLst>
                                <a:gd name="T0" fmla="*/ 249 w 370"/>
                                <a:gd name="T1" fmla="*/ 0 h 120"/>
                                <a:gd name="T2" fmla="*/ 249 w 370"/>
                                <a:gd name="T3" fmla="*/ 120 h 120"/>
                                <a:gd name="T4" fmla="*/ 359 w 370"/>
                                <a:gd name="T5" fmla="*/ 67 h 120"/>
                                <a:gd name="T6" fmla="*/ 268 w 370"/>
                                <a:gd name="T7" fmla="*/ 67 h 120"/>
                                <a:gd name="T8" fmla="*/ 273 w 370"/>
                                <a:gd name="T9" fmla="*/ 62 h 120"/>
                                <a:gd name="T10" fmla="*/ 268 w 370"/>
                                <a:gd name="T11" fmla="*/ 52 h 120"/>
                                <a:gd name="T12" fmla="*/ 351 w 370"/>
                                <a:gd name="T13" fmla="*/ 52 h 120"/>
                                <a:gd name="T14" fmla="*/ 249 w 370"/>
                                <a:gd name="T15" fmla="*/ 0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0" h="120">
                                  <a:moveTo>
                                    <a:pt x="249" y="0"/>
                                  </a:moveTo>
                                  <a:lnTo>
                                    <a:pt x="249" y="120"/>
                                  </a:lnTo>
                                  <a:lnTo>
                                    <a:pt x="359" y="67"/>
                                  </a:lnTo>
                                  <a:lnTo>
                                    <a:pt x="268" y="67"/>
                                  </a:lnTo>
                                  <a:lnTo>
                                    <a:pt x="273" y="62"/>
                                  </a:lnTo>
                                  <a:lnTo>
                                    <a:pt x="268" y="52"/>
                                  </a:lnTo>
                                  <a:lnTo>
                                    <a:pt x="351" y="52"/>
                                  </a:lnTo>
                                  <a:lnTo>
                                    <a:pt x="2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13"/>
                          <wps:cNvSpPr>
                            <a:spLocks/>
                          </wps:cNvSpPr>
                          <wps:spPr bwMode="auto">
                            <a:xfrm>
                              <a:off x="1259" y="1475"/>
                              <a:ext cx="370" cy="120"/>
                            </a:xfrm>
                            <a:custGeom>
                              <a:avLst/>
                              <a:gdLst>
                                <a:gd name="T0" fmla="*/ 249 w 370"/>
                                <a:gd name="T1" fmla="*/ 52 h 120"/>
                                <a:gd name="T2" fmla="*/ 9 w 370"/>
                                <a:gd name="T3" fmla="*/ 52 h 120"/>
                                <a:gd name="T4" fmla="*/ 0 w 370"/>
                                <a:gd name="T5" fmla="*/ 57 h 120"/>
                                <a:gd name="T6" fmla="*/ 9 w 370"/>
                                <a:gd name="T7" fmla="*/ 67 h 120"/>
                                <a:gd name="T8" fmla="*/ 249 w 370"/>
                                <a:gd name="T9" fmla="*/ 67 h 120"/>
                                <a:gd name="T10" fmla="*/ 249 w 370"/>
                                <a:gd name="T11" fmla="*/ 52 h 120"/>
                              </a:gdLst>
                              <a:ahLst/>
                              <a:cxnLst>
                                <a:cxn ang="0">
                                  <a:pos x="T0" y="T1"/>
                                </a:cxn>
                                <a:cxn ang="0">
                                  <a:pos x="T2" y="T3"/>
                                </a:cxn>
                                <a:cxn ang="0">
                                  <a:pos x="T4" y="T5"/>
                                </a:cxn>
                                <a:cxn ang="0">
                                  <a:pos x="T6" y="T7"/>
                                </a:cxn>
                                <a:cxn ang="0">
                                  <a:pos x="T8" y="T9"/>
                                </a:cxn>
                                <a:cxn ang="0">
                                  <a:pos x="T10" y="T11"/>
                                </a:cxn>
                              </a:cxnLst>
                              <a:rect l="0" t="0" r="r" b="b"/>
                              <a:pathLst>
                                <a:path w="370" h="120">
                                  <a:moveTo>
                                    <a:pt x="249" y="52"/>
                                  </a:moveTo>
                                  <a:lnTo>
                                    <a:pt x="9" y="52"/>
                                  </a:lnTo>
                                  <a:lnTo>
                                    <a:pt x="0" y="57"/>
                                  </a:lnTo>
                                  <a:lnTo>
                                    <a:pt x="9" y="67"/>
                                  </a:lnTo>
                                  <a:lnTo>
                                    <a:pt x="249" y="67"/>
                                  </a:lnTo>
                                  <a:lnTo>
                                    <a:pt x="24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14"/>
                          <wps:cNvSpPr>
                            <a:spLocks/>
                          </wps:cNvSpPr>
                          <wps:spPr bwMode="auto">
                            <a:xfrm>
                              <a:off x="1259" y="1475"/>
                              <a:ext cx="370" cy="120"/>
                            </a:xfrm>
                            <a:custGeom>
                              <a:avLst/>
                              <a:gdLst>
                                <a:gd name="T0" fmla="*/ 351 w 370"/>
                                <a:gd name="T1" fmla="*/ 52 h 120"/>
                                <a:gd name="T2" fmla="*/ 268 w 370"/>
                                <a:gd name="T3" fmla="*/ 52 h 120"/>
                                <a:gd name="T4" fmla="*/ 273 w 370"/>
                                <a:gd name="T5" fmla="*/ 62 h 120"/>
                                <a:gd name="T6" fmla="*/ 268 w 370"/>
                                <a:gd name="T7" fmla="*/ 67 h 120"/>
                                <a:gd name="T8" fmla="*/ 359 w 370"/>
                                <a:gd name="T9" fmla="*/ 67 h 120"/>
                                <a:gd name="T10" fmla="*/ 369 w 370"/>
                                <a:gd name="T11" fmla="*/ 62 h 120"/>
                                <a:gd name="T12" fmla="*/ 351 w 370"/>
                                <a:gd name="T13" fmla="*/ 52 h 120"/>
                              </a:gdLst>
                              <a:ahLst/>
                              <a:cxnLst>
                                <a:cxn ang="0">
                                  <a:pos x="T0" y="T1"/>
                                </a:cxn>
                                <a:cxn ang="0">
                                  <a:pos x="T2" y="T3"/>
                                </a:cxn>
                                <a:cxn ang="0">
                                  <a:pos x="T4" y="T5"/>
                                </a:cxn>
                                <a:cxn ang="0">
                                  <a:pos x="T6" y="T7"/>
                                </a:cxn>
                                <a:cxn ang="0">
                                  <a:pos x="T8" y="T9"/>
                                </a:cxn>
                                <a:cxn ang="0">
                                  <a:pos x="T10" y="T11"/>
                                </a:cxn>
                                <a:cxn ang="0">
                                  <a:pos x="T12" y="T13"/>
                                </a:cxn>
                              </a:cxnLst>
                              <a:rect l="0" t="0" r="r" b="b"/>
                              <a:pathLst>
                                <a:path w="370" h="120">
                                  <a:moveTo>
                                    <a:pt x="351" y="52"/>
                                  </a:moveTo>
                                  <a:lnTo>
                                    <a:pt x="268" y="52"/>
                                  </a:lnTo>
                                  <a:lnTo>
                                    <a:pt x="273" y="62"/>
                                  </a:lnTo>
                                  <a:lnTo>
                                    <a:pt x="268" y="67"/>
                                  </a:lnTo>
                                  <a:lnTo>
                                    <a:pt x="359" y="67"/>
                                  </a:lnTo>
                                  <a:lnTo>
                                    <a:pt x="369" y="62"/>
                                  </a:lnTo>
                                  <a:lnTo>
                                    <a:pt x="351"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7" name="Freeform 215"/>
                        <wps:cNvSpPr>
                          <a:spLocks/>
                        </wps:cNvSpPr>
                        <wps:spPr bwMode="auto">
                          <a:xfrm>
                            <a:off x="3247" y="1264"/>
                            <a:ext cx="1263" cy="543"/>
                          </a:xfrm>
                          <a:custGeom>
                            <a:avLst/>
                            <a:gdLst>
                              <a:gd name="T0" fmla="*/ 91 w 1263"/>
                              <a:gd name="T1" fmla="*/ 0 h 543"/>
                              <a:gd name="T2" fmla="*/ 67 w 1263"/>
                              <a:gd name="T3" fmla="*/ 2 h 543"/>
                              <a:gd name="T4" fmla="*/ 46 w 1263"/>
                              <a:gd name="T5" fmla="*/ 10 h 543"/>
                              <a:gd name="T6" fmla="*/ 29 w 1263"/>
                              <a:gd name="T7" fmla="*/ 22 h 543"/>
                              <a:gd name="T8" fmla="*/ 15 w 1263"/>
                              <a:gd name="T9" fmla="*/ 38 h 543"/>
                              <a:gd name="T10" fmla="*/ 5 w 1263"/>
                              <a:gd name="T11" fmla="*/ 58 h 543"/>
                              <a:gd name="T12" fmla="*/ 0 w 1263"/>
                              <a:gd name="T13" fmla="*/ 80 h 543"/>
                              <a:gd name="T14" fmla="*/ 0 w 1263"/>
                              <a:gd name="T15" fmla="*/ 451 h 543"/>
                              <a:gd name="T16" fmla="*/ 2 w 1263"/>
                              <a:gd name="T17" fmla="*/ 473 h 543"/>
                              <a:gd name="T18" fmla="*/ 10 w 1263"/>
                              <a:gd name="T19" fmla="*/ 493 h 543"/>
                              <a:gd name="T20" fmla="*/ 22 w 1263"/>
                              <a:gd name="T21" fmla="*/ 511 h 543"/>
                              <a:gd name="T22" fmla="*/ 38 w 1263"/>
                              <a:gd name="T23" fmla="*/ 525 h 543"/>
                              <a:gd name="T24" fmla="*/ 58 w 1263"/>
                              <a:gd name="T25" fmla="*/ 536 h 543"/>
                              <a:gd name="T26" fmla="*/ 80 w 1263"/>
                              <a:gd name="T27" fmla="*/ 541 h 543"/>
                              <a:gd name="T28" fmla="*/ 1171 w 1263"/>
                              <a:gd name="T29" fmla="*/ 542 h 543"/>
                              <a:gd name="T30" fmla="*/ 1193 w 1263"/>
                              <a:gd name="T31" fmla="*/ 539 h 543"/>
                              <a:gd name="T32" fmla="*/ 1213 w 1263"/>
                              <a:gd name="T33" fmla="*/ 531 h 543"/>
                              <a:gd name="T34" fmla="*/ 1231 w 1263"/>
                              <a:gd name="T35" fmla="*/ 518 h 543"/>
                              <a:gd name="T36" fmla="*/ 1245 w 1263"/>
                              <a:gd name="T37" fmla="*/ 501 h 543"/>
                              <a:gd name="T38" fmla="*/ 1256 w 1263"/>
                              <a:gd name="T39" fmla="*/ 482 h 543"/>
                              <a:gd name="T40" fmla="*/ 1261 w 1263"/>
                              <a:gd name="T41" fmla="*/ 461 h 543"/>
                              <a:gd name="T42" fmla="*/ 1262 w 1263"/>
                              <a:gd name="T43" fmla="*/ 91 h 543"/>
                              <a:gd name="T44" fmla="*/ 1259 w 1263"/>
                              <a:gd name="T45" fmla="*/ 67 h 543"/>
                              <a:gd name="T46" fmla="*/ 1251 w 1263"/>
                              <a:gd name="T47" fmla="*/ 46 h 543"/>
                              <a:gd name="T48" fmla="*/ 1238 w 1263"/>
                              <a:gd name="T49" fmla="*/ 29 h 543"/>
                              <a:gd name="T50" fmla="*/ 1221 w 1263"/>
                              <a:gd name="T51" fmla="*/ 15 h 543"/>
                              <a:gd name="T52" fmla="*/ 1202 w 1263"/>
                              <a:gd name="T53" fmla="*/ 5 h 543"/>
                              <a:gd name="T54" fmla="*/ 1181 w 1263"/>
                              <a:gd name="T55" fmla="*/ 0 h 543"/>
                              <a:gd name="T56" fmla="*/ 91 w 1263"/>
                              <a:gd name="T57" fmla="*/ 0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63" h="543">
                                <a:moveTo>
                                  <a:pt x="91" y="0"/>
                                </a:moveTo>
                                <a:lnTo>
                                  <a:pt x="67" y="2"/>
                                </a:lnTo>
                                <a:lnTo>
                                  <a:pt x="46" y="10"/>
                                </a:lnTo>
                                <a:lnTo>
                                  <a:pt x="29" y="22"/>
                                </a:lnTo>
                                <a:lnTo>
                                  <a:pt x="15" y="38"/>
                                </a:lnTo>
                                <a:lnTo>
                                  <a:pt x="5" y="58"/>
                                </a:lnTo>
                                <a:lnTo>
                                  <a:pt x="0" y="80"/>
                                </a:lnTo>
                                <a:lnTo>
                                  <a:pt x="0" y="451"/>
                                </a:lnTo>
                                <a:lnTo>
                                  <a:pt x="2" y="473"/>
                                </a:lnTo>
                                <a:lnTo>
                                  <a:pt x="10" y="493"/>
                                </a:lnTo>
                                <a:lnTo>
                                  <a:pt x="22" y="511"/>
                                </a:lnTo>
                                <a:lnTo>
                                  <a:pt x="38" y="525"/>
                                </a:lnTo>
                                <a:lnTo>
                                  <a:pt x="58" y="536"/>
                                </a:lnTo>
                                <a:lnTo>
                                  <a:pt x="80" y="541"/>
                                </a:lnTo>
                                <a:lnTo>
                                  <a:pt x="1171" y="542"/>
                                </a:lnTo>
                                <a:lnTo>
                                  <a:pt x="1193" y="539"/>
                                </a:lnTo>
                                <a:lnTo>
                                  <a:pt x="1213" y="531"/>
                                </a:lnTo>
                                <a:lnTo>
                                  <a:pt x="1231" y="518"/>
                                </a:lnTo>
                                <a:lnTo>
                                  <a:pt x="1245" y="501"/>
                                </a:lnTo>
                                <a:lnTo>
                                  <a:pt x="1256" y="482"/>
                                </a:lnTo>
                                <a:lnTo>
                                  <a:pt x="1261" y="461"/>
                                </a:lnTo>
                                <a:lnTo>
                                  <a:pt x="1262" y="91"/>
                                </a:lnTo>
                                <a:lnTo>
                                  <a:pt x="1259" y="67"/>
                                </a:lnTo>
                                <a:lnTo>
                                  <a:pt x="1251" y="46"/>
                                </a:lnTo>
                                <a:lnTo>
                                  <a:pt x="1238" y="29"/>
                                </a:lnTo>
                                <a:lnTo>
                                  <a:pt x="1221" y="15"/>
                                </a:lnTo>
                                <a:lnTo>
                                  <a:pt x="1202" y="5"/>
                                </a:lnTo>
                                <a:lnTo>
                                  <a:pt x="1181" y="0"/>
                                </a:lnTo>
                                <a:lnTo>
                                  <a:pt x="91" y="0"/>
                                </a:lnTo>
                                <a:close/>
                              </a:path>
                            </a:pathLst>
                          </a:custGeom>
                          <a:noFill/>
                          <a:ln w="9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8" name="Group 216"/>
                        <wpg:cNvGrpSpPr>
                          <a:grpSpLocks/>
                        </wpg:cNvGrpSpPr>
                        <wpg:grpSpPr bwMode="auto">
                          <a:xfrm>
                            <a:off x="2882" y="1475"/>
                            <a:ext cx="365" cy="120"/>
                            <a:chOff x="2882" y="1475"/>
                            <a:chExt cx="365" cy="120"/>
                          </a:xfrm>
                        </wpg:grpSpPr>
                        <wps:wsp>
                          <wps:cNvPr id="219" name="Freeform 217"/>
                          <wps:cNvSpPr>
                            <a:spLocks/>
                          </wps:cNvSpPr>
                          <wps:spPr bwMode="auto">
                            <a:xfrm>
                              <a:off x="2882" y="1475"/>
                              <a:ext cx="365" cy="120"/>
                            </a:xfrm>
                            <a:custGeom>
                              <a:avLst/>
                              <a:gdLst>
                                <a:gd name="T0" fmla="*/ 244 w 365"/>
                                <a:gd name="T1" fmla="*/ 0 h 120"/>
                                <a:gd name="T2" fmla="*/ 244 w 365"/>
                                <a:gd name="T3" fmla="*/ 120 h 120"/>
                                <a:gd name="T4" fmla="*/ 354 w 365"/>
                                <a:gd name="T5" fmla="*/ 67 h 120"/>
                                <a:gd name="T6" fmla="*/ 264 w 365"/>
                                <a:gd name="T7" fmla="*/ 67 h 120"/>
                                <a:gd name="T8" fmla="*/ 273 w 365"/>
                                <a:gd name="T9" fmla="*/ 62 h 120"/>
                                <a:gd name="T10" fmla="*/ 264 w 365"/>
                                <a:gd name="T11" fmla="*/ 52 h 120"/>
                                <a:gd name="T12" fmla="*/ 346 w 365"/>
                                <a:gd name="T13" fmla="*/ 52 h 120"/>
                                <a:gd name="T14" fmla="*/ 244 w 365"/>
                                <a:gd name="T15" fmla="*/ 0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5" h="120">
                                  <a:moveTo>
                                    <a:pt x="244" y="0"/>
                                  </a:moveTo>
                                  <a:lnTo>
                                    <a:pt x="244" y="120"/>
                                  </a:lnTo>
                                  <a:lnTo>
                                    <a:pt x="354" y="67"/>
                                  </a:lnTo>
                                  <a:lnTo>
                                    <a:pt x="264" y="67"/>
                                  </a:lnTo>
                                  <a:lnTo>
                                    <a:pt x="273" y="62"/>
                                  </a:lnTo>
                                  <a:lnTo>
                                    <a:pt x="264" y="52"/>
                                  </a:lnTo>
                                  <a:lnTo>
                                    <a:pt x="346" y="52"/>
                                  </a:lnTo>
                                  <a:lnTo>
                                    <a:pt x="2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18"/>
                          <wps:cNvSpPr>
                            <a:spLocks/>
                          </wps:cNvSpPr>
                          <wps:spPr bwMode="auto">
                            <a:xfrm>
                              <a:off x="2882" y="1475"/>
                              <a:ext cx="365" cy="120"/>
                            </a:xfrm>
                            <a:custGeom>
                              <a:avLst/>
                              <a:gdLst>
                                <a:gd name="T0" fmla="*/ 244 w 365"/>
                                <a:gd name="T1" fmla="*/ 52 h 120"/>
                                <a:gd name="T2" fmla="*/ 4 w 365"/>
                                <a:gd name="T3" fmla="*/ 52 h 120"/>
                                <a:gd name="T4" fmla="*/ 0 w 365"/>
                                <a:gd name="T5" fmla="*/ 57 h 120"/>
                                <a:gd name="T6" fmla="*/ 4 w 365"/>
                                <a:gd name="T7" fmla="*/ 67 h 120"/>
                                <a:gd name="T8" fmla="*/ 244 w 365"/>
                                <a:gd name="T9" fmla="*/ 67 h 120"/>
                                <a:gd name="T10" fmla="*/ 244 w 365"/>
                                <a:gd name="T11" fmla="*/ 52 h 120"/>
                              </a:gdLst>
                              <a:ahLst/>
                              <a:cxnLst>
                                <a:cxn ang="0">
                                  <a:pos x="T0" y="T1"/>
                                </a:cxn>
                                <a:cxn ang="0">
                                  <a:pos x="T2" y="T3"/>
                                </a:cxn>
                                <a:cxn ang="0">
                                  <a:pos x="T4" y="T5"/>
                                </a:cxn>
                                <a:cxn ang="0">
                                  <a:pos x="T6" y="T7"/>
                                </a:cxn>
                                <a:cxn ang="0">
                                  <a:pos x="T8" y="T9"/>
                                </a:cxn>
                                <a:cxn ang="0">
                                  <a:pos x="T10" y="T11"/>
                                </a:cxn>
                              </a:cxnLst>
                              <a:rect l="0" t="0" r="r" b="b"/>
                              <a:pathLst>
                                <a:path w="365" h="120">
                                  <a:moveTo>
                                    <a:pt x="244" y="52"/>
                                  </a:moveTo>
                                  <a:lnTo>
                                    <a:pt x="4" y="52"/>
                                  </a:lnTo>
                                  <a:lnTo>
                                    <a:pt x="0" y="57"/>
                                  </a:lnTo>
                                  <a:lnTo>
                                    <a:pt x="4" y="67"/>
                                  </a:lnTo>
                                  <a:lnTo>
                                    <a:pt x="244" y="67"/>
                                  </a:lnTo>
                                  <a:lnTo>
                                    <a:pt x="24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9"/>
                          <wps:cNvSpPr>
                            <a:spLocks/>
                          </wps:cNvSpPr>
                          <wps:spPr bwMode="auto">
                            <a:xfrm>
                              <a:off x="2882" y="1475"/>
                              <a:ext cx="365" cy="120"/>
                            </a:xfrm>
                            <a:custGeom>
                              <a:avLst/>
                              <a:gdLst>
                                <a:gd name="T0" fmla="*/ 346 w 365"/>
                                <a:gd name="T1" fmla="*/ 52 h 120"/>
                                <a:gd name="T2" fmla="*/ 264 w 365"/>
                                <a:gd name="T3" fmla="*/ 52 h 120"/>
                                <a:gd name="T4" fmla="*/ 273 w 365"/>
                                <a:gd name="T5" fmla="*/ 62 h 120"/>
                                <a:gd name="T6" fmla="*/ 264 w 365"/>
                                <a:gd name="T7" fmla="*/ 67 h 120"/>
                                <a:gd name="T8" fmla="*/ 354 w 365"/>
                                <a:gd name="T9" fmla="*/ 67 h 120"/>
                                <a:gd name="T10" fmla="*/ 364 w 365"/>
                                <a:gd name="T11" fmla="*/ 62 h 120"/>
                                <a:gd name="T12" fmla="*/ 346 w 365"/>
                                <a:gd name="T13" fmla="*/ 52 h 120"/>
                              </a:gdLst>
                              <a:ahLst/>
                              <a:cxnLst>
                                <a:cxn ang="0">
                                  <a:pos x="T0" y="T1"/>
                                </a:cxn>
                                <a:cxn ang="0">
                                  <a:pos x="T2" y="T3"/>
                                </a:cxn>
                                <a:cxn ang="0">
                                  <a:pos x="T4" y="T5"/>
                                </a:cxn>
                                <a:cxn ang="0">
                                  <a:pos x="T6" y="T7"/>
                                </a:cxn>
                                <a:cxn ang="0">
                                  <a:pos x="T8" y="T9"/>
                                </a:cxn>
                                <a:cxn ang="0">
                                  <a:pos x="T10" y="T11"/>
                                </a:cxn>
                                <a:cxn ang="0">
                                  <a:pos x="T12" y="T13"/>
                                </a:cxn>
                              </a:cxnLst>
                              <a:rect l="0" t="0" r="r" b="b"/>
                              <a:pathLst>
                                <a:path w="365" h="120">
                                  <a:moveTo>
                                    <a:pt x="346" y="52"/>
                                  </a:moveTo>
                                  <a:lnTo>
                                    <a:pt x="264" y="52"/>
                                  </a:lnTo>
                                  <a:lnTo>
                                    <a:pt x="273" y="62"/>
                                  </a:lnTo>
                                  <a:lnTo>
                                    <a:pt x="264" y="67"/>
                                  </a:lnTo>
                                  <a:lnTo>
                                    <a:pt x="354" y="67"/>
                                  </a:lnTo>
                                  <a:lnTo>
                                    <a:pt x="364" y="62"/>
                                  </a:lnTo>
                                  <a:lnTo>
                                    <a:pt x="346"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2" name="Freeform 220"/>
                        <wps:cNvSpPr>
                          <a:spLocks/>
                        </wps:cNvSpPr>
                        <wps:spPr bwMode="auto">
                          <a:xfrm>
                            <a:off x="5224" y="7"/>
                            <a:ext cx="3960" cy="720"/>
                          </a:xfrm>
                          <a:custGeom>
                            <a:avLst/>
                            <a:gdLst>
                              <a:gd name="T0" fmla="*/ 120 w 3960"/>
                              <a:gd name="T1" fmla="*/ 0 h 720"/>
                              <a:gd name="T2" fmla="*/ 98 w 3960"/>
                              <a:gd name="T3" fmla="*/ 2 h 720"/>
                              <a:gd name="T4" fmla="*/ 77 w 3960"/>
                              <a:gd name="T5" fmla="*/ 8 h 720"/>
                              <a:gd name="T6" fmla="*/ 57 w 3960"/>
                              <a:gd name="T7" fmla="*/ 18 h 720"/>
                              <a:gd name="T8" fmla="*/ 40 w 3960"/>
                              <a:gd name="T9" fmla="*/ 31 h 720"/>
                              <a:gd name="T10" fmla="*/ 25 w 3960"/>
                              <a:gd name="T11" fmla="*/ 47 h 720"/>
                              <a:gd name="T12" fmla="*/ 13 w 3960"/>
                              <a:gd name="T13" fmla="*/ 65 h 720"/>
                              <a:gd name="T14" fmla="*/ 5 w 3960"/>
                              <a:gd name="T15" fmla="*/ 86 h 720"/>
                              <a:gd name="T16" fmla="*/ 0 w 3960"/>
                              <a:gd name="T17" fmla="*/ 108 h 720"/>
                              <a:gd name="T18" fmla="*/ 0 w 3960"/>
                              <a:gd name="T19" fmla="*/ 600 h 720"/>
                              <a:gd name="T20" fmla="*/ 2 w 3960"/>
                              <a:gd name="T21" fmla="*/ 621 h 720"/>
                              <a:gd name="T22" fmla="*/ 8 w 3960"/>
                              <a:gd name="T23" fmla="*/ 642 h 720"/>
                              <a:gd name="T24" fmla="*/ 19 w 3960"/>
                              <a:gd name="T25" fmla="*/ 662 h 720"/>
                              <a:gd name="T26" fmla="*/ 32 w 3960"/>
                              <a:gd name="T27" fmla="*/ 679 h 720"/>
                              <a:gd name="T28" fmla="*/ 49 w 3960"/>
                              <a:gd name="T29" fmla="*/ 694 h 720"/>
                              <a:gd name="T30" fmla="*/ 67 w 3960"/>
                              <a:gd name="T31" fmla="*/ 706 h 720"/>
                              <a:gd name="T32" fmla="*/ 87 w 3960"/>
                              <a:gd name="T33" fmla="*/ 714 h 720"/>
                              <a:gd name="T34" fmla="*/ 109 w 3960"/>
                              <a:gd name="T35" fmla="*/ 719 h 720"/>
                              <a:gd name="T36" fmla="*/ 3839 w 3960"/>
                              <a:gd name="T37" fmla="*/ 720 h 720"/>
                              <a:gd name="T38" fmla="*/ 3863 w 3960"/>
                              <a:gd name="T39" fmla="*/ 717 h 720"/>
                              <a:gd name="T40" fmla="*/ 3884 w 3960"/>
                              <a:gd name="T41" fmla="*/ 711 h 720"/>
                              <a:gd name="T42" fmla="*/ 3904 w 3960"/>
                              <a:gd name="T43" fmla="*/ 700 h 720"/>
                              <a:gd name="T44" fmla="*/ 3921 w 3960"/>
                              <a:gd name="T45" fmla="*/ 687 h 720"/>
                              <a:gd name="T46" fmla="*/ 3935 w 3960"/>
                              <a:gd name="T47" fmla="*/ 670 h 720"/>
                              <a:gd name="T48" fmla="*/ 3947 w 3960"/>
                              <a:gd name="T49" fmla="*/ 652 h 720"/>
                              <a:gd name="T50" fmla="*/ 3955 w 3960"/>
                              <a:gd name="T51" fmla="*/ 632 h 720"/>
                              <a:gd name="T52" fmla="*/ 3959 w 3960"/>
                              <a:gd name="T53" fmla="*/ 610 h 720"/>
                              <a:gd name="T54" fmla="*/ 3959 w 3960"/>
                              <a:gd name="T55" fmla="*/ 120 h 720"/>
                              <a:gd name="T56" fmla="*/ 3957 w 3960"/>
                              <a:gd name="T57" fmla="*/ 96 h 720"/>
                              <a:gd name="T58" fmla="*/ 3951 w 3960"/>
                              <a:gd name="T59" fmla="*/ 75 h 720"/>
                              <a:gd name="T60" fmla="*/ 3941 w 3960"/>
                              <a:gd name="T61" fmla="*/ 55 h 720"/>
                              <a:gd name="T62" fmla="*/ 3928 w 3960"/>
                              <a:gd name="T63" fmla="*/ 38 h 720"/>
                              <a:gd name="T64" fmla="*/ 3912 w 3960"/>
                              <a:gd name="T65" fmla="*/ 24 h 720"/>
                              <a:gd name="T66" fmla="*/ 3894 w 3960"/>
                              <a:gd name="T67" fmla="*/ 12 h 720"/>
                              <a:gd name="T68" fmla="*/ 3873 w 3960"/>
                              <a:gd name="T69" fmla="*/ 4 h 720"/>
                              <a:gd name="T70" fmla="*/ 3851 w 3960"/>
                              <a:gd name="T71" fmla="*/ 0 h 720"/>
                              <a:gd name="T72" fmla="*/ 120 w 3960"/>
                              <a:gd name="T73"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60" h="720">
                                <a:moveTo>
                                  <a:pt x="120" y="0"/>
                                </a:moveTo>
                                <a:lnTo>
                                  <a:pt x="98" y="2"/>
                                </a:lnTo>
                                <a:lnTo>
                                  <a:pt x="77" y="8"/>
                                </a:lnTo>
                                <a:lnTo>
                                  <a:pt x="57" y="18"/>
                                </a:lnTo>
                                <a:lnTo>
                                  <a:pt x="40" y="31"/>
                                </a:lnTo>
                                <a:lnTo>
                                  <a:pt x="25" y="47"/>
                                </a:lnTo>
                                <a:lnTo>
                                  <a:pt x="13" y="65"/>
                                </a:lnTo>
                                <a:lnTo>
                                  <a:pt x="5" y="86"/>
                                </a:lnTo>
                                <a:lnTo>
                                  <a:pt x="0" y="108"/>
                                </a:lnTo>
                                <a:lnTo>
                                  <a:pt x="0" y="600"/>
                                </a:lnTo>
                                <a:lnTo>
                                  <a:pt x="2" y="621"/>
                                </a:lnTo>
                                <a:lnTo>
                                  <a:pt x="8" y="642"/>
                                </a:lnTo>
                                <a:lnTo>
                                  <a:pt x="19" y="662"/>
                                </a:lnTo>
                                <a:lnTo>
                                  <a:pt x="32" y="679"/>
                                </a:lnTo>
                                <a:lnTo>
                                  <a:pt x="49" y="694"/>
                                </a:lnTo>
                                <a:lnTo>
                                  <a:pt x="67" y="706"/>
                                </a:lnTo>
                                <a:lnTo>
                                  <a:pt x="87" y="714"/>
                                </a:lnTo>
                                <a:lnTo>
                                  <a:pt x="109" y="719"/>
                                </a:lnTo>
                                <a:lnTo>
                                  <a:pt x="3839" y="720"/>
                                </a:lnTo>
                                <a:lnTo>
                                  <a:pt x="3863" y="717"/>
                                </a:lnTo>
                                <a:lnTo>
                                  <a:pt x="3884" y="711"/>
                                </a:lnTo>
                                <a:lnTo>
                                  <a:pt x="3904" y="700"/>
                                </a:lnTo>
                                <a:lnTo>
                                  <a:pt x="3921" y="687"/>
                                </a:lnTo>
                                <a:lnTo>
                                  <a:pt x="3935" y="670"/>
                                </a:lnTo>
                                <a:lnTo>
                                  <a:pt x="3947" y="652"/>
                                </a:lnTo>
                                <a:lnTo>
                                  <a:pt x="3955" y="632"/>
                                </a:lnTo>
                                <a:lnTo>
                                  <a:pt x="3959" y="610"/>
                                </a:lnTo>
                                <a:lnTo>
                                  <a:pt x="3959" y="120"/>
                                </a:lnTo>
                                <a:lnTo>
                                  <a:pt x="3957" y="96"/>
                                </a:lnTo>
                                <a:lnTo>
                                  <a:pt x="3951" y="75"/>
                                </a:lnTo>
                                <a:lnTo>
                                  <a:pt x="3941" y="55"/>
                                </a:lnTo>
                                <a:lnTo>
                                  <a:pt x="3928" y="38"/>
                                </a:lnTo>
                                <a:lnTo>
                                  <a:pt x="3912" y="24"/>
                                </a:lnTo>
                                <a:lnTo>
                                  <a:pt x="3894" y="12"/>
                                </a:lnTo>
                                <a:lnTo>
                                  <a:pt x="3873" y="4"/>
                                </a:lnTo>
                                <a:lnTo>
                                  <a:pt x="3851" y="0"/>
                                </a:lnTo>
                                <a:lnTo>
                                  <a:pt x="120" y="0"/>
                                </a:lnTo>
                                <a:close/>
                              </a:path>
                            </a:pathLst>
                          </a:custGeom>
                          <a:noFill/>
                          <a:ln w="9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1"/>
                        <wps:cNvSpPr>
                          <a:spLocks/>
                        </wps:cNvSpPr>
                        <wps:spPr bwMode="auto">
                          <a:xfrm>
                            <a:off x="5224" y="1087"/>
                            <a:ext cx="3960" cy="720"/>
                          </a:xfrm>
                          <a:custGeom>
                            <a:avLst/>
                            <a:gdLst>
                              <a:gd name="T0" fmla="*/ 120 w 3960"/>
                              <a:gd name="T1" fmla="*/ 0 h 720"/>
                              <a:gd name="T2" fmla="*/ 98 w 3960"/>
                              <a:gd name="T3" fmla="*/ 2 h 720"/>
                              <a:gd name="T4" fmla="*/ 77 w 3960"/>
                              <a:gd name="T5" fmla="*/ 8 h 720"/>
                              <a:gd name="T6" fmla="*/ 57 w 3960"/>
                              <a:gd name="T7" fmla="*/ 18 h 720"/>
                              <a:gd name="T8" fmla="*/ 40 w 3960"/>
                              <a:gd name="T9" fmla="*/ 31 h 720"/>
                              <a:gd name="T10" fmla="*/ 25 w 3960"/>
                              <a:gd name="T11" fmla="*/ 47 h 720"/>
                              <a:gd name="T12" fmla="*/ 13 w 3960"/>
                              <a:gd name="T13" fmla="*/ 65 h 720"/>
                              <a:gd name="T14" fmla="*/ 5 w 3960"/>
                              <a:gd name="T15" fmla="*/ 86 h 720"/>
                              <a:gd name="T16" fmla="*/ 0 w 3960"/>
                              <a:gd name="T17" fmla="*/ 108 h 720"/>
                              <a:gd name="T18" fmla="*/ 0 w 3960"/>
                              <a:gd name="T19" fmla="*/ 600 h 720"/>
                              <a:gd name="T20" fmla="*/ 2 w 3960"/>
                              <a:gd name="T21" fmla="*/ 623 h 720"/>
                              <a:gd name="T22" fmla="*/ 8 w 3960"/>
                              <a:gd name="T23" fmla="*/ 644 h 720"/>
                              <a:gd name="T24" fmla="*/ 19 w 3960"/>
                              <a:gd name="T25" fmla="*/ 664 h 720"/>
                              <a:gd name="T26" fmla="*/ 32 w 3960"/>
                              <a:gd name="T27" fmla="*/ 681 h 720"/>
                              <a:gd name="T28" fmla="*/ 49 w 3960"/>
                              <a:gd name="T29" fmla="*/ 695 h 720"/>
                              <a:gd name="T30" fmla="*/ 67 w 3960"/>
                              <a:gd name="T31" fmla="*/ 707 h 720"/>
                              <a:gd name="T32" fmla="*/ 87 w 3960"/>
                              <a:gd name="T33" fmla="*/ 715 h 720"/>
                              <a:gd name="T34" fmla="*/ 109 w 3960"/>
                              <a:gd name="T35" fmla="*/ 719 h 720"/>
                              <a:gd name="T36" fmla="*/ 3839 w 3960"/>
                              <a:gd name="T37" fmla="*/ 720 h 720"/>
                              <a:gd name="T38" fmla="*/ 3863 w 3960"/>
                              <a:gd name="T39" fmla="*/ 717 h 720"/>
                              <a:gd name="T40" fmla="*/ 3884 w 3960"/>
                              <a:gd name="T41" fmla="*/ 711 h 720"/>
                              <a:gd name="T42" fmla="*/ 3904 w 3960"/>
                              <a:gd name="T43" fmla="*/ 701 h 720"/>
                              <a:gd name="T44" fmla="*/ 3921 w 3960"/>
                              <a:gd name="T45" fmla="*/ 688 h 720"/>
                              <a:gd name="T46" fmla="*/ 3935 w 3960"/>
                              <a:gd name="T47" fmla="*/ 672 h 720"/>
                              <a:gd name="T48" fmla="*/ 3947 w 3960"/>
                              <a:gd name="T49" fmla="*/ 654 h 720"/>
                              <a:gd name="T50" fmla="*/ 3955 w 3960"/>
                              <a:gd name="T51" fmla="*/ 633 h 720"/>
                              <a:gd name="T52" fmla="*/ 3959 w 3960"/>
                              <a:gd name="T53" fmla="*/ 611 h 720"/>
                              <a:gd name="T54" fmla="*/ 3959 w 3960"/>
                              <a:gd name="T55" fmla="*/ 120 h 720"/>
                              <a:gd name="T56" fmla="*/ 3957 w 3960"/>
                              <a:gd name="T57" fmla="*/ 96 h 720"/>
                              <a:gd name="T58" fmla="*/ 3951 w 3960"/>
                              <a:gd name="T59" fmla="*/ 75 h 720"/>
                              <a:gd name="T60" fmla="*/ 3941 w 3960"/>
                              <a:gd name="T61" fmla="*/ 55 h 720"/>
                              <a:gd name="T62" fmla="*/ 3928 w 3960"/>
                              <a:gd name="T63" fmla="*/ 38 h 720"/>
                              <a:gd name="T64" fmla="*/ 3912 w 3960"/>
                              <a:gd name="T65" fmla="*/ 24 h 720"/>
                              <a:gd name="T66" fmla="*/ 3894 w 3960"/>
                              <a:gd name="T67" fmla="*/ 12 h 720"/>
                              <a:gd name="T68" fmla="*/ 3873 w 3960"/>
                              <a:gd name="T69" fmla="*/ 4 h 720"/>
                              <a:gd name="T70" fmla="*/ 3851 w 3960"/>
                              <a:gd name="T71" fmla="*/ 0 h 720"/>
                              <a:gd name="T72" fmla="*/ 120 w 3960"/>
                              <a:gd name="T73" fmla="*/ 0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60" h="720">
                                <a:moveTo>
                                  <a:pt x="120" y="0"/>
                                </a:moveTo>
                                <a:lnTo>
                                  <a:pt x="98" y="2"/>
                                </a:lnTo>
                                <a:lnTo>
                                  <a:pt x="77" y="8"/>
                                </a:lnTo>
                                <a:lnTo>
                                  <a:pt x="57" y="18"/>
                                </a:lnTo>
                                <a:lnTo>
                                  <a:pt x="40" y="31"/>
                                </a:lnTo>
                                <a:lnTo>
                                  <a:pt x="25" y="47"/>
                                </a:lnTo>
                                <a:lnTo>
                                  <a:pt x="13" y="65"/>
                                </a:lnTo>
                                <a:lnTo>
                                  <a:pt x="5" y="86"/>
                                </a:lnTo>
                                <a:lnTo>
                                  <a:pt x="0" y="108"/>
                                </a:lnTo>
                                <a:lnTo>
                                  <a:pt x="0" y="600"/>
                                </a:lnTo>
                                <a:lnTo>
                                  <a:pt x="2" y="623"/>
                                </a:lnTo>
                                <a:lnTo>
                                  <a:pt x="8" y="644"/>
                                </a:lnTo>
                                <a:lnTo>
                                  <a:pt x="19" y="664"/>
                                </a:lnTo>
                                <a:lnTo>
                                  <a:pt x="32" y="681"/>
                                </a:lnTo>
                                <a:lnTo>
                                  <a:pt x="49" y="695"/>
                                </a:lnTo>
                                <a:lnTo>
                                  <a:pt x="67" y="707"/>
                                </a:lnTo>
                                <a:lnTo>
                                  <a:pt x="87" y="715"/>
                                </a:lnTo>
                                <a:lnTo>
                                  <a:pt x="109" y="719"/>
                                </a:lnTo>
                                <a:lnTo>
                                  <a:pt x="3839" y="720"/>
                                </a:lnTo>
                                <a:lnTo>
                                  <a:pt x="3863" y="717"/>
                                </a:lnTo>
                                <a:lnTo>
                                  <a:pt x="3884" y="711"/>
                                </a:lnTo>
                                <a:lnTo>
                                  <a:pt x="3904" y="701"/>
                                </a:lnTo>
                                <a:lnTo>
                                  <a:pt x="3921" y="688"/>
                                </a:lnTo>
                                <a:lnTo>
                                  <a:pt x="3935" y="672"/>
                                </a:lnTo>
                                <a:lnTo>
                                  <a:pt x="3947" y="654"/>
                                </a:lnTo>
                                <a:lnTo>
                                  <a:pt x="3955" y="633"/>
                                </a:lnTo>
                                <a:lnTo>
                                  <a:pt x="3959" y="611"/>
                                </a:lnTo>
                                <a:lnTo>
                                  <a:pt x="3959" y="120"/>
                                </a:lnTo>
                                <a:lnTo>
                                  <a:pt x="3957" y="96"/>
                                </a:lnTo>
                                <a:lnTo>
                                  <a:pt x="3951" y="75"/>
                                </a:lnTo>
                                <a:lnTo>
                                  <a:pt x="3941" y="55"/>
                                </a:lnTo>
                                <a:lnTo>
                                  <a:pt x="3928" y="38"/>
                                </a:lnTo>
                                <a:lnTo>
                                  <a:pt x="3912" y="24"/>
                                </a:lnTo>
                                <a:lnTo>
                                  <a:pt x="3894" y="12"/>
                                </a:lnTo>
                                <a:lnTo>
                                  <a:pt x="3873" y="4"/>
                                </a:lnTo>
                                <a:lnTo>
                                  <a:pt x="3851" y="0"/>
                                </a:lnTo>
                                <a:lnTo>
                                  <a:pt x="120" y="0"/>
                                </a:lnTo>
                                <a:close/>
                              </a:path>
                            </a:pathLst>
                          </a:custGeom>
                          <a:noFill/>
                          <a:ln w="9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4" name="Group 222"/>
                        <wpg:cNvGrpSpPr>
                          <a:grpSpLocks/>
                        </wpg:cNvGrpSpPr>
                        <wpg:grpSpPr bwMode="auto">
                          <a:xfrm>
                            <a:off x="4499" y="367"/>
                            <a:ext cx="725" cy="1176"/>
                            <a:chOff x="4499" y="367"/>
                            <a:chExt cx="725" cy="1176"/>
                          </a:xfrm>
                        </wpg:grpSpPr>
                        <wps:wsp>
                          <wps:cNvPr id="225" name="Freeform 223"/>
                          <wps:cNvSpPr>
                            <a:spLocks/>
                          </wps:cNvSpPr>
                          <wps:spPr bwMode="auto">
                            <a:xfrm>
                              <a:off x="4499" y="367"/>
                              <a:ext cx="725" cy="1176"/>
                            </a:xfrm>
                            <a:custGeom>
                              <a:avLst/>
                              <a:gdLst>
                                <a:gd name="T0" fmla="*/ 659 w 725"/>
                                <a:gd name="T1" fmla="*/ 94 h 1176"/>
                                <a:gd name="T2" fmla="*/ 0 w 725"/>
                                <a:gd name="T3" fmla="*/ 1166 h 1176"/>
                                <a:gd name="T4" fmla="*/ 4 w 725"/>
                                <a:gd name="T5" fmla="*/ 1175 h 1176"/>
                                <a:gd name="T6" fmla="*/ 14 w 725"/>
                                <a:gd name="T7" fmla="*/ 1171 h 1176"/>
                                <a:gd name="T8" fmla="*/ 671 w 725"/>
                                <a:gd name="T9" fmla="*/ 102 h 1176"/>
                                <a:gd name="T10" fmla="*/ 659 w 725"/>
                                <a:gd name="T11" fmla="*/ 94 h 1176"/>
                              </a:gdLst>
                              <a:ahLst/>
                              <a:cxnLst>
                                <a:cxn ang="0">
                                  <a:pos x="T0" y="T1"/>
                                </a:cxn>
                                <a:cxn ang="0">
                                  <a:pos x="T2" y="T3"/>
                                </a:cxn>
                                <a:cxn ang="0">
                                  <a:pos x="T4" y="T5"/>
                                </a:cxn>
                                <a:cxn ang="0">
                                  <a:pos x="T6" y="T7"/>
                                </a:cxn>
                                <a:cxn ang="0">
                                  <a:pos x="T8" y="T9"/>
                                </a:cxn>
                                <a:cxn ang="0">
                                  <a:pos x="T10" y="T11"/>
                                </a:cxn>
                              </a:cxnLst>
                              <a:rect l="0" t="0" r="r" b="b"/>
                              <a:pathLst>
                                <a:path w="725" h="1176">
                                  <a:moveTo>
                                    <a:pt x="659" y="94"/>
                                  </a:moveTo>
                                  <a:lnTo>
                                    <a:pt x="0" y="1166"/>
                                  </a:lnTo>
                                  <a:lnTo>
                                    <a:pt x="4" y="1175"/>
                                  </a:lnTo>
                                  <a:lnTo>
                                    <a:pt x="14" y="1171"/>
                                  </a:lnTo>
                                  <a:lnTo>
                                    <a:pt x="671" y="102"/>
                                  </a:lnTo>
                                  <a:lnTo>
                                    <a:pt x="659"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4"/>
                          <wps:cNvSpPr>
                            <a:spLocks/>
                          </wps:cNvSpPr>
                          <wps:spPr bwMode="auto">
                            <a:xfrm>
                              <a:off x="4499" y="367"/>
                              <a:ext cx="725" cy="1176"/>
                            </a:xfrm>
                            <a:custGeom>
                              <a:avLst/>
                              <a:gdLst>
                                <a:gd name="T0" fmla="*/ 719 w 725"/>
                                <a:gd name="T1" fmla="*/ 76 h 1176"/>
                                <a:gd name="T2" fmla="*/ 676 w 725"/>
                                <a:gd name="T3" fmla="*/ 76 h 1176"/>
                                <a:gd name="T4" fmla="*/ 681 w 725"/>
                                <a:gd name="T5" fmla="*/ 86 h 1176"/>
                                <a:gd name="T6" fmla="*/ 671 w 725"/>
                                <a:gd name="T7" fmla="*/ 102 h 1176"/>
                                <a:gd name="T8" fmla="*/ 715 w 725"/>
                                <a:gd name="T9" fmla="*/ 129 h 1176"/>
                                <a:gd name="T10" fmla="*/ 719 w 725"/>
                                <a:gd name="T11" fmla="*/ 76 h 1176"/>
                              </a:gdLst>
                              <a:ahLst/>
                              <a:cxnLst>
                                <a:cxn ang="0">
                                  <a:pos x="T0" y="T1"/>
                                </a:cxn>
                                <a:cxn ang="0">
                                  <a:pos x="T2" y="T3"/>
                                </a:cxn>
                                <a:cxn ang="0">
                                  <a:pos x="T4" y="T5"/>
                                </a:cxn>
                                <a:cxn ang="0">
                                  <a:pos x="T6" y="T7"/>
                                </a:cxn>
                                <a:cxn ang="0">
                                  <a:pos x="T8" y="T9"/>
                                </a:cxn>
                                <a:cxn ang="0">
                                  <a:pos x="T10" y="T11"/>
                                </a:cxn>
                              </a:cxnLst>
                              <a:rect l="0" t="0" r="r" b="b"/>
                              <a:pathLst>
                                <a:path w="725" h="1176">
                                  <a:moveTo>
                                    <a:pt x="719" y="76"/>
                                  </a:moveTo>
                                  <a:lnTo>
                                    <a:pt x="676" y="76"/>
                                  </a:lnTo>
                                  <a:lnTo>
                                    <a:pt x="681" y="86"/>
                                  </a:lnTo>
                                  <a:lnTo>
                                    <a:pt x="671" y="102"/>
                                  </a:lnTo>
                                  <a:lnTo>
                                    <a:pt x="715" y="129"/>
                                  </a:lnTo>
                                  <a:lnTo>
                                    <a:pt x="719"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5"/>
                          <wps:cNvSpPr>
                            <a:spLocks/>
                          </wps:cNvSpPr>
                          <wps:spPr bwMode="auto">
                            <a:xfrm>
                              <a:off x="4499" y="367"/>
                              <a:ext cx="725" cy="1176"/>
                            </a:xfrm>
                            <a:custGeom>
                              <a:avLst/>
                              <a:gdLst>
                                <a:gd name="T0" fmla="*/ 676 w 725"/>
                                <a:gd name="T1" fmla="*/ 76 h 1176"/>
                                <a:gd name="T2" fmla="*/ 667 w 725"/>
                                <a:gd name="T3" fmla="*/ 81 h 1176"/>
                                <a:gd name="T4" fmla="*/ 659 w 725"/>
                                <a:gd name="T5" fmla="*/ 94 h 1176"/>
                                <a:gd name="T6" fmla="*/ 671 w 725"/>
                                <a:gd name="T7" fmla="*/ 102 h 1176"/>
                                <a:gd name="T8" fmla="*/ 681 w 725"/>
                                <a:gd name="T9" fmla="*/ 86 h 1176"/>
                                <a:gd name="T10" fmla="*/ 676 w 725"/>
                                <a:gd name="T11" fmla="*/ 76 h 1176"/>
                              </a:gdLst>
                              <a:ahLst/>
                              <a:cxnLst>
                                <a:cxn ang="0">
                                  <a:pos x="T0" y="T1"/>
                                </a:cxn>
                                <a:cxn ang="0">
                                  <a:pos x="T2" y="T3"/>
                                </a:cxn>
                                <a:cxn ang="0">
                                  <a:pos x="T4" y="T5"/>
                                </a:cxn>
                                <a:cxn ang="0">
                                  <a:pos x="T6" y="T7"/>
                                </a:cxn>
                                <a:cxn ang="0">
                                  <a:pos x="T8" y="T9"/>
                                </a:cxn>
                                <a:cxn ang="0">
                                  <a:pos x="T10" y="T11"/>
                                </a:cxn>
                              </a:cxnLst>
                              <a:rect l="0" t="0" r="r" b="b"/>
                              <a:pathLst>
                                <a:path w="725" h="1176">
                                  <a:moveTo>
                                    <a:pt x="676" y="76"/>
                                  </a:moveTo>
                                  <a:lnTo>
                                    <a:pt x="667" y="81"/>
                                  </a:lnTo>
                                  <a:lnTo>
                                    <a:pt x="659" y="94"/>
                                  </a:lnTo>
                                  <a:lnTo>
                                    <a:pt x="671" y="102"/>
                                  </a:lnTo>
                                  <a:lnTo>
                                    <a:pt x="681" y="86"/>
                                  </a:lnTo>
                                  <a:lnTo>
                                    <a:pt x="676"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6"/>
                          <wps:cNvSpPr>
                            <a:spLocks/>
                          </wps:cNvSpPr>
                          <wps:spPr bwMode="auto">
                            <a:xfrm>
                              <a:off x="4499" y="367"/>
                              <a:ext cx="725" cy="1176"/>
                            </a:xfrm>
                            <a:custGeom>
                              <a:avLst/>
                              <a:gdLst>
                                <a:gd name="T0" fmla="*/ 724 w 725"/>
                                <a:gd name="T1" fmla="*/ 0 h 1176"/>
                                <a:gd name="T2" fmla="*/ 614 w 725"/>
                                <a:gd name="T3" fmla="*/ 67 h 1176"/>
                                <a:gd name="T4" fmla="*/ 659 w 725"/>
                                <a:gd name="T5" fmla="*/ 94 h 1176"/>
                                <a:gd name="T6" fmla="*/ 667 w 725"/>
                                <a:gd name="T7" fmla="*/ 81 h 1176"/>
                                <a:gd name="T8" fmla="*/ 676 w 725"/>
                                <a:gd name="T9" fmla="*/ 76 h 1176"/>
                                <a:gd name="T10" fmla="*/ 719 w 725"/>
                                <a:gd name="T11" fmla="*/ 76 h 1176"/>
                                <a:gd name="T12" fmla="*/ 724 w 725"/>
                                <a:gd name="T13" fmla="*/ 0 h 1176"/>
                              </a:gdLst>
                              <a:ahLst/>
                              <a:cxnLst>
                                <a:cxn ang="0">
                                  <a:pos x="T0" y="T1"/>
                                </a:cxn>
                                <a:cxn ang="0">
                                  <a:pos x="T2" y="T3"/>
                                </a:cxn>
                                <a:cxn ang="0">
                                  <a:pos x="T4" y="T5"/>
                                </a:cxn>
                                <a:cxn ang="0">
                                  <a:pos x="T6" y="T7"/>
                                </a:cxn>
                                <a:cxn ang="0">
                                  <a:pos x="T8" y="T9"/>
                                </a:cxn>
                                <a:cxn ang="0">
                                  <a:pos x="T10" y="T11"/>
                                </a:cxn>
                                <a:cxn ang="0">
                                  <a:pos x="T12" y="T13"/>
                                </a:cxn>
                              </a:cxnLst>
                              <a:rect l="0" t="0" r="r" b="b"/>
                              <a:pathLst>
                                <a:path w="725" h="1176">
                                  <a:moveTo>
                                    <a:pt x="724" y="0"/>
                                  </a:moveTo>
                                  <a:lnTo>
                                    <a:pt x="614" y="67"/>
                                  </a:lnTo>
                                  <a:lnTo>
                                    <a:pt x="659" y="94"/>
                                  </a:lnTo>
                                  <a:lnTo>
                                    <a:pt x="667" y="81"/>
                                  </a:lnTo>
                                  <a:lnTo>
                                    <a:pt x="676" y="76"/>
                                  </a:lnTo>
                                  <a:lnTo>
                                    <a:pt x="719" y="76"/>
                                  </a:lnTo>
                                  <a:lnTo>
                                    <a:pt x="7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27"/>
                        <wpg:cNvGrpSpPr>
                          <a:grpSpLocks/>
                        </wpg:cNvGrpSpPr>
                        <wpg:grpSpPr bwMode="auto">
                          <a:xfrm>
                            <a:off x="4499" y="1399"/>
                            <a:ext cx="725" cy="144"/>
                            <a:chOff x="4499" y="1399"/>
                            <a:chExt cx="725" cy="144"/>
                          </a:xfrm>
                        </wpg:grpSpPr>
                        <wps:wsp>
                          <wps:cNvPr id="230" name="Freeform 228"/>
                          <wps:cNvSpPr>
                            <a:spLocks/>
                          </wps:cNvSpPr>
                          <wps:spPr bwMode="auto">
                            <a:xfrm>
                              <a:off x="4499" y="1399"/>
                              <a:ext cx="725" cy="144"/>
                            </a:xfrm>
                            <a:custGeom>
                              <a:avLst/>
                              <a:gdLst>
                                <a:gd name="T0" fmla="*/ 606 w 725"/>
                                <a:gd name="T1" fmla="*/ 55 h 144"/>
                                <a:gd name="T2" fmla="*/ 4 w 725"/>
                                <a:gd name="T3" fmla="*/ 129 h 144"/>
                                <a:gd name="T4" fmla="*/ 0 w 725"/>
                                <a:gd name="T5" fmla="*/ 139 h 144"/>
                                <a:gd name="T6" fmla="*/ 9 w 725"/>
                                <a:gd name="T7" fmla="*/ 143 h 144"/>
                                <a:gd name="T8" fmla="*/ 608 w 725"/>
                                <a:gd name="T9" fmla="*/ 69 h 144"/>
                                <a:gd name="T10" fmla="*/ 606 w 725"/>
                                <a:gd name="T11" fmla="*/ 55 h 144"/>
                              </a:gdLst>
                              <a:ahLst/>
                              <a:cxnLst>
                                <a:cxn ang="0">
                                  <a:pos x="T0" y="T1"/>
                                </a:cxn>
                                <a:cxn ang="0">
                                  <a:pos x="T2" y="T3"/>
                                </a:cxn>
                                <a:cxn ang="0">
                                  <a:pos x="T4" y="T5"/>
                                </a:cxn>
                                <a:cxn ang="0">
                                  <a:pos x="T6" y="T7"/>
                                </a:cxn>
                                <a:cxn ang="0">
                                  <a:pos x="T8" y="T9"/>
                                </a:cxn>
                                <a:cxn ang="0">
                                  <a:pos x="T10" y="T11"/>
                                </a:cxn>
                              </a:cxnLst>
                              <a:rect l="0" t="0" r="r" b="b"/>
                              <a:pathLst>
                                <a:path w="725" h="144">
                                  <a:moveTo>
                                    <a:pt x="606" y="55"/>
                                  </a:moveTo>
                                  <a:lnTo>
                                    <a:pt x="4" y="129"/>
                                  </a:lnTo>
                                  <a:lnTo>
                                    <a:pt x="0" y="139"/>
                                  </a:lnTo>
                                  <a:lnTo>
                                    <a:pt x="9" y="143"/>
                                  </a:lnTo>
                                  <a:lnTo>
                                    <a:pt x="608" y="69"/>
                                  </a:lnTo>
                                  <a:lnTo>
                                    <a:pt x="606"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9"/>
                          <wps:cNvSpPr>
                            <a:spLocks/>
                          </wps:cNvSpPr>
                          <wps:spPr bwMode="auto">
                            <a:xfrm>
                              <a:off x="4499" y="1399"/>
                              <a:ext cx="725" cy="144"/>
                            </a:xfrm>
                            <a:custGeom>
                              <a:avLst/>
                              <a:gdLst>
                                <a:gd name="T0" fmla="*/ 717 w 725"/>
                                <a:gd name="T1" fmla="*/ 52 h 144"/>
                                <a:gd name="T2" fmla="*/ 628 w 725"/>
                                <a:gd name="T3" fmla="*/ 52 h 144"/>
                                <a:gd name="T4" fmla="*/ 633 w 725"/>
                                <a:gd name="T5" fmla="*/ 57 h 144"/>
                                <a:gd name="T6" fmla="*/ 628 w 725"/>
                                <a:gd name="T7" fmla="*/ 67 h 144"/>
                                <a:gd name="T8" fmla="*/ 608 w 725"/>
                                <a:gd name="T9" fmla="*/ 69 h 144"/>
                                <a:gd name="T10" fmla="*/ 614 w 725"/>
                                <a:gd name="T11" fmla="*/ 120 h 144"/>
                                <a:gd name="T12" fmla="*/ 717 w 725"/>
                                <a:gd name="T13" fmla="*/ 52 h 144"/>
                              </a:gdLst>
                              <a:ahLst/>
                              <a:cxnLst>
                                <a:cxn ang="0">
                                  <a:pos x="T0" y="T1"/>
                                </a:cxn>
                                <a:cxn ang="0">
                                  <a:pos x="T2" y="T3"/>
                                </a:cxn>
                                <a:cxn ang="0">
                                  <a:pos x="T4" y="T5"/>
                                </a:cxn>
                                <a:cxn ang="0">
                                  <a:pos x="T6" y="T7"/>
                                </a:cxn>
                                <a:cxn ang="0">
                                  <a:pos x="T8" y="T9"/>
                                </a:cxn>
                                <a:cxn ang="0">
                                  <a:pos x="T10" y="T11"/>
                                </a:cxn>
                                <a:cxn ang="0">
                                  <a:pos x="T12" y="T13"/>
                                </a:cxn>
                              </a:cxnLst>
                              <a:rect l="0" t="0" r="r" b="b"/>
                              <a:pathLst>
                                <a:path w="725" h="144">
                                  <a:moveTo>
                                    <a:pt x="717" y="52"/>
                                  </a:moveTo>
                                  <a:lnTo>
                                    <a:pt x="628" y="52"/>
                                  </a:lnTo>
                                  <a:lnTo>
                                    <a:pt x="633" y="57"/>
                                  </a:lnTo>
                                  <a:lnTo>
                                    <a:pt x="628" y="67"/>
                                  </a:lnTo>
                                  <a:lnTo>
                                    <a:pt x="608" y="69"/>
                                  </a:lnTo>
                                  <a:lnTo>
                                    <a:pt x="614" y="120"/>
                                  </a:lnTo>
                                  <a:lnTo>
                                    <a:pt x="71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30"/>
                          <wps:cNvSpPr>
                            <a:spLocks/>
                          </wps:cNvSpPr>
                          <wps:spPr bwMode="auto">
                            <a:xfrm>
                              <a:off x="4499" y="1399"/>
                              <a:ext cx="725" cy="144"/>
                            </a:xfrm>
                            <a:custGeom>
                              <a:avLst/>
                              <a:gdLst>
                                <a:gd name="T0" fmla="*/ 628 w 725"/>
                                <a:gd name="T1" fmla="*/ 52 h 144"/>
                                <a:gd name="T2" fmla="*/ 606 w 725"/>
                                <a:gd name="T3" fmla="*/ 55 h 144"/>
                                <a:gd name="T4" fmla="*/ 608 w 725"/>
                                <a:gd name="T5" fmla="*/ 69 h 144"/>
                                <a:gd name="T6" fmla="*/ 628 w 725"/>
                                <a:gd name="T7" fmla="*/ 67 h 144"/>
                                <a:gd name="T8" fmla="*/ 633 w 725"/>
                                <a:gd name="T9" fmla="*/ 57 h 144"/>
                                <a:gd name="T10" fmla="*/ 628 w 725"/>
                                <a:gd name="T11" fmla="*/ 52 h 144"/>
                              </a:gdLst>
                              <a:ahLst/>
                              <a:cxnLst>
                                <a:cxn ang="0">
                                  <a:pos x="T0" y="T1"/>
                                </a:cxn>
                                <a:cxn ang="0">
                                  <a:pos x="T2" y="T3"/>
                                </a:cxn>
                                <a:cxn ang="0">
                                  <a:pos x="T4" y="T5"/>
                                </a:cxn>
                                <a:cxn ang="0">
                                  <a:pos x="T6" y="T7"/>
                                </a:cxn>
                                <a:cxn ang="0">
                                  <a:pos x="T8" y="T9"/>
                                </a:cxn>
                                <a:cxn ang="0">
                                  <a:pos x="T10" y="T11"/>
                                </a:cxn>
                              </a:cxnLst>
                              <a:rect l="0" t="0" r="r" b="b"/>
                              <a:pathLst>
                                <a:path w="725" h="144">
                                  <a:moveTo>
                                    <a:pt x="628" y="52"/>
                                  </a:moveTo>
                                  <a:lnTo>
                                    <a:pt x="606" y="55"/>
                                  </a:lnTo>
                                  <a:lnTo>
                                    <a:pt x="608" y="69"/>
                                  </a:lnTo>
                                  <a:lnTo>
                                    <a:pt x="628" y="67"/>
                                  </a:lnTo>
                                  <a:lnTo>
                                    <a:pt x="633" y="57"/>
                                  </a:lnTo>
                                  <a:lnTo>
                                    <a:pt x="62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1"/>
                          <wps:cNvSpPr>
                            <a:spLocks/>
                          </wps:cNvSpPr>
                          <wps:spPr bwMode="auto">
                            <a:xfrm>
                              <a:off x="4499" y="1399"/>
                              <a:ext cx="725" cy="144"/>
                            </a:xfrm>
                            <a:custGeom>
                              <a:avLst/>
                              <a:gdLst>
                                <a:gd name="T0" fmla="*/ 600 w 725"/>
                                <a:gd name="T1" fmla="*/ 0 h 144"/>
                                <a:gd name="T2" fmla="*/ 606 w 725"/>
                                <a:gd name="T3" fmla="*/ 55 h 144"/>
                                <a:gd name="T4" fmla="*/ 628 w 725"/>
                                <a:gd name="T5" fmla="*/ 52 h 144"/>
                                <a:gd name="T6" fmla="*/ 717 w 725"/>
                                <a:gd name="T7" fmla="*/ 52 h 144"/>
                                <a:gd name="T8" fmla="*/ 724 w 725"/>
                                <a:gd name="T9" fmla="*/ 48 h 144"/>
                                <a:gd name="T10" fmla="*/ 600 w 725"/>
                                <a:gd name="T11" fmla="*/ 0 h 144"/>
                              </a:gdLst>
                              <a:ahLst/>
                              <a:cxnLst>
                                <a:cxn ang="0">
                                  <a:pos x="T0" y="T1"/>
                                </a:cxn>
                                <a:cxn ang="0">
                                  <a:pos x="T2" y="T3"/>
                                </a:cxn>
                                <a:cxn ang="0">
                                  <a:pos x="T4" y="T5"/>
                                </a:cxn>
                                <a:cxn ang="0">
                                  <a:pos x="T6" y="T7"/>
                                </a:cxn>
                                <a:cxn ang="0">
                                  <a:pos x="T8" y="T9"/>
                                </a:cxn>
                                <a:cxn ang="0">
                                  <a:pos x="T10" y="T11"/>
                                </a:cxn>
                              </a:cxnLst>
                              <a:rect l="0" t="0" r="r" b="b"/>
                              <a:pathLst>
                                <a:path w="725" h="144">
                                  <a:moveTo>
                                    <a:pt x="600" y="0"/>
                                  </a:moveTo>
                                  <a:lnTo>
                                    <a:pt x="606" y="55"/>
                                  </a:lnTo>
                                  <a:lnTo>
                                    <a:pt x="628" y="52"/>
                                  </a:lnTo>
                                  <a:lnTo>
                                    <a:pt x="717" y="52"/>
                                  </a:lnTo>
                                  <a:lnTo>
                                    <a:pt x="724" y="48"/>
                                  </a:lnTo>
                                  <a:lnTo>
                                    <a:pt x="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4" name="Freeform 232"/>
                        <wps:cNvSpPr>
                          <a:spLocks/>
                        </wps:cNvSpPr>
                        <wps:spPr bwMode="auto">
                          <a:xfrm>
                            <a:off x="5224" y="2167"/>
                            <a:ext cx="3960" cy="1316"/>
                          </a:xfrm>
                          <a:custGeom>
                            <a:avLst/>
                            <a:gdLst>
                              <a:gd name="T0" fmla="*/ 197 w 3960"/>
                              <a:gd name="T1" fmla="*/ 1 h 1316"/>
                              <a:gd name="T2" fmla="*/ 153 w 3960"/>
                              <a:gd name="T3" fmla="*/ 10 h 1316"/>
                              <a:gd name="T4" fmla="*/ 113 w 3960"/>
                              <a:gd name="T5" fmla="*/ 27 h 1316"/>
                              <a:gd name="T6" fmla="*/ 77 w 3960"/>
                              <a:gd name="T7" fmla="*/ 52 h 1316"/>
                              <a:gd name="T8" fmla="*/ 46 w 3960"/>
                              <a:gd name="T9" fmla="*/ 83 h 1316"/>
                              <a:gd name="T10" fmla="*/ 23 w 3960"/>
                              <a:gd name="T11" fmla="*/ 120 h 1316"/>
                              <a:gd name="T12" fmla="*/ 7 w 3960"/>
                              <a:gd name="T13" fmla="*/ 161 h 1316"/>
                              <a:gd name="T14" fmla="*/ 0 w 3960"/>
                              <a:gd name="T15" fmla="*/ 205 h 1316"/>
                              <a:gd name="T16" fmla="*/ 1 w 3960"/>
                              <a:gd name="T17" fmla="*/ 1117 h 1316"/>
                              <a:gd name="T18" fmla="*/ 10 w 3960"/>
                              <a:gd name="T19" fmla="*/ 1160 h 1316"/>
                              <a:gd name="T20" fmla="*/ 28 w 3960"/>
                              <a:gd name="T21" fmla="*/ 1201 h 1316"/>
                              <a:gd name="T22" fmla="*/ 53 w 3960"/>
                              <a:gd name="T23" fmla="*/ 1236 h 1316"/>
                              <a:gd name="T24" fmla="*/ 84 w 3960"/>
                              <a:gd name="T25" fmla="*/ 1267 h 1316"/>
                              <a:gd name="T26" fmla="*/ 121 w 3960"/>
                              <a:gd name="T27" fmla="*/ 1290 h 1316"/>
                              <a:gd name="T28" fmla="*/ 162 w 3960"/>
                              <a:gd name="T29" fmla="*/ 1307 h 1316"/>
                              <a:gd name="T30" fmla="*/ 206 w 3960"/>
                              <a:gd name="T31" fmla="*/ 1314 h 1316"/>
                              <a:gd name="T32" fmla="*/ 3766 w 3960"/>
                              <a:gd name="T33" fmla="*/ 1313 h 1316"/>
                              <a:gd name="T34" fmla="*/ 3810 w 3960"/>
                              <a:gd name="T35" fmla="*/ 1304 h 1316"/>
                              <a:gd name="T36" fmla="*/ 3850 w 3960"/>
                              <a:gd name="T37" fmla="*/ 1286 h 1316"/>
                              <a:gd name="T38" fmla="*/ 3885 w 3960"/>
                              <a:gd name="T39" fmla="*/ 1260 h 1316"/>
                              <a:gd name="T40" fmla="*/ 3915 w 3960"/>
                              <a:gd name="T41" fmla="*/ 1228 h 1316"/>
                              <a:gd name="T42" fmla="*/ 3937 w 3960"/>
                              <a:gd name="T43" fmla="*/ 1191 h 1316"/>
                              <a:gd name="T44" fmla="*/ 3953 w 3960"/>
                              <a:gd name="T45" fmla="*/ 1149 h 1316"/>
                              <a:gd name="T46" fmla="*/ 3959 w 3960"/>
                              <a:gd name="T47" fmla="*/ 1104 h 1316"/>
                              <a:gd name="T48" fmla="*/ 3958 w 3960"/>
                              <a:gd name="T49" fmla="*/ 192 h 1316"/>
                              <a:gd name="T50" fmla="*/ 3949 w 3960"/>
                              <a:gd name="T51" fmla="*/ 148 h 1316"/>
                              <a:gd name="T52" fmla="*/ 3931 w 3960"/>
                              <a:gd name="T53" fmla="*/ 108 h 1316"/>
                              <a:gd name="T54" fmla="*/ 3906 w 3960"/>
                              <a:gd name="T55" fmla="*/ 73 h 1316"/>
                              <a:gd name="T56" fmla="*/ 3874 w 3960"/>
                              <a:gd name="T57" fmla="*/ 43 h 1316"/>
                              <a:gd name="T58" fmla="*/ 3837 w 3960"/>
                              <a:gd name="T59" fmla="*/ 20 h 1316"/>
                              <a:gd name="T60" fmla="*/ 3795 w 3960"/>
                              <a:gd name="T61" fmla="*/ 6 h 1316"/>
                              <a:gd name="T62" fmla="*/ 3750 w 3960"/>
                              <a:gd name="T63" fmla="*/ 0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960" h="1316">
                                <a:moveTo>
                                  <a:pt x="220" y="0"/>
                                </a:moveTo>
                                <a:lnTo>
                                  <a:pt x="197" y="1"/>
                                </a:lnTo>
                                <a:lnTo>
                                  <a:pt x="175" y="4"/>
                                </a:lnTo>
                                <a:lnTo>
                                  <a:pt x="153" y="10"/>
                                </a:lnTo>
                                <a:lnTo>
                                  <a:pt x="132" y="18"/>
                                </a:lnTo>
                                <a:lnTo>
                                  <a:pt x="113" y="27"/>
                                </a:lnTo>
                                <a:lnTo>
                                  <a:pt x="94" y="39"/>
                                </a:lnTo>
                                <a:lnTo>
                                  <a:pt x="77" y="52"/>
                                </a:lnTo>
                                <a:lnTo>
                                  <a:pt x="61" y="67"/>
                                </a:lnTo>
                                <a:lnTo>
                                  <a:pt x="46" y="83"/>
                                </a:lnTo>
                                <a:lnTo>
                                  <a:pt x="34" y="101"/>
                                </a:lnTo>
                                <a:lnTo>
                                  <a:pt x="23" y="120"/>
                                </a:lnTo>
                                <a:lnTo>
                                  <a:pt x="14" y="140"/>
                                </a:lnTo>
                                <a:lnTo>
                                  <a:pt x="7" y="161"/>
                                </a:lnTo>
                                <a:lnTo>
                                  <a:pt x="2" y="183"/>
                                </a:lnTo>
                                <a:lnTo>
                                  <a:pt x="0" y="205"/>
                                </a:lnTo>
                                <a:lnTo>
                                  <a:pt x="0" y="1094"/>
                                </a:lnTo>
                                <a:lnTo>
                                  <a:pt x="1" y="1117"/>
                                </a:lnTo>
                                <a:lnTo>
                                  <a:pt x="4" y="1139"/>
                                </a:lnTo>
                                <a:lnTo>
                                  <a:pt x="10" y="1160"/>
                                </a:lnTo>
                                <a:lnTo>
                                  <a:pt x="18" y="1181"/>
                                </a:lnTo>
                                <a:lnTo>
                                  <a:pt x="28" y="1201"/>
                                </a:lnTo>
                                <a:lnTo>
                                  <a:pt x="40" y="1219"/>
                                </a:lnTo>
                                <a:lnTo>
                                  <a:pt x="53" y="1236"/>
                                </a:lnTo>
                                <a:lnTo>
                                  <a:pt x="68" y="1252"/>
                                </a:lnTo>
                                <a:lnTo>
                                  <a:pt x="84" y="1267"/>
                                </a:lnTo>
                                <a:lnTo>
                                  <a:pt x="102" y="1279"/>
                                </a:lnTo>
                                <a:lnTo>
                                  <a:pt x="121" y="1290"/>
                                </a:lnTo>
                                <a:lnTo>
                                  <a:pt x="141" y="1300"/>
                                </a:lnTo>
                                <a:lnTo>
                                  <a:pt x="162" y="1307"/>
                                </a:lnTo>
                                <a:lnTo>
                                  <a:pt x="184" y="1312"/>
                                </a:lnTo>
                                <a:lnTo>
                                  <a:pt x="206" y="1314"/>
                                </a:lnTo>
                                <a:lnTo>
                                  <a:pt x="3744" y="1315"/>
                                </a:lnTo>
                                <a:lnTo>
                                  <a:pt x="3766" y="1313"/>
                                </a:lnTo>
                                <a:lnTo>
                                  <a:pt x="3789" y="1310"/>
                                </a:lnTo>
                                <a:lnTo>
                                  <a:pt x="3810" y="1304"/>
                                </a:lnTo>
                                <a:lnTo>
                                  <a:pt x="3831" y="1296"/>
                                </a:lnTo>
                                <a:lnTo>
                                  <a:pt x="3850" y="1286"/>
                                </a:lnTo>
                                <a:lnTo>
                                  <a:pt x="3868" y="1274"/>
                                </a:lnTo>
                                <a:lnTo>
                                  <a:pt x="3885" y="1260"/>
                                </a:lnTo>
                                <a:lnTo>
                                  <a:pt x="3901" y="1245"/>
                                </a:lnTo>
                                <a:lnTo>
                                  <a:pt x="3915" y="1228"/>
                                </a:lnTo>
                                <a:lnTo>
                                  <a:pt x="3927" y="1210"/>
                                </a:lnTo>
                                <a:lnTo>
                                  <a:pt x="3937" y="1191"/>
                                </a:lnTo>
                                <a:lnTo>
                                  <a:pt x="3946" y="1170"/>
                                </a:lnTo>
                                <a:lnTo>
                                  <a:pt x="3953" y="1149"/>
                                </a:lnTo>
                                <a:lnTo>
                                  <a:pt x="3957" y="1127"/>
                                </a:lnTo>
                                <a:lnTo>
                                  <a:pt x="3959" y="1104"/>
                                </a:lnTo>
                                <a:lnTo>
                                  <a:pt x="3959" y="215"/>
                                </a:lnTo>
                                <a:lnTo>
                                  <a:pt x="3958" y="192"/>
                                </a:lnTo>
                                <a:lnTo>
                                  <a:pt x="3955" y="170"/>
                                </a:lnTo>
                                <a:lnTo>
                                  <a:pt x="3949" y="148"/>
                                </a:lnTo>
                                <a:lnTo>
                                  <a:pt x="3941" y="127"/>
                                </a:lnTo>
                                <a:lnTo>
                                  <a:pt x="3931" y="108"/>
                                </a:lnTo>
                                <a:lnTo>
                                  <a:pt x="3919" y="90"/>
                                </a:lnTo>
                                <a:lnTo>
                                  <a:pt x="3906" y="73"/>
                                </a:lnTo>
                                <a:lnTo>
                                  <a:pt x="3891" y="57"/>
                                </a:lnTo>
                                <a:lnTo>
                                  <a:pt x="3874" y="43"/>
                                </a:lnTo>
                                <a:lnTo>
                                  <a:pt x="3856" y="31"/>
                                </a:lnTo>
                                <a:lnTo>
                                  <a:pt x="3837" y="20"/>
                                </a:lnTo>
                                <a:lnTo>
                                  <a:pt x="3817" y="12"/>
                                </a:lnTo>
                                <a:lnTo>
                                  <a:pt x="3795" y="6"/>
                                </a:lnTo>
                                <a:lnTo>
                                  <a:pt x="3773" y="1"/>
                                </a:lnTo>
                                <a:lnTo>
                                  <a:pt x="3750" y="0"/>
                                </a:lnTo>
                                <a:lnTo>
                                  <a:pt x="220" y="0"/>
                                </a:lnTo>
                                <a:close/>
                              </a:path>
                            </a:pathLst>
                          </a:custGeom>
                          <a:noFill/>
                          <a:ln w="91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5" name="Group 233"/>
                        <wpg:cNvGrpSpPr>
                          <a:grpSpLocks/>
                        </wpg:cNvGrpSpPr>
                        <wpg:grpSpPr bwMode="auto">
                          <a:xfrm>
                            <a:off x="4499" y="1528"/>
                            <a:ext cx="725" cy="1292"/>
                            <a:chOff x="4499" y="1528"/>
                            <a:chExt cx="725" cy="1292"/>
                          </a:xfrm>
                        </wpg:grpSpPr>
                        <wps:wsp>
                          <wps:cNvPr id="236" name="Freeform 234"/>
                          <wps:cNvSpPr>
                            <a:spLocks/>
                          </wps:cNvSpPr>
                          <wps:spPr bwMode="auto">
                            <a:xfrm>
                              <a:off x="4499" y="1528"/>
                              <a:ext cx="725" cy="1292"/>
                            </a:xfrm>
                            <a:custGeom>
                              <a:avLst/>
                              <a:gdLst>
                                <a:gd name="T0" fmla="*/ 662 w 725"/>
                                <a:gd name="T1" fmla="*/ 1192 h 1292"/>
                                <a:gd name="T2" fmla="*/ 614 w 725"/>
                                <a:gd name="T3" fmla="*/ 1219 h 1292"/>
                                <a:gd name="T4" fmla="*/ 724 w 725"/>
                                <a:gd name="T5" fmla="*/ 1291 h 1292"/>
                                <a:gd name="T6" fmla="*/ 721 w 725"/>
                                <a:gd name="T7" fmla="*/ 1214 h 1292"/>
                                <a:gd name="T8" fmla="*/ 681 w 725"/>
                                <a:gd name="T9" fmla="*/ 1214 h 1292"/>
                                <a:gd name="T10" fmla="*/ 671 w 725"/>
                                <a:gd name="T11" fmla="*/ 1209 h 1292"/>
                                <a:gd name="T12" fmla="*/ 662 w 725"/>
                                <a:gd name="T13" fmla="*/ 1192 h 1292"/>
                              </a:gdLst>
                              <a:ahLst/>
                              <a:cxnLst>
                                <a:cxn ang="0">
                                  <a:pos x="T0" y="T1"/>
                                </a:cxn>
                                <a:cxn ang="0">
                                  <a:pos x="T2" y="T3"/>
                                </a:cxn>
                                <a:cxn ang="0">
                                  <a:pos x="T4" y="T5"/>
                                </a:cxn>
                                <a:cxn ang="0">
                                  <a:pos x="T6" y="T7"/>
                                </a:cxn>
                                <a:cxn ang="0">
                                  <a:pos x="T8" y="T9"/>
                                </a:cxn>
                                <a:cxn ang="0">
                                  <a:pos x="T10" y="T11"/>
                                </a:cxn>
                                <a:cxn ang="0">
                                  <a:pos x="T12" y="T13"/>
                                </a:cxn>
                              </a:cxnLst>
                              <a:rect l="0" t="0" r="r" b="b"/>
                              <a:pathLst>
                                <a:path w="725" h="1292">
                                  <a:moveTo>
                                    <a:pt x="662" y="1192"/>
                                  </a:moveTo>
                                  <a:lnTo>
                                    <a:pt x="614" y="1219"/>
                                  </a:lnTo>
                                  <a:lnTo>
                                    <a:pt x="724" y="1291"/>
                                  </a:lnTo>
                                  <a:lnTo>
                                    <a:pt x="721" y="1214"/>
                                  </a:lnTo>
                                  <a:lnTo>
                                    <a:pt x="681" y="1214"/>
                                  </a:lnTo>
                                  <a:lnTo>
                                    <a:pt x="671" y="1209"/>
                                  </a:lnTo>
                                  <a:lnTo>
                                    <a:pt x="662" y="1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5"/>
                          <wps:cNvSpPr>
                            <a:spLocks/>
                          </wps:cNvSpPr>
                          <wps:spPr bwMode="auto">
                            <a:xfrm>
                              <a:off x="4499" y="1528"/>
                              <a:ext cx="725" cy="1292"/>
                            </a:xfrm>
                            <a:custGeom>
                              <a:avLst/>
                              <a:gdLst>
                                <a:gd name="T0" fmla="*/ 675 w 725"/>
                                <a:gd name="T1" fmla="*/ 1185 h 1292"/>
                                <a:gd name="T2" fmla="*/ 662 w 725"/>
                                <a:gd name="T3" fmla="*/ 1192 h 1292"/>
                                <a:gd name="T4" fmla="*/ 671 w 725"/>
                                <a:gd name="T5" fmla="*/ 1209 h 1292"/>
                                <a:gd name="T6" fmla="*/ 681 w 725"/>
                                <a:gd name="T7" fmla="*/ 1214 h 1292"/>
                                <a:gd name="T8" fmla="*/ 686 w 725"/>
                                <a:gd name="T9" fmla="*/ 1204 h 1292"/>
                                <a:gd name="T10" fmla="*/ 675 w 725"/>
                                <a:gd name="T11" fmla="*/ 1185 h 1292"/>
                              </a:gdLst>
                              <a:ahLst/>
                              <a:cxnLst>
                                <a:cxn ang="0">
                                  <a:pos x="T0" y="T1"/>
                                </a:cxn>
                                <a:cxn ang="0">
                                  <a:pos x="T2" y="T3"/>
                                </a:cxn>
                                <a:cxn ang="0">
                                  <a:pos x="T4" y="T5"/>
                                </a:cxn>
                                <a:cxn ang="0">
                                  <a:pos x="T6" y="T7"/>
                                </a:cxn>
                                <a:cxn ang="0">
                                  <a:pos x="T8" y="T9"/>
                                </a:cxn>
                                <a:cxn ang="0">
                                  <a:pos x="T10" y="T11"/>
                                </a:cxn>
                              </a:cxnLst>
                              <a:rect l="0" t="0" r="r" b="b"/>
                              <a:pathLst>
                                <a:path w="725" h="1292">
                                  <a:moveTo>
                                    <a:pt x="675" y="1185"/>
                                  </a:moveTo>
                                  <a:lnTo>
                                    <a:pt x="662" y="1192"/>
                                  </a:lnTo>
                                  <a:lnTo>
                                    <a:pt x="671" y="1209"/>
                                  </a:lnTo>
                                  <a:lnTo>
                                    <a:pt x="681" y="1214"/>
                                  </a:lnTo>
                                  <a:lnTo>
                                    <a:pt x="686" y="1204"/>
                                  </a:lnTo>
                                  <a:lnTo>
                                    <a:pt x="675" y="1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6"/>
                          <wps:cNvSpPr>
                            <a:spLocks/>
                          </wps:cNvSpPr>
                          <wps:spPr bwMode="auto">
                            <a:xfrm>
                              <a:off x="4499" y="1528"/>
                              <a:ext cx="725" cy="1292"/>
                            </a:xfrm>
                            <a:custGeom>
                              <a:avLst/>
                              <a:gdLst>
                                <a:gd name="T0" fmla="*/ 720 w 725"/>
                                <a:gd name="T1" fmla="*/ 1161 h 1292"/>
                                <a:gd name="T2" fmla="*/ 675 w 725"/>
                                <a:gd name="T3" fmla="*/ 1185 h 1292"/>
                                <a:gd name="T4" fmla="*/ 686 w 725"/>
                                <a:gd name="T5" fmla="*/ 1204 h 1292"/>
                                <a:gd name="T6" fmla="*/ 681 w 725"/>
                                <a:gd name="T7" fmla="*/ 1214 h 1292"/>
                                <a:gd name="T8" fmla="*/ 721 w 725"/>
                                <a:gd name="T9" fmla="*/ 1214 h 1292"/>
                                <a:gd name="T10" fmla="*/ 720 w 725"/>
                                <a:gd name="T11" fmla="*/ 1161 h 1292"/>
                              </a:gdLst>
                              <a:ahLst/>
                              <a:cxnLst>
                                <a:cxn ang="0">
                                  <a:pos x="T0" y="T1"/>
                                </a:cxn>
                                <a:cxn ang="0">
                                  <a:pos x="T2" y="T3"/>
                                </a:cxn>
                                <a:cxn ang="0">
                                  <a:pos x="T4" y="T5"/>
                                </a:cxn>
                                <a:cxn ang="0">
                                  <a:pos x="T6" y="T7"/>
                                </a:cxn>
                                <a:cxn ang="0">
                                  <a:pos x="T8" y="T9"/>
                                </a:cxn>
                                <a:cxn ang="0">
                                  <a:pos x="T10" y="T11"/>
                                </a:cxn>
                              </a:cxnLst>
                              <a:rect l="0" t="0" r="r" b="b"/>
                              <a:pathLst>
                                <a:path w="725" h="1292">
                                  <a:moveTo>
                                    <a:pt x="720" y="1161"/>
                                  </a:moveTo>
                                  <a:lnTo>
                                    <a:pt x="675" y="1185"/>
                                  </a:lnTo>
                                  <a:lnTo>
                                    <a:pt x="686" y="1204"/>
                                  </a:lnTo>
                                  <a:lnTo>
                                    <a:pt x="681" y="1214"/>
                                  </a:lnTo>
                                  <a:lnTo>
                                    <a:pt x="721" y="1214"/>
                                  </a:lnTo>
                                  <a:lnTo>
                                    <a:pt x="720" y="1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37"/>
                          <wps:cNvSpPr>
                            <a:spLocks/>
                          </wps:cNvSpPr>
                          <wps:spPr bwMode="auto">
                            <a:xfrm>
                              <a:off x="4499" y="1528"/>
                              <a:ext cx="725" cy="1292"/>
                            </a:xfrm>
                            <a:custGeom>
                              <a:avLst/>
                              <a:gdLst>
                                <a:gd name="T0" fmla="*/ 4 w 725"/>
                                <a:gd name="T1" fmla="*/ 0 h 1292"/>
                                <a:gd name="T2" fmla="*/ 0 w 725"/>
                                <a:gd name="T3" fmla="*/ 9 h 1292"/>
                                <a:gd name="T4" fmla="*/ 662 w 725"/>
                                <a:gd name="T5" fmla="*/ 1192 h 1292"/>
                                <a:gd name="T6" fmla="*/ 675 w 725"/>
                                <a:gd name="T7" fmla="*/ 1185 h 1292"/>
                                <a:gd name="T8" fmla="*/ 14 w 725"/>
                                <a:gd name="T9" fmla="*/ 4 h 1292"/>
                                <a:gd name="T10" fmla="*/ 4 w 725"/>
                                <a:gd name="T11" fmla="*/ 0 h 1292"/>
                              </a:gdLst>
                              <a:ahLst/>
                              <a:cxnLst>
                                <a:cxn ang="0">
                                  <a:pos x="T0" y="T1"/>
                                </a:cxn>
                                <a:cxn ang="0">
                                  <a:pos x="T2" y="T3"/>
                                </a:cxn>
                                <a:cxn ang="0">
                                  <a:pos x="T4" y="T5"/>
                                </a:cxn>
                                <a:cxn ang="0">
                                  <a:pos x="T6" y="T7"/>
                                </a:cxn>
                                <a:cxn ang="0">
                                  <a:pos x="T8" y="T9"/>
                                </a:cxn>
                                <a:cxn ang="0">
                                  <a:pos x="T10" y="T11"/>
                                </a:cxn>
                              </a:cxnLst>
                              <a:rect l="0" t="0" r="r" b="b"/>
                              <a:pathLst>
                                <a:path w="725" h="1292">
                                  <a:moveTo>
                                    <a:pt x="4" y="0"/>
                                  </a:moveTo>
                                  <a:lnTo>
                                    <a:pt x="0" y="9"/>
                                  </a:lnTo>
                                  <a:lnTo>
                                    <a:pt x="662" y="1192"/>
                                  </a:lnTo>
                                  <a:lnTo>
                                    <a:pt x="675" y="1185"/>
                                  </a:lnTo>
                                  <a:lnTo>
                                    <a:pt x="14" y="4"/>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0" name="Text Box 238"/>
                        <wps:cNvSpPr txBox="1">
                          <a:spLocks noChangeArrowheads="1"/>
                        </wps:cNvSpPr>
                        <wps:spPr bwMode="auto">
                          <a:xfrm>
                            <a:off x="5224" y="107"/>
                            <a:ext cx="39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811" w:rsidRPr="00C07B73" w:rsidRDefault="005D0811" w:rsidP="00C07B73">
                              <w:pPr>
                                <w:pStyle w:val="a7"/>
                                <w:kinsoku w:val="0"/>
                                <w:overflowPunct w:val="0"/>
                                <w:spacing w:after="0" w:line="240" w:lineRule="auto"/>
                                <w:jc w:val="center"/>
                                <w:rPr>
                                  <w:rFonts w:ascii="Times New Roman" w:hAnsi="Times New Roman" w:cs="Times New Roman"/>
                                  <w:spacing w:val="-2"/>
                                  <w:sz w:val="24"/>
                                  <w:szCs w:val="24"/>
                                </w:rPr>
                              </w:pPr>
                              <w:r w:rsidRPr="00C07B73">
                                <w:rPr>
                                  <w:rFonts w:ascii="Times New Roman" w:hAnsi="Times New Roman" w:cs="Times New Roman"/>
                                  <w:spacing w:val="-1"/>
                                  <w:sz w:val="24"/>
                                  <w:szCs w:val="24"/>
                                </w:rPr>
                                <w:t>Финансирование</w:t>
                              </w:r>
                              <w:r w:rsidRPr="00C07B73">
                                <w:rPr>
                                  <w:rFonts w:ascii="Times New Roman" w:hAnsi="Times New Roman" w:cs="Times New Roman"/>
                                  <w:spacing w:val="-4"/>
                                  <w:sz w:val="24"/>
                                  <w:szCs w:val="24"/>
                                </w:rPr>
                                <w:t xml:space="preserve"> </w:t>
                              </w:r>
                              <w:r w:rsidRPr="00C07B73">
                                <w:rPr>
                                  <w:rFonts w:ascii="Times New Roman" w:hAnsi="Times New Roman" w:cs="Times New Roman"/>
                                  <w:spacing w:val="-2"/>
                                  <w:sz w:val="24"/>
                                  <w:szCs w:val="24"/>
                                </w:rPr>
                                <w:t>потребностей</w:t>
                              </w:r>
                            </w:p>
                            <w:p w:rsidR="005D0811" w:rsidRPr="00C07B73" w:rsidRDefault="005D0811" w:rsidP="00C07B73">
                              <w:pPr>
                                <w:pStyle w:val="a7"/>
                                <w:kinsoku w:val="0"/>
                                <w:overflowPunct w:val="0"/>
                                <w:spacing w:before="1" w:after="0" w:line="240" w:lineRule="auto"/>
                                <w:ind w:left="3"/>
                                <w:jc w:val="center"/>
                                <w:rPr>
                                  <w:rFonts w:ascii="Times New Roman" w:hAnsi="Times New Roman" w:cs="Times New Roman"/>
                                  <w:spacing w:val="-2"/>
                                  <w:sz w:val="24"/>
                                  <w:szCs w:val="24"/>
                                </w:rPr>
                              </w:pPr>
                              <w:r w:rsidRPr="00C07B73">
                                <w:rPr>
                                  <w:rFonts w:ascii="Times New Roman" w:hAnsi="Times New Roman" w:cs="Times New Roman"/>
                                  <w:spacing w:val="-2"/>
                                  <w:sz w:val="24"/>
                                  <w:szCs w:val="24"/>
                                </w:rPr>
                                <w:t>общества</w:t>
                              </w:r>
                            </w:p>
                          </w:txbxContent>
                        </wps:txbx>
                        <wps:bodyPr rot="0" vert="horz" wrap="square" lIns="0" tIns="0" rIns="0" bIns="0" anchor="t" anchorCtr="0" upright="1">
                          <a:noAutofit/>
                        </wps:bodyPr>
                      </wps:wsp>
                      <wps:wsp>
                        <wps:cNvPr id="241" name="Text Box 239"/>
                        <wps:cNvSpPr txBox="1">
                          <a:spLocks noChangeArrowheads="1"/>
                        </wps:cNvSpPr>
                        <wps:spPr bwMode="auto">
                          <a:xfrm>
                            <a:off x="7" y="1394"/>
                            <a:ext cx="125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811" w:rsidRPr="00C07B73" w:rsidRDefault="005D0811" w:rsidP="00C07B73">
                              <w:pPr>
                                <w:pStyle w:val="a7"/>
                                <w:kinsoku w:val="0"/>
                                <w:overflowPunct w:val="0"/>
                                <w:spacing w:line="221" w:lineRule="exact"/>
                                <w:jc w:val="center"/>
                                <w:rPr>
                                  <w:rFonts w:ascii="Times New Roman" w:hAnsi="Times New Roman" w:cs="Times New Roman"/>
                                  <w:spacing w:val="-1"/>
                                  <w:sz w:val="24"/>
                                  <w:szCs w:val="24"/>
                                </w:rPr>
                              </w:pPr>
                              <w:r w:rsidRPr="00C07B73">
                                <w:rPr>
                                  <w:rFonts w:ascii="Times New Roman" w:hAnsi="Times New Roman" w:cs="Times New Roman"/>
                                  <w:spacing w:val="-1"/>
                                  <w:sz w:val="24"/>
                                  <w:szCs w:val="24"/>
                                </w:rPr>
                                <w:t>Прибыль</w:t>
                              </w:r>
                            </w:p>
                          </w:txbxContent>
                        </wps:txbx>
                        <wps:bodyPr rot="0" vert="horz" wrap="square" lIns="0" tIns="0" rIns="0" bIns="0" anchor="t" anchorCtr="0" upright="1">
                          <a:noAutofit/>
                        </wps:bodyPr>
                      </wps:wsp>
                      <wps:wsp>
                        <wps:cNvPr id="242" name="Text Box 240"/>
                        <wps:cNvSpPr txBox="1">
                          <a:spLocks noChangeArrowheads="1"/>
                        </wps:cNvSpPr>
                        <wps:spPr bwMode="auto">
                          <a:xfrm>
                            <a:off x="1913" y="1394"/>
                            <a:ext cx="68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811" w:rsidRPr="00C07B73" w:rsidRDefault="005D0811" w:rsidP="00C07B73">
                              <w:pPr>
                                <w:pStyle w:val="a7"/>
                                <w:kinsoku w:val="0"/>
                                <w:overflowPunct w:val="0"/>
                                <w:spacing w:line="221" w:lineRule="exact"/>
                                <w:rPr>
                                  <w:rFonts w:ascii="Times New Roman" w:hAnsi="Times New Roman" w:cs="Times New Roman"/>
                                  <w:spacing w:val="-1"/>
                                  <w:sz w:val="24"/>
                                  <w:szCs w:val="24"/>
                                </w:rPr>
                              </w:pPr>
                              <w:r w:rsidRPr="00C07B73">
                                <w:rPr>
                                  <w:rFonts w:ascii="Times New Roman" w:hAnsi="Times New Roman" w:cs="Times New Roman"/>
                                  <w:spacing w:val="-1"/>
                                  <w:sz w:val="24"/>
                                  <w:szCs w:val="24"/>
                                </w:rPr>
                                <w:t>Налоги</w:t>
                              </w:r>
                            </w:p>
                          </w:txbxContent>
                        </wps:txbx>
                        <wps:bodyPr rot="0" vert="horz" wrap="square" lIns="0" tIns="0" rIns="0" bIns="0" anchor="t" anchorCtr="0" upright="1">
                          <a:noAutofit/>
                        </wps:bodyPr>
                      </wps:wsp>
                      <wps:wsp>
                        <wps:cNvPr id="243" name="Text Box 241"/>
                        <wps:cNvSpPr txBox="1">
                          <a:spLocks noChangeArrowheads="1"/>
                        </wps:cNvSpPr>
                        <wps:spPr bwMode="auto">
                          <a:xfrm>
                            <a:off x="3506" y="1394"/>
                            <a:ext cx="90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811" w:rsidRPr="00C07B73" w:rsidRDefault="005D0811" w:rsidP="00C07B73">
                              <w:pPr>
                                <w:pStyle w:val="a7"/>
                                <w:kinsoku w:val="0"/>
                                <w:overflowPunct w:val="0"/>
                                <w:spacing w:line="221" w:lineRule="exact"/>
                                <w:rPr>
                                  <w:rFonts w:ascii="Times New Roman" w:hAnsi="Times New Roman" w:cs="Times New Roman"/>
                                  <w:spacing w:val="-2"/>
                                  <w:sz w:val="24"/>
                                  <w:szCs w:val="24"/>
                                </w:rPr>
                              </w:pPr>
                              <w:r w:rsidRPr="00C07B73">
                                <w:rPr>
                                  <w:rFonts w:ascii="Times New Roman" w:hAnsi="Times New Roman" w:cs="Times New Roman"/>
                                  <w:spacing w:val="-2"/>
                                  <w:sz w:val="24"/>
                                  <w:szCs w:val="24"/>
                                </w:rPr>
                                <w:t>Бюджет</w:t>
                              </w:r>
                            </w:p>
                          </w:txbxContent>
                        </wps:txbx>
                        <wps:bodyPr rot="0" vert="horz" wrap="square" lIns="0" tIns="0" rIns="0" bIns="0" anchor="t" anchorCtr="0" upright="1">
                          <a:noAutofit/>
                        </wps:bodyPr>
                      </wps:wsp>
                      <wps:wsp>
                        <wps:cNvPr id="244" name="Text Box 242"/>
                        <wps:cNvSpPr txBox="1">
                          <a:spLocks noChangeArrowheads="1"/>
                        </wps:cNvSpPr>
                        <wps:spPr bwMode="auto">
                          <a:xfrm>
                            <a:off x="5224" y="1179"/>
                            <a:ext cx="396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811" w:rsidRPr="00C07B73" w:rsidRDefault="005D0811" w:rsidP="00C07B73">
                              <w:pPr>
                                <w:pStyle w:val="a7"/>
                                <w:kinsoku w:val="0"/>
                                <w:overflowPunct w:val="0"/>
                                <w:spacing w:after="0" w:line="240" w:lineRule="auto"/>
                                <w:jc w:val="center"/>
                                <w:rPr>
                                  <w:rFonts w:ascii="Times New Roman" w:hAnsi="Times New Roman" w:cs="Times New Roman"/>
                                  <w:spacing w:val="-1"/>
                                  <w:sz w:val="24"/>
                                  <w:szCs w:val="24"/>
                                </w:rPr>
                              </w:pPr>
                              <w:r w:rsidRPr="00C07B73">
                                <w:rPr>
                                  <w:rFonts w:ascii="Times New Roman" w:hAnsi="Times New Roman" w:cs="Times New Roman"/>
                                  <w:spacing w:val="-1"/>
                                  <w:sz w:val="24"/>
                                  <w:szCs w:val="24"/>
                                </w:rPr>
                                <w:t>Обеспечение</w:t>
                              </w:r>
                              <w:r w:rsidRPr="00C07B73">
                                <w:rPr>
                                  <w:rFonts w:ascii="Times New Roman" w:hAnsi="Times New Roman" w:cs="Times New Roman"/>
                                  <w:spacing w:val="-5"/>
                                  <w:sz w:val="24"/>
                                  <w:szCs w:val="24"/>
                                </w:rPr>
                                <w:t xml:space="preserve"> </w:t>
                              </w:r>
                              <w:r w:rsidRPr="00C07B73">
                                <w:rPr>
                                  <w:rFonts w:ascii="Times New Roman" w:hAnsi="Times New Roman" w:cs="Times New Roman"/>
                                  <w:spacing w:val="-1"/>
                                  <w:sz w:val="24"/>
                                  <w:szCs w:val="24"/>
                                </w:rPr>
                                <w:t>государственных</w:t>
                              </w:r>
                            </w:p>
                            <w:p w:rsidR="005D0811" w:rsidRPr="00C07B73" w:rsidRDefault="005D0811" w:rsidP="00C07B73">
                              <w:pPr>
                                <w:pStyle w:val="a7"/>
                                <w:kinsoku w:val="0"/>
                                <w:overflowPunct w:val="0"/>
                                <w:spacing w:before="1" w:after="0" w:line="240" w:lineRule="auto"/>
                                <w:ind w:left="2"/>
                                <w:jc w:val="center"/>
                                <w:rPr>
                                  <w:rFonts w:ascii="Times New Roman" w:hAnsi="Times New Roman" w:cs="Times New Roman"/>
                                  <w:spacing w:val="-1"/>
                                  <w:sz w:val="24"/>
                                  <w:szCs w:val="24"/>
                                </w:rPr>
                              </w:pPr>
                              <w:r w:rsidRPr="00C07B73">
                                <w:rPr>
                                  <w:rFonts w:ascii="Times New Roman" w:hAnsi="Times New Roman" w:cs="Times New Roman"/>
                                  <w:spacing w:val="-1"/>
                                  <w:sz w:val="24"/>
                                  <w:szCs w:val="24"/>
                                </w:rPr>
                                <w:t>функций</w:t>
                              </w:r>
                            </w:p>
                          </w:txbxContent>
                        </wps:txbx>
                        <wps:bodyPr rot="0" vert="horz" wrap="square" lIns="0" tIns="0" rIns="0" bIns="0" anchor="t" anchorCtr="0" upright="1">
                          <a:noAutofit/>
                        </wps:bodyPr>
                      </wps:wsp>
                      <wps:wsp>
                        <wps:cNvPr id="245" name="Text Box 243"/>
                        <wps:cNvSpPr txBox="1">
                          <a:spLocks noChangeArrowheads="1"/>
                        </wps:cNvSpPr>
                        <wps:spPr bwMode="auto">
                          <a:xfrm>
                            <a:off x="5224" y="2251"/>
                            <a:ext cx="3960"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811" w:rsidRPr="00C07B73" w:rsidRDefault="005D0811" w:rsidP="00C07B73">
                              <w:pPr>
                                <w:pStyle w:val="a7"/>
                                <w:kinsoku w:val="0"/>
                                <w:overflowPunct w:val="0"/>
                                <w:spacing w:after="0" w:line="240" w:lineRule="auto"/>
                                <w:jc w:val="center"/>
                                <w:rPr>
                                  <w:rFonts w:ascii="Times New Roman" w:hAnsi="Times New Roman" w:cs="Times New Roman"/>
                                  <w:spacing w:val="-1"/>
                                  <w:sz w:val="24"/>
                                  <w:szCs w:val="24"/>
                                </w:rPr>
                              </w:pPr>
                              <w:r w:rsidRPr="00C07B73">
                                <w:rPr>
                                  <w:rFonts w:ascii="Times New Roman" w:hAnsi="Times New Roman" w:cs="Times New Roman"/>
                                  <w:spacing w:val="-1"/>
                                  <w:sz w:val="24"/>
                                  <w:szCs w:val="24"/>
                                </w:rPr>
                                <w:t>Финансирование</w:t>
                              </w:r>
                              <w:r w:rsidRPr="00C07B73">
                                <w:rPr>
                                  <w:rFonts w:ascii="Times New Roman" w:hAnsi="Times New Roman" w:cs="Times New Roman"/>
                                  <w:spacing w:val="-4"/>
                                  <w:sz w:val="24"/>
                                  <w:szCs w:val="24"/>
                                </w:rPr>
                                <w:t xml:space="preserve"> </w:t>
                              </w:r>
                              <w:r w:rsidRPr="00C07B73">
                                <w:rPr>
                                  <w:rFonts w:ascii="Times New Roman" w:hAnsi="Times New Roman" w:cs="Times New Roman"/>
                                  <w:spacing w:val="-1"/>
                                  <w:sz w:val="24"/>
                                  <w:szCs w:val="24"/>
                                </w:rPr>
                                <w:t>государственных,</w:t>
                              </w:r>
                            </w:p>
                            <w:p w:rsidR="005D0811" w:rsidRPr="00C07B73" w:rsidRDefault="005D0811" w:rsidP="00C07B73">
                              <w:pPr>
                                <w:pStyle w:val="a7"/>
                                <w:kinsoku w:val="0"/>
                                <w:overflowPunct w:val="0"/>
                                <w:spacing w:after="0" w:line="240" w:lineRule="auto"/>
                                <w:jc w:val="center"/>
                                <w:rPr>
                                  <w:rFonts w:ascii="Times New Roman" w:hAnsi="Times New Roman" w:cs="Times New Roman"/>
                                  <w:spacing w:val="-1"/>
                                  <w:sz w:val="24"/>
                                  <w:szCs w:val="24"/>
                                </w:rPr>
                              </w:pPr>
                              <w:r w:rsidRPr="00C07B73">
                                <w:rPr>
                                  <w:rFonts w:ascii="Times New Roman" w:hAnsi="Times New Roman" w:cs="Times New Roman"/>
                                  <w:spacing w:val="-1"/>
                                  <w:sz w:val="24"/>
                                  <w:szCs w:val="24"/>
                                </w:rPr>
                                <w:t>производственных,</w:t>
                              </w:r>
                              <w:r w:rsidRPr="00C07B73">
                                <w:rPr>
                                  <w:rFonts w:ascii="Times New Roman" w:hAnsi="Times New Roman" w:cs="Times New Roman"/>
                                  <w:sz w:val="24"/>
                                  <w:szCs w:val="24"/>
                                </w:rPr>
                                <w:t xml:space="preserve"> </w:t>
                              </w:r>
                              <w:r w:rsidRPr="00C07B73">
                                <w:rPr>
                                  <w:rFonts w:ascii="Times New Roman" w:hAnsi="Times New Roman" w:cs="Times New Roman"/>
                                  <w:spacing w:val="-1"/>
                                  <w:sz w:val="24"/>
                                  <w:szCs w:val="24"/>
                                </w:rPr>
                                <w:t>инвестиционных,</w:t>
                              </w:r>
                              <w:r w:rsidRPr="00C07B73">
                                <w:rPr>
                                  <w:rFonts w:ascii="Times New Roman" w:hAnsi="Times New Roman" w:cs="Times New Roman"/>
                                  <w:spacing w:val="28"/>
                                  <w:sz w:val="24"/>
                                  <w:szCs w:val="24"/>
                                </w:rPr>
                                <w:t xml:space="preserve"> </w:t>
                              </w:r>
                              <w:r w:rsidRPr="00C07B73">
                                <w:rPr>
                                  <w:rFonts w:ascii="Times New Roman" w:hAnsi="Times New Roman" w:cs="Times New Roman"/>
                                  <w:spacing w:val="-1"/>
                                  <w:sz w:val="24"/>
                                  <w:szCs w:val="24"/>
                                </w:rPr>
                                <w:t>социальных</w:t>
                              </w:r>
                              <w:r w:rsidRPr="00C07B73">
                                <w:rPr>
                                  <w:rFonts w:ascii="Times New Roman" w:hAnsi="Times New Roman" w:cs="Times New Roman"/>
                                  <w:spacing w:val="-3"/>
                                  <w:sz w:val="24"/>
                                  <w:szCs w:val="24"/>
                                </w:rPr>
                                <w:t xml:space="preserve"> </w:t>
                              </w:r>
                              <w:r w:rsidRPr="00C07B73">
                                <w:rPr>
                                  <w:rFonts w:ascii="Times New Roman" w:hAnsi="Times New Roman" w:cs="Times New Roman"/>
                                  <w:sz w:val="24"/>
                                  <w:szCs w:val="24"/>
                                </w:rPr>
                                <w:t>и</w:t>
                              </w:r>
                              <w:r w:rsidRPr="00C07B73">
                                <w:rPr>
                                  <w:rFonts w:ascii="Times New Roman" w:hAnsi="Times New Roman" w:cs="Times New Roman"/>
                                  <w:spacing w:val="-1"/>
                                  <w:sz w:val="24"/>
                                  <w:szCs w:val="24"/>
                                </w:rPr>
                                <w:t xml:space="preserve"> </w:t>
                              </w:r>
                              <w:r w:rsidRPr="00C07B73">
                                <w:rPr>
                                  <w:rFonts w:ascii="Times New Roman" w:hAnsi="Times New Roman" w:cs="Times New Roman"/>
                                  <w:spacing w:val="-2"/>
                                  <w:sz w:val="24"/>
                                  <w:szCs w:val="24"/>
                                </w:rPr>
                                <w:t>научно-технических</w:t>
                              </w:r>
                              <w:r w:rsidRPr="00C07B73">
                                <w:rPr>
                                  <w:rFonts w:ascii="Times New Roman" w:hAnsi="Times New Roman" w:cs="Times New Roman"/>
                                  <w:spacing w:val="48"/>
                                  <w:sz w:val="24"/>
                                  <w:szCs w:val="24"/>
                                </w:rPr>
                                <w:t xml:space="preserve"> </w:t>
                              </w:r>
                              <w:r w:rsidRPr="00C07B73">
                                <w:rPr>
                                  <w:rFonts w:ascii="Times New Roman" w:hAnsi="Times New Roman" w:cs="Times New Roman"/>
                                  <w:spacing w:val="-1"/>
                                  <w:sz w:val="24"/>
                                  <w:szCs w:val="24"/>
                                </w:rPr>
                                <w:t>программ</w:t>
                              </w:r>
                            </w:p>
                          </w:txbxContent>
                        </wps:txbx>
                        <wps:bodyPr rot="0" vert="horz" wrap="square" lIns="0" tIns="0" rIns="0" bIns="0" anchor="t" anchorCtr="0" upright="1">
                          <a:noAutofit/>
                        </wps:bodyPr>
                      </wps:wsp>
                    </wpg:wgp>
                  </a:graphicData>
                </a:graphic>
              </wp:inline>
            </w:drawing>
          </mc:Choice>
          <mc:Fallback>
            <w:pict>
              <v:group w14:anchorId="73EE930D" id="Группа 210" o:spid="_x0000_s1076" style="width:458.85pt;height:173.8pt;mso-position-horizontal-relative:char;mso-position-vertical-relative:line" coordorigin="7,7" coordsize="9177,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">
                <v:shape id="Freeform 209" o:spid="_x0000_s1077" style="position:absolute;left:7;top:1264;width:1263;height:543;visibility:visible;mso-wrap-style:square;v-text-anchor:top" coordsize="126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" path="m91,l67,2,46,10,29,22,15,38,5,58,,80,,451r2,22l10,493r12,18l38,525r20,11l80,541r1091,1l1193,539r20,-8l1231,518r14,-17l1256,482r5,-21l1262,91r-3,-24l1251,46,1238,29,1221,15,1202,5,1181,,91,xe" filled="f" strokeweight=".25394mm">
                  <v:path arrowok="t" o:connecttype="custom" o:connectlocs="91,0;67,2;46,10;29,22;15,38;5,58;0,80;0,451;2,473;10,493;22,511;38,525;58,536;80,541;1171,542;1193,539;1213,531;1231,518;1245,501;1256,482;1261,461;1262,91;1259,67;1251,46;1238,29;1221,15;1202,5;1181,0;91,0" o:connectangles="0,0,0,0,0,0,0,0,0,0,0,0,0,0,0,0,0,0,0,0,0,0,0,0,0,0,0,0,0"/>
                </v:shape>
                <v:shape id="Freeform 210" o:spid="_x0000_s1078" style="position:absolute;left:1629;top:1264;width:1258;height:543;visibility:visible;mso-wrap-style:square;v-text-anchor:top" coordsize="125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" path="m86,l64,2,44,10,27,23,13,40,4,60,,84,,451r2,22l10,494r13,18l39,527r19,10l80,542r1091,l1193,539r20,-9l1230,517r13,-18l1253,479r4,-22l1257,91r-3,-24l1246,45,1234,28,1218,14,1199,4,1177,,86,xe" filled="f" strokeweight=".25394mm">
                  <v:path arrowok="t" o:connecttype="custom" o:connectlocs="86,0;64,2;44,10;27,23;13,40;4,60;0,84;0,451;2,473;10,494;23,512;39,527;58,537;80,542;1171,542;1193,539;1213,530;1230,517;1243,499;1253,479;1257,457;1257,91;1254,67;1246,45;1234,28;1218,14;1199,4;1177,0;86,0" o:connectangles="0,0,0,0,0,0,0,0,0,0,0,0,0,0,0,0,0,0,0,0,0,0,0,0,0,0,0,0,0"/>
                </v:shape>
                <v:group id="Group 211" o:spid="_x0000_s1079" style="position:absolute;left:1259;top:1475;width:370;height:120" coordorigin="1259,1475" coordsize="3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12" o:spid="_x0000_s1080" style="position:absolute;left:1259;top:1475;width:370;height:120;visibility:visible;mso-wrap-style:square;v-text-anchor:top" coordsize="3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" path="m249,r,120l359,67r-91,l273,62,268,52r83,l249,xe" fillcolor="black" stroked="f">
                    <v:path arrowok="t" o:connecttype="custom" o:connectlocs="249,0;249,120;359,67;268,67;273,62;268,52;351,52;249,0" o:connectangles="0,0,0,0,0,0,0,0"/>
                  </v:shape>
                  <v:shape id="Freeform 213" o:spid="_x0000_s1081" style="position:absolute;left:1259;top:1475;width:370;height:120;visibility:visible;mso-wrap-style:square;v-text-anchor:top" coordsize="3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" path="m249,52l9,52,,57,9,67r240,l249,52xe" fillcolor="black" stroked="f">
                    <v:path arrowok="t" o:connecttype="custom" o:connectlocs="249,52;9,52;0,57;9,67;249,67;249,52" o:connectangles="0,0,0,0,0,0"/>
                  </v:shape>
                  <v:shape id="Freeform 214" o:spid="_x0000_s1082" style="position:absolute;left:1259;top:1475;width:370;height:120;visibility:visible;mso-wrap-style:square;v-text-anchor:top" coordsize="3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" path="m351,52r-83,l273,62r-5,5l359,67r10,-5l351,52xe" fillcolor="black" stroked="f">
                    <v:path arrowok="t" o:connecttype="custom" o:connectlocs="351,52;268,52;273,62;268,67;359,67;369,62;351,52" o:connectangles="0,0,0,0,0,0,0"/>
                  </v:shape>
                </v:group>
                <v:shape id="Freeform 215" o:spid="_x0000_s1083" style="position:absolute;left:3247;top:1264;width:1263;height:543;visibility:visible;mso-wrap-style:square;v-text-anchor:top" coordsize="126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" path="m91,l67,2,46,10,29,22,15,38,5,58,,80,,451r2,22l10,493r12,18l38,525r20,11l80,541r1091,1l1193,539r20,-8l1231,518r14,-17l1256,482r5,-21l1262,91r-3,-24l1251,46,1238,29,1221,15,1202,5,1181,,91,xe" filled="f" strokeweight=".25394mm">
                  <v:path arrowok="t" o:connecttype="custom" o:connectlocs="91,0;67,2;46,10;29,22;15,38;5,58;0,80;0,451;2,473;10,493;22,511;38,525;58,536;80,541;1171,542;1193,539;1213,531;1231,518;1245,501;1256,482;1261,461;1262,91;1259,67;1251,46;1238,29;1221,15;1202,5;1181,0;91,0" o:connectangles="0,0,0,0,0,0,0,0,0,0,0,0,0,0,0,0,0,0,0,0,0,0,0,0,0,0,0,0,0"/>
                </v:shape>
                <v:group id="Group 216" o:spid="_x0000_s1084" style="position:absolute;left:2882;top:1475;width:365;height:120" coordorigin="2882,1475" coordsize="3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17" o:spid="_x0000_s1085" style="position:absolute;left:2882;top:1475;width:365;height:120;visibility:visible;mso-wrap-style:square;v-text-anchor:top" coordsize="3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" path="m244,r,120l354,67r-90,l273,62,264,52r82,l244,xe" fillcolor="black" stroked="f">
                    <v:path arrowok="t" o:connecttype="custom" o:connectlocs="244,0;244,120;354,67;264,67;273,62;264,52;346,52;244,0" o:connectangles="0,0,0,0,0,0,0,0"/>
                  </v:shape>
                  <v:shape id="Freeform 218" o:spid="_x0000_s1086" style="position:absolute;left:2882;top:1475;width:365;height:120;visibility:visible;mso-wrap-style:square;v-text-anchor:top" coordsize="3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" path="m244,52l4,52,,57,4,67r240,l244,52xe" fillcolor="black" stroked="f">
                    <v:path arrowok="t" o:connecttype="custom" o:connectlocs="244,52;4,52;0,57;4,67;244,67;244,52" o:connectangles="0,0,0,0,0,0"/>
                  </v:shape>
                  <v:shape id="Freeform 219" o:spid="_x0000_s1087" style="position:absolute;left:2882;top:1475;width:365;height:120;visibility:visible;mso-wrap-style:square;v-text-anchor:top" coordsize="3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" path="m346,52r-82,l273,62r-9,5l354,67r10,-5l346,52xe" fillcolor="black" stroked="f">
                    <v:path arrowok="t" o:connecttype="custom" o:connectlocs="346,52;264,52;273,62;264,67;354,67;364,62;346,52" o:connectangles="0,0,0,0,0,0,0"/>
                  </v:shape>
                </v:group>
                <v:shape id="Freeform 220" o:spid="_x0000_s1088" style="position:absolute;left:5224;top:7;width:3960;height:720;visibility:visible;mso-wrap-style:square;v-text-anchor:top"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" path="m120,l98,2,77,8,57,18,40,31,25,47,13,65,5,86,,108,,600r2,21l8,642r11,20l32,679r17,15l67,706r20,8l109,719r3730,1l3863,717r21,-6l3904,700r17,-13l3935,670r12,-18l3955,632r4,-22l3959,120r-2,-24l3951,75,3941,55,3928,38,3912,24,3894,12,3873,4,3851,,120,xe" filled="f" strokeweight=".25394mm">
                  <v:path arrowok="t" o:connecttype="custom" o:connectlocs="120,0;98,2;77,8;57,18;40,31;25,47;13,65;5,86;0,108;0,600;2,621;8,642;19,662;32,679;49,694;67,706;87,714;109,719;3839,720;3863,717;3884,711;3904,700;3921,687;3935,670;3947,652;3955,632;3959,610;3959,120;3957,96;3951,75;3941,55;3928,38;3912,24;3894,12;3873,4;3851,0;120,0" o:connectangles="0,0,0,0,0,0,0,0,0,0,0,0,0,0,0,0,0,0,0,0,0,0,0,0,0,0,0,0,0,0,0,0,0,0,0,0,0"/>
                </v:shape>
                <v:shape id="Freeform 221" o:spid="_x0000_s1089" style="position:absolute;left:5224;top:1087;width:3960;height:720;visibility:visible;mso-wrap-style:square;v-text-anchor:top" coordsize="39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" path="m120,l98,2,77,8,57,18,40,31,25,47,13,65,5,86,,108,,600r2,23l8,644r11,20l32,681r17,14l67,707r20,8l109,719r3730,1l3863,717r21,-6l3904,701r17,-13l3935,672r12,-18l3955,633r4,-22l3959,120r-2,-24l3951,75,3941,55,3928,38,3912,24,3894,12,3873,4,3851,,120,xe" filled="f" strokeweight=".25394mm">
                  <v:path arrowok="t" o:connecttype="custom" o:connectlocs="120,0;98,2;77,8;57,18;40,31;25,47;13,65;5,86;0,108;0,600;2,623;8,644;19,664;32,681;49,695;67,707;87,715;109,719;3839,720;3863,717;3884,711;3904,701;3921,688;3935,672;3947,654;3955,633;3959,611;3959,120;3957,96;3951,75;3941,55;3928,38;3912,24;3894,12;3873,4;3851,0;120,0" o:connectangles="0,0,0,0,0,0,0,0,0,0,0,0,0,0,0,0,0,0,0,0,0,0,0,0,0,0,0,0,0,0,0,0,0,0,0,0,0"/>
                </v:shape>
                <v:group id="Group 222" o:spid="_x0000_s1090" style="position:absolute;left:4499;top:367;width:725;height:1176" coordorigin="4499,367" coordsize="725,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23" o:spid="_x0000_s1091" style="position:absolute;left:4499;top:367;width:725;height:1176;visibility:visible;mso-wrap-style:square;v-text-anchor:top" coordsize="725,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" path="m659,94l,1166r4,9l14,1171,671,102,659,94xe" fillcolor="black" stroked="f">
                    <v:path arrowok="t" o:connecttype="custom" o:connectlocs="659,94;0,1166;4,1175;14,1171;671,102;659,94" o:connectangles="0,0,0,0,0,0"/>
                  </v:shape>
                  <v:shape id="Freeform 224" o:spid="_x0000_s1092" style="position:absolute;left:4499;top:367;width:725;height:1176;visibility:visible;mso-wrap-style:square;v-text-anchor:top" coordsize="725,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" path="m719,76r-43,l681,86r-10,16l715,129r4,-53xe" fillcolor="black" stroked="f">
                    <v:path arrowok="t" o:connecttype="custom" o:connectlocs="719,76;676,76;681,86;671,102;715,129;719,76" o:connectangles="0,0,0,0,0,0"/>
                  </v:shape>
                  <v:shape id="Freeform 225" o:spid="_x0000_s1093" style="position:absolute;left:4499;top:367;width:725;height:1176;visibility:visible;mso-wrap-style:square;v-text-anchor:top" coordsize="725,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" path="m676,76r-9,5l659,94r12,8l681,86,676,76xe" fillcolor="black" stroked="f">
                    <v:path arrowok="t" o:connecttype="custom" o:connectlocs="676,76;667,81;659,94;671,102;681,86;676,76" o:connectangles="0,0,0,0,0,0"/>
                  </v:shape>
                  <v:shape id="Freeform 226" o:spid="_x0000_s1094" style="position:absolute;left:4499;top:367;width:725;height:1176;visibility:visible;mso-wrap-style:square;v-text-anchor:top" coordsize="725,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" path="m724,l614,67r45,27l667,81r9,-5l719,76,724,xe" fillcolor="black" stroked="f">
                    <v:path arrowok="t" o:connecttype="custom" o:connectlocs="724,0;614,67;659,94;667,81;676,76;719,76;724,0" o:connectangles="0,0,0,0,0,0,0"/>
                  </v:shape>
                </v:group>
                <v:group id="Group 227" o:spid="_x0000_s1095" style="position:absolute;left:4499;top:1399;width:725;height:144" coordorigin="4499,1399" coordsize="72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28" o:spid="_x0000_s1096" style="position:absolute;left:4499;top:1399;width:725;height:144;visibility:visible;mso-wrap-style:square;v-text-anchor:top" coordsize="72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" path="m606,55l4,129,,139r9,4l608,69,606,55xe" fillcolor="black" stroked="f">
                    <v:path arrowok="t" o:connecttype="custom" o:connectlocs="606,55;4,129;0,139;9,143;608,69;606,55" o:connectangles="0,0,0,0,0,0"/>
                  </v:shape>
                  <v:shape id="Freeform 229" o:spid="_x0000_s1097" style="position:absolute;left:4499;top:1399;width:725;height:144;visibility:visible;mso-wrap-style:square;v-text-anchor:top" coordsize="72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" path="m717,52r-89,l633,57r-5,10l608,69r6,51l717,52xe" fillcolor="black" stroked="f">
                    <v:path arrowok="t" o:connecttype="custom" o:connectlocs="717,52;628,52;633,57;628,67;608,69;614,120;717,52" o:connectangles="0,0,0,0,0,0,0"/>
                  </v:shape>
                  <v:shape id="Freeform 230" o:spid="_x0000_s1098" style="position:absolute;left:4499;top:1399;width:725;height:144;visibility:visible;mso-wrap-style:square;v-text-anchor:top" coordsize="72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" path="m628,52r-22,3l608,69r20,-2l633,57r-5,-5xe" fillcolor="black" stroked="f">
                    <v:path arrowok="t" o:connecttype="custom" o:connectlocs="628,52;606,55;608,69;628,67;633,57;628,52" o:connectangles="0,0,0,0,0,0"/>
                  </v:shape>
                  <v:shape id="Freeform 231" o:spid="_x0000_s1099" style="position:absolute;left:4499;top:1399;width:725;height:144;visibility:visible;mso-wrap-style:square;v-text-anchor:top" coordsize="72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" path="m600,r6,55l628,52r89,l724,48,600,xe" fillcolor="black" stroked="f">
                    <v:path arrowok="t" o:connecttype="custom" o:connectlocs="600,0;606,55;628,52;717,52;724,48;600,0" o:connectangles="0,0,0,0,0,0"/>
                  </v:shape>
                </v:group>
                <v:shape id="Freeform 232" o:spid="_x0000_s1100" style="position:absolute;left:5224;top:2167;width:3960;height:1316;visibility:visible;mso-wrap-style:square;v-text-anchor:top" coordsize="3960,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" path="m220,l197,1,175,4r-22,6l132,18r-19,9l94,39,77,52,61,67,46,83,34,101,23,120r-9,20l7,161,2,183,,205r,889l1,1117r3,22l10,1160r8,21l28,1201r12,18l53,1236r15,16l84,1267r18,12l121,1290r20,10l162,1307r22,5l206,1314r3538,1l3766,1313r23,-3l3810,1304r21,-8l3850,1286r18,-12l3885,1260r16,-15l3915,1228r12,-18l3937,1191r9,-21l3953,1149r4,-22l3959,1104r,-889l3958,192r-3,-22l3949,148r-8,-21l3931,108,3919,90,3906,73,3891,57,3874,43,3856,31,3837,20r-20,-8l3795,6,3773,1,3750,,220,xe" filled="f" strokeweight=".25394mm">
                  <v:path arrowok="t" o:connecttype="custom" o:connectlocs="197,1;153,10;113,27;77,52;46,83;23,120;7,161;0,205;1,1117;10,1160;28,1201;53,1236;84,1267;121,1290;162,1307;206,1314;3766,1313;3810,1304;3850,1286;3885,1260;3915,1228;3937,1191;3953,1149;3959,1104;3958,192;3949,148;3931,108;3906,73;3874,43;3837,20;3795,6;3750,0" o:connectangles="0,0,0,0,0,0,0,0,0,0,0,0,0,0,0,0,0,0,0,0,0,0,0,0,0,0,0,0,0,0,0,0"/>
                </v:shape>
                <v:group id="Group 233" o:spid="_x0000_s1101" style="position:absolute;left:4499;top:1528;width:725;height:1292" coordorigin="4499,1528" coordsize="725,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34" o:spid="_x0000_s1102" style="position:absolute;left:4499;top:1528;width:725;height:1292;visibility:visible;mso-wrap-style:square;v-text-anchor:top" coordsize="725,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" path="m662,1192r-48,27l724,1291r-3,-77l681,1214r-10,-5l662,1192xe" fillcolor="black" stroked="f">
                    <v:path arrowok="t" o:connecttype="custom" o:connectlocs="662,1192;614,1219;724,1291;721,1214;681,1214;671,1209;662,1192" o:connectangles="0,0,0,0,0,0,0"/>
                  </v:shape>
                  <v:shape id="Freeform 235" o:spid="_x0000_s1103" style="position:absolute;left:4499;top:1528;width:725;height:1292;visibility:visible;mso-wrap-style:square;v-text-anchor:top" coordsize="725,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" path="m675,1185r-13,7l671,1209r10,5l686,1204r-11,-19xe" fillcolor="black" stroked="f">
                    <v:path arrowok="t" o:connecttype="custom" o:connectlocs="675,1185;662,1192;671,1209;681,1214;686,1204;675,1185" o:connectangles="0,0,0,0,0,0"/>
                  </v:shape>
                  <v:shape id="Freeform 236" o:spid="_x0000_s1104" style="position:absolute;left:4499;top:1528;width:725;height:1292;visibility:visible;mso-wrap-style:square;v-text-anchor:top" coordsize="725,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" path="m720,1161r-45,24l686,1204r-5,10l721,1214r-1,-53xe" fillcolor="black" stroked="f">
                    <v:path arrowok="t" o:connecttype="custom" o:connectlocs="720,1161;675,1185;686,1204;681,1214;721,1214;720,1161" o:connectangles="0,0,0,0,0,0"/>
                  </v:shape>
                  <v:shape id="Freeform 237" o:spid="_x0000_s1105" style="position:absolute;left:4499;top:1528;width:725;height:1292;visibility:visible;mso-wrap-style:square;v-text-anchor:top" coordsize="725,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" path="m4,l,9,662,1192r13,-7l14,4,4,xe" fillcolor="black" stroked="f">
                    <v:path arrowok="t" o:connecttype="custom" o:connectlocs="4,0;0,9;662,1192;675,1185;14,4;4,0" o:connectangles="0,0,0,0,0,0"/>
                  </v:shape>
                </v:group>
                <v:shape id="Text Box 238" o:spid="_x0000_s1106" type="#_x0000_t202" style="position:absolute;left:5224;top:107;width:39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5D0811" w:rsidRPr="00C07B73" w:rsidRDefault="005D0811" w:rsidP="00C07B73">
                        <w:pPr>
                          <w:pStyle w:val="a7"/>
                          <w:kinsoku w:val="0"/>
                          <w:overflowPunct w:val="0"/>
                          <w:spacing w:after="0" w:line="240" w:lineRule="auto"/>
                          <w:jc w:val="center"/>
                          <w:rPr>
                            <w:rFonts w:ascii="Times New Roman" w:hAnsi="Times New Roman" w:cs="Times New Roman"/>
                            <w:spacing w:val="-2"/>
                            <w:sz w:val="24"/>
                            <w:szCs w:val="24"/>
                          </w:rPr>
                        </w:pPr>
                        <w:r w:rsidRPr="00C07B73">
                          <w:rPr>
                            <w:rFonts w:ascii="Times New Roman" w:hAnsi="Times New Roman" w:cs="Times New Roman"/>
                            <w:spacing w:val="-1"/>
                            <w:sz w:val="24"/>
                            <w:szCs w:val="24"/>
                          </w:rPr>
                          <w:t>Финансирование</w:t>
                        </w:r>
                        <w:r w:rsidRPr="00C07B73">
                          <w:rPr>
                            <w:rFonts w:ascii="Times New Roman" w:hAnsi="Times New Roman" w:cs="Times New Roman"/>
                            <w:spacing w:val="-4"/>
                            <w:sz w:val="24"/>
                            <w:szCs w:val="24"/>
                          </w:rPr>
                          <w:t xml:space="preserve"> </w:t>
                        </w:r>
                        <w:r w:rsidRPr="00C07B73">
                          <w:rPr>
                            <w:rFonts w:ascii="Times New Roman" w:hAnsi="Times New Roman" w:cs="Times New Roman"/>
                            <w:spacing w:val="-2"/>
                            <w:sz w:val="24"/>
                            <w:szCs w:val="24"/>
                          </w:rPr>
                          <w:t>потребностей</w:t>
                        </w:r>
                      </w:p>
                      <w:p w:rsidR="005D0811" w:rsidRPr="00C07B73" w:rsidRDefault="005D0811" w:rsidP="00C07B73">
                        <w:pPr>
                          <w:pStyle w:val="a7"/>
                          <w:kinsoku w:val="0"/>
                          <w:overflowPunct w:val="0"/>
                          <w:spacing w:before="1" w:after="0" w:line="240" w:lineRule="auto"/>
                          <w:ind w:left="3"/>
                          <w:jc w:val="center"/>
                          <w:rPr>
                            <w:rFonts w:ascii="Times New Roman" w:hAnsi="Times New Roman" w:cs="Times New Roman"/>
                            <w:spacing w:val="-2"/>
                            <w:sz w:val="24"/>
                            <w:szCs w:val="24"/>
                          </w:rPr>
                        </w:pPr>
                        <w:r w:rsidRPr="00C07B73">
                          <w:rPr>
                            <w:rFonts w:ascii="Times New Roman" w:hAnsi="Times New Roman" w:cs="Times New Roman"/>
                            <w:spacing w:val="-2"/>
                            <w:sz w:val="24"/>
                            <w:szCs w:val="24"/>
                          </w:rPr>
                          <w:t>общества</w:t>
                        </w:r>
                      </w:p>
                    </w:txbxContent>
                  </v:textbox>
                </v:shape>
                <v:shape id="Text Box 239" o:spid="_x0000_s1107" type="#_x0000_t202" style="position:absolute;left:7;top:1394;width:125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5D0811" w:rsidRPr="00C07B73" w:rsidRDefault="005D0811" w:rsidP="00C07B73">
                        <w:pPr>
                          <w:pStyle w:val="a7"/>
                          <w:kinsoku w:val="0"/>
                          <w:overflowPunct w:val="0"/>
                          <w:spacing w:line="221" w:lineRule="exact"/>
                          <w:jc w:val="center"/>
                          <w:rPr>
                            <w:rFonts w:ascii="Times New Roman" w:hAnsi="Times New Roman" w:cs="Times New Roman"/>
                            <w:spacing w:val="-1"/>
                            <w:sz w:val="24"/>
                            <w:szCs w:val="24"/>
                          </w:rPr>
                        </w:pPr>
                        <w:r w:rsidRPr="00C07B73">
                          <w:rPr>
                            <w:rFonts w:ascii="Times New Roman" w:hAnsi="Times New Roman" w:cs="Times New Roman"/>
                            <w:spacing w:val="-1"/>
                            <w:sz w:val="24"/>
                            <w:szCs w:val="24"/>
                          </w:rPr>
                          <w:t>Прибыль</w:t>
                        </w:r>
                      </w:p>
                    </w:txbxContent>
                  </v:textbox>
                </v:shape>
                <v:shape id="Text Box 240" o:spid="_x0000_s1108" type="#_x0000_t202" style="position:absolute;left:1913;top:1394;width:68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5D0811" w:rsidRPr="00C07B73" w:rsidRDefault="005D0811" w:rsidP="00C07B73">
                        <w:pPr>
                          <w:pStyle w:val="a7"/>
                          <w:kinsoku w:val="0"/>
                          <w:overflowPunct w:val="0"/>
                          <w:spacing w:line="221" w:lineRule="exact"/>
                          <w:rPr>
                            <w:rFonts w:ascii="Times New Roman" w:hAnsi="Times New Roman" w:cs="Times New Roman"/>
                            <w:spacing w:val="-1"/>
                            <w:sz w:val="24"/>
                            <w:szCs w:val="24"/>
                          </w:rPr>
                        </w:pPr>
                        <w:r w:rsidRPr="00C07B73">
                          <w:rPr>
                            <w:rFonts w:ascii="Times New Roman" w:hAnsi="Times New Roman" w:cs="Times New Roman"/>
                            <w:spacing w:val="-1"/>
                            <w:sz w:val="24"/>
                            <w:szCs w:val="24"/>
                          </w:rPr>
                          <w:t>Налоги</w:t>
                        </w:r>
                      </w:p>
                    </w:txbxContent>
                  </v:textbox>
                </v:shape>
                <v:shape id="Text Box 241" o:spid="_x0000_s1109" type="#_x0000_t202" style="position:absolute;left:3506;top:1394;width:90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5D0811" w:rsidRPr="00C07B73" w:rsidRDefault="005D0811" w:rsidP="00C07B73">
                        <w:pPr>
                          <w:pStyle w:val="a7"/>
                          <w:kinsoku w:val="0"/>
                          <w:overflowPunct w:val="0"/>
                          <w:spacing w:line="221" w:lineRule="exact"/>
                          <w:rPr>
                            <w:rFonts w:ascii="Times New Roman" w:hAnsi="Times New Roman" w:cs="Times New Roman"/>
                            <w:spacing w:val="-2"/>
                            <w:sz w:val="24"/>
                            <w:szCs w:val="24"/>
                          </w:rPr>
                        </w:pPr>
                        <w:r w:rsidRPr="00C07B73">
                          <w:rPr>
                            <w:rFonts w:ascii="Times New Roman" w:hAnsi="Times New Roman" w:cs="Times New Roman"/>
                            <w:spacing w:val="-2"/>
                            <w:sz w:val="24"/>
                            <w:szCs w:val="24"/>
                          </w:rPr>
                          <w:t>Бюджет</w:t>
                        </w:r>
                      </w:p>
                    </w:txbxContent>
                  </v:textbox>
                </v:shape>
                <v:shape id="Text Box 242" o:spid="_x0000_s1110" type="#_x0000_t202" style="position:absolute;left:5224;top:1179;width:396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5D0811" w:rsidRPr="00C07B73" w:rsidRDefault="005D0811" w:rsidP="00C07B73">
                        <w:pPr>
                          <w:pStyle w:val="a7"/>
                          <w:kinsoku w:val="0"/>
                          <w:overflowPunct w:val="0"/>
                          <w:spacing w:after="0" w:line="240" w:lineRule="auto"/>
                          <w:jc w:val="center"/>
                          <w:rPr>
                            <w:rFonts w:ascii="Times New Roman" w:hAnsi="Times New Roman" w:cs="Times New Roman"/>
                            <w:spacing w:val="-1"/>
                            <w:sz w:val="24"/>
                            <w:szCs w:val="24"/>
                          </w:rPr>
                        </w:pPr>
                        <w:r w:rsidRPr="00C07B73">
                          <w:rPr>
                            <w:rFonts w:ascii="Times New Roman" w:hAnsi="Times New Roman" w:cs="Times New Roman"/>
                            <w:spacing w:val="-1"/>
                            <w:sz w:val="24"/>
                            <w:szCs w:val="24"/>
                          </w:rPr>
                          <w:t>Обеспечение</w:t>
                        </w:r>
                        <w:r w:rsidRPr="00C07B73">
                          <w:rPr>
                            <w:rFonts w:ascii="Times New Roman" w:hAnsi="Times New Roman" w:cs="Times New Roman"/>
                            <w:spacing w:val="-5"/>
                            <w:sz w:val="24"/>
                            <w:szCs w:val="24"/>
                          </w:rPr>
                          <w:t xml:space="preserve"> </w:t>
                        </w:r>
                        <w:r w:rsidRPr="00C07B73">
                          <w:rPr>
                            <w:rFonts w:ascii="Times New Roman" w:hAnsi="Times New Roman" w:cs="Times New Roman"/>
                            <w:spacing w:val="-1"/>
                            <w:sz w:val="24"/>
                            <w:szCs w:val="24"/>
                          </w:rPr>
                          <w:t>государственных</w:t>
                        </w:r>
                      </w:p>
                      <w:p w:rsidR="005D0811" w:rsidRPr="00C07B73" w:rsidRDefault="005D0811" w:rsidP="00C07B73">
                        <w:pPr>
                          <w:pStyle w:val="a7"/>
                          <w:kinsoku w:val="0"/>
                          <w:overflowPunct w:val="0"/>
                          <w:spacing w:before="1" w:after="0" w:line="240" w:lineRule="auto"/>
                          <w:ind w:left="2"/>
                          <w:jc w:val="center"/>
                          <w:rPr>
                            <w:rFonts w:ascii="Times New Roman" w:hAnsi="Times New Roman" w:cs="Times New Roman"/>
                            <w:spacing w:val="-1"/>
                            <w:sz w:val="24"/>
                            <w:szCs w:val="24"/>
                          </w:rPr>
                        </w:pPr>
                        <w:r w:rsidRPr="00C07B73">
                          <w:rPr>
                            <w:rFonts w:ascii="Times New Roman" w:hAnsi="Times New Roman" w:cs="Times New Roman"/>
                            <w:spacing w:val="-1"/>
                            <w:sz w:val="24"/>
                            <w:szCs w:val="24"/>
                          </w:rPr>
                          <w:t>функций</w:t>
                        </w:r>
                      </w:p>
                    </w:txbxContent>
                  </v:textbox>
                </v:shape>
                <v:shape id="Text Box 243" o:spid="_x0000_s1111" type="#_x0000_t202" style="position:absolute;left:5224;top:2251;width:3960;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5D0811" w:rsidRPr="00C07B73" w:rsidRDefault="005D0811" w:rsidP="00C07B73">
                        <w:pPr>
                          <w:pStyle w:val="a7"/>
                          <w:kinsoku w:val="0"/>
                          <w:overflowPunct w:val="0"/>
                          <w:spacing w:after="0" w:line="240" w:lineRule="auto"/>
                          <w:jc w:val="center"/>
                          <w:rPr>
                            <w:rFonts w:ascii="Times New Roman" w:hAnsi="Times New Roman" w:cs="Times New Roman"/>
                            <w:spacing w:val="-1"/>
                            <w:sz w:val="24"/>
                            <w:szCs w:val="24"/>
                          </w:rPr>
                        </w:pPr>
                        <w:r w:rsidRPr="00C07B73">
                          <w:rPr>
                            <w:rFonts w:ascii="Times New Roman" w:hAnsi="Times New Roman" w:cs="Times New Roman"/>
                            <w:spacing w:val="-1"/>
                            <w:sz w:val="24"/>
                            <w:szCs w:val="24"/>
                          </w:rPr>
                          <w:t>Финансирование</w:t>
                        </w:r>
                        <w:r w:rsidRPr="00C07B73">
                          <w:rPr>
                            <w:rFonts w:ascii="Times New Roman" w:hAnsi="Times New Roman" w:cs="Times New Roman"/>
                            <w:spacing w:val="-4"/>
                            <w:sz w:val="24"/>
                            <w:szCs w:val="24"/>
                          </w:rPr>
                          <w:t xml:space="preserve"> </w:t>
                        </w:r>
                        <w:r w:rsidRPr="00C07B73">
                          <w:rPr>
                            <w:rFonts w:ascii="Times New Roman" w:hAnsi="Times New Roman" w:cs="Times New Roman"/>
                            <w:spacing w:val="-1"/>
                            <w:sz w:val="24"/>
                            <w:szCs w:val="24"/>
                          </w:rPr>
                          <w:t>государственных,</w:t>
                        </w:r>
                      </w:p>
                      <w:p w:rsidR="005D0811" w:rsidRPr="00C07B73" w:rsidRDefault="005D0811" w:rsidP="00C07B73">
                        <w:pPr>
                          <w:pStyle w:val="a7"/>
                          <w:kinsoku w:val="0"/>
                          <w:overflowPunct w:val="0"/>
                          <w:spacing w:after="0" w:line="240" w:lineRule="auto"/>
                          <w:jc w:val="center"/>
                          <w:rPr>
                            <w:rFonts w:ascii="Times New Roman" w:hAnsi="Times New Roman" w:cs="Times New Roman"/>
                            <w:spacing w:val="-1"/>
                            <w:sz w:val="24"/>
                            <w:szCs w:val="24"/>
                          </w:rPr>
                        </w:pPr>
                        <w:r w:rsidRPr="00C07B73">
                          <w:rPr>
                            <w:rFonts w:ascii="Times New Roman" w:hAnsi="Times New Roman" w:cs="Times New Roman"/>
                            <w:spacing w:val="-1"/>
                            <w:sz w:val="24"/>
                            <w:szCs w:val="24"/>
                          </w:rPr>
                          <w:t>производственных,</w:t>
                        </w:r>
                        <w:r w:rsidRPr="00C07B73">
                          <w:rPr>
                            <w:rFonts w:ascii="Times New Roman" w:hAnsi="Times New Roman" w:cs="Times New Roman"/>
                            <w:sz w:val="24"/>
                            <w:szCs w:val="24"/>
                          </w:rPr>
                          <w:t xml:space="preserve"> </w:t>
                        </w:r>
                        <w:r w:rsidRPr="00C07B73">
                          <w:rPr>
                            <w:rFonts w:ascii="Times New Roman" w:hAnsi="Times New Roman" w:cs="Times New Roman"/>
                            <w:spacing w:val="-1"/>
                            <w:sz w:val="24"/>
                            <w:szCs w:val="24"/>
                          </w:rPr>
                          <w:t>инвестиционных,</w:t>
                        </w:r>
                        <w:r w:rsidRPr="00C07B73">
                          <w:rPr>
                            <w:rFonts w:ascii="Times New Roman" w:hAnsi="Times New Roman" w:cs="Times New Roman"/>
                            <w:spacing w:val="28"/>
                            <w:sz w:val="24"/>
                            <w:szCs w:val="24"/>
                          </w:rPr>
                          <w:t xml:space="preserve"> </w:t>
                        </w:r>
                        <w:r w:rsidRPr="00C07B73">
                          <w:rPr>
                            <w:rFonts w:ascii="Times New Roman" w:hAnsi="Times New Roman" w:cs="Times New Roman"/>
                            <w:spacing w:val="-1"/>
                            <w:sz w:val="24"/>
                            <w:szCs w:val="24"/>
                          </w:rPr>
                          <w:t>социальных</w:t>
                        </w:r>
                        <w:r w:rsidRPr="00C07B73">
                          <w:rPr>
                            <w:rFonts w:ascii="Times New Roman" w:hAnsi="Times New Roman" w:cs="Times New Roman"/>
                            <w:spacing w:val="-3"/>
                            <w:sz w:val="24"/>
                            <w:szCs w:val="24"/>
                          </w:rPr>
                          <w:t xml:space="preserve"> </w:t>
                        </w:r>
                        <w:r w:rsidRPr="00C07B73">
                          <w:rPr>
                            <w:rFonts w:ascii="Times New Roman" w:hAnsi="Times New Roman" w:cs="Times New Roman"/>
                            <w:sz w:val="24"/>
                            <w:szCs w:val="24"/>
                          </w:rPr>
                          <w:t>и</w:t>
                        </w:r>
                        <w:r w:rsidRPr="00C07B73">
                          <w:rPr>
                            <w:rFonts w:ascii="Times New Roman" w:hAnsi="Times New Roman" w:cs="Times New Roman"/>
                            <w:spacing w:val="-1"/>
                            <w:sz w:val="24"/>
                            <w:szCs w:val="24"/>
                          </w:rPr>
                          <w:t xml:space="preserve"> </w:t>
                        </w:r>
                        <w:r w:rsidRPr="00C07B73">
                          <w:rPr>
                            <w:rFonts w:ascii="Times New Roman" w:hAnsi="Times New Roman" w:cs="Times New Roman"/>
                            <w:spacing w:val="-2"/>
                            <w:sz w:val="24"/>
                            <w:szCs w:val="24"/>
                          </w:rPr>
                          <w:t>научно-технических</w:t>
                        </w:r>
                        <w:r w:rsidRPr="00C07B73">
                          <w:rPr>
                            <w:rFonts w:ascii="Times New Roman" w:hAnsi="Times New Roman" w:cs="Times New Roman"/>
                            <w:spacing w:val="48"/>
                            <w:sz w:val="24"/>
                            <w:szCs w:val="24"/>
                          </w:rPr>
                          <w:t xml:space="preserve"> </w:t>
                        </w:r>
                        <w:r w:rsidRPr="00C07B73">
                          <w:rPr>
                            <w:rFonts w:ascii="Times New Roman" w:hAnsi="Times New Roman" w:cs="Times New Roman"/>
                            <w:spacing w:val="-1"/>
                            <w:sz w:val="24"/>
                            <w:szCs w:val="24"/>
                          </w:rPr>
                          <w:t>программ</w:t>
                        </w:r>
                      </w:p>
                    </w:txbxContent>
                  </v:textbox>
                </v:shape>
                <w10:anchorlock/>
              </v:group>
            </w:pict>
          </mc:Fallback>
        </mc:AlternateContent>
      </w:r>
    </w:p>
    <w:p w:rsidR="00856F22" w:rsidRDefault="00C07B73" w:rsidP="00C07B73">
      <w:pPr>
        <w:widowControl w:val="0"/>
        <w:spacing w:after="0" w:line="360" w:lineRule="auto"/>
        <w:jc w:val="center"/>
        <w:rPr>
          <w:rFonts w:ascii="Times New Roman" w:hAnsi="Times New Roman" w:cs="Times New Roman"/>
          <w:sz w:val="28"/>
          <w:szCs w:val="28"/>
        </w:rPr>
      </w:pPr>
      <w:r w:rsidRPr="00C07B73">
        <w:rPr>
          <w:rFonts w:ascii="Times New Roman" w:hAnsi="Times New Roman" w:cs="Times New Roman"/>
          <w:sz w:val="28"/>
          <w:szCs w:val="28"/>
        </w:rPr>
        <w:t>Рис. 4. Схема поступления прибыли в бюджет государства</w:t>
      </w:r>
      <w:r>
        <w:rPr>
          <w:rStyle w:val="ab"/>
          <w:rFonts w:ascii="Times New Roman" w:hAnsi="Times New Roman" w:cs="Times New Roman"/>
          <w:sz w:val="28"/>
          <w:szCs w:val="28"/>
        </w:rPr>
        <w:footnoteReference w:id="15"/>
      </w:r>
    </w:p>
    <w:p w:rsidR="00E3471D" w:rsidRDefault="00E3471D" w:rsidP="00E3471D">
      <w:pPr>
        <w:widowControl w:val="0"/>
        <w:spacing w:after="0" w:line="360" w:lineRule="auto"/>
        <w:ind w:firstLine="709"/>
        <w:jc w:val="both"/>
        <w:rPr>
          <w:rFonts w:ascii="Times New Roman" w:hAnsi="Times New Roman" w:cs="Times New Roman"/>
          <w:sz w:val="28"/>
          <w:szCs w:val="28"/>
        </w:rPr>
      </w:pPr>
    </w:p>
    <w:p w:rsidR="00856F22" w:rsidRDefault="00E3471D" w:rsidP="00E3471D">
      <w:pPr>
        <w:widowControl w:val="0"/>
        <w:spacing w:after="0" w:line="360" w:lineRule="auto"/>
        <w:ind w:firstLine="709"/>
        <w:jc w:val="both"/>
        <w:rPr>
          <w:rFonts w:ascii="Times New Roman" w:hAnsi="Times New Roman" w:cs="Times New Roman"/>
          <w:sz w:val="28"/>
          <w:szCs w:val="28"/>
        </w:rPr>
      </w:pPr>
      <w:r w:rsidRPr="00E3471D">
        <w:rPr>
          <w:rFonts w:ascii="Times New Roman" w:hAnsi="Times New Roman" w:cs="Times New Roman"/>
          <w:sz w:val="28"/>
          <w:szCs w:val="28"/>
        </w:rPr>
        <w:t>Таким образом, прибыль является фактором социального и экономического развития всего государства.</w:t>
      </w:r>
      <w:r>
        <w:rPr>
          <w:rFonts w:ascii="Times New Roman" w:hAnsi="Times New Roman" w:cs="Times New Roman"/>
          <w:sz w:val="28"/>
          <w:szCs w:val="28"/>
        </w:rPr>
        <w:t xml:space="preserve"> </w:t>
      </w:r>
      <w:r w:rsidRPr="00E3471D">
        <w:rPr>
          <w:rFonts w:ascii="Times New Roman" w:hAnsi="Times New Roman" w:cs="Times New Roman"/>
          <w:sz w:val="28"/>
          <w:szCs w:val="28"/>
        </w:rPr>
        <w:t>Роль прибыли усиливается с переходом страны к рыночному хозяйству. Предприятие</w:t>
      </w:r>
      <w:r>
        <w:rPr>
          <w:rFonts w:ascii="Times New Roman" w:hAnsi="Times New Roman" w:cs="Times New Roman"/>
          <w:sz w:val="28"/>
          <w:szCs w:val="28"/>
        </w:rPr>
        <w:t xml:space="preserve"> </w:t>
      </w:r>
      <w:r w:rsidRPr="00E3471D">
        <w:rPr>
          <w:rFonts w:ascii="Times New Roman" w:hAnsi="Times New Roman" w:cs="Times New Roman"/>
          <w:sz w:val="28"/>
          <w:szCs w:val="28"/>
        </w:rPr>
        <w:t xml:space="preserve">каждой формы собственности, приобретя финансовую независимость и самостоятельность, имеет право определять, на какие цели и в каких объемах направлять прибыль, которая осталась после уплаты налогов в бюджет и иных обязательных платежей и отчислений. </w:t>
      </w:r>
      <w:r>
        <w:rPr>
          <w:rFonts w:ascii="Times New Roman" w:hAnsi="Times New Roman" w:cs="Times New Roman"/>
          <w:sz w:val="28"/>
          <w:szCs w:val="28"/>
        </w:rPr>
        <w:t>Сегодня важным</w:t>
      </w:r>
      <w:r w:rsidRPr="00E3471D">
        <w:rPr>
          <w:rFonts w:ascii="Times New Roman" w:hAnsi="Times New Roman" w:cs="Times New Roman"/>
          <w:sz w:val="28"/>
          <w:szCs w:val="28"/>
        </w:rPr>
        <w:t xml:space="preserve"> считается освоение</w:t>
      </w:r>
      <w:r>
        <w:rPr>
          <w:rFonts w:ascii="Times New Roman" w:hAnsi="Times New Roman" w:cs="Times New Roman"/>
          <w:sz w:val="28"/>
          <w:szCs w:val="28"/>
        </w:rPr>
        <w:t xml:space="preserve"> </w:t>
      </w:r>
      <w:r w:rsidRPr="00E3471D">
        <w:rPr>
          <w:rFonts w:ascii="Times New Roman" w:hAnsi="Times New Roman" w:cs="Times New Roman"/>
          <w:sz w:val="28"/>
          <w:szCs w:val="28"/>
        </w:rPr>
        <w:t>современных способов успешного управления формированием, распределением и использованием прибыли предприятия.</w:t>
      </w:r>
    </w:p>
    <w:p w:rsidR="00313776" w:rsidRDefault="00313776" w:rsidP="001A0108">
      <w:pPr>
        <w:widowControl w:val="0"/>
        <w:spacing w:after="0" w:line="360" w:lineRule="auto"/>
        <w:ind w:firstLine="709"/>
        <w:jc w:val="both"/>
        <w:rPr>
          <w:rFonts w:ascii="Times New Roman" w:hAnsi="Times New Roman" w:cs="Times New Roman"/>
          <w:sz w:val="28"/>
          <w:szCs w:val="28"/>
        </w:rPr>
      </w:pPr>
    </w:p>
    <w:p w:rsidR="00E3471D" w:rsidRPr="00400D47" w:rsidRDefault="00E3471D" w:rsidP="004F6641">
      <w:pPr>
        <w:widowControl w:val="0"/>
        <w:spacing w:after="0" w:line="360" w:lineRule="auto"/>
        <w:ind w:firstLine="709"/>
        <w:jc w:val="both"/>
        <w:rPr>
          <w:rFonts w:ascii="Times New Roman" w:hAnsi="Times New Roman" w:cs="Times New Roman"/>
          <w:b/>
          <w:sz w:val="28"/>
          <w:szCs w:val="28"/>
        </w:rPr>
      </w:pPr>
      <w:r w:rsidRPr="00400D47">
        <w:rPr>
          <w:rFonts w:ascii="Times New Roman" w:hAnsi="Times New Roman" w:cs="Times New Roman"/>
          <w:b/>
          <w:sz w:val="28"/>
          <w:szCs w:val="28"/>
        </w:rPr>
        <w:t>1.2 Механизм формирования прибыли на предприятии</w:t>
      </w:r>
    </w:p>
    <w:p w:rsidR="00E3471D" w:rsidRDefault="00E3471D" w:rsidP="004F6641">
      <w:pPr>
        <w:widowControl w:val="0"/>
        <w:spacing w:after="0" w:line="360" w:lineRule="auto"/>
        <w:ind w:firstLine="709"/>
        <w:jc w:val="both"/>
        <w:rPr>
          <w:rFonts w:ascii="Times New Roman" w:hAnsi="Times New Roman" w:cs="Times New Roman"/>
          <w:sz w:val="28"/>
          <w:szCs w:val="28"/>
        </w:rPr>
      </w:pPr>
    </w:p>
    <w:p w:rsidR="005E3C1C" w:rsidRDefault="008D17A4" w:rsidP="00E16D03">
      <w:pPr>
        <w:widowControl w:val="0"/>
        <w:spacing w:after="0" w:line="360" w:lineRule="auto"/>
        <w:ind w:firstLine="709"/>
        <w:jc w:val="both"/>
        <w:rPr>
          <w:rFonts w:ascii="Times New Roman" w:hAnsi="Times New Roman" w:cs="Times New Roman"/>
          <w:sz w:val="28"/>
          <w:szCs w:val="28"/>
        </w:rPr>
      </w:pPr>
      <w:r w:rsidRPr="008D17A4">
        <w:rPr>
          <w:rFonts w:ascii="Times New Roman" w:hAnsi="Times New Roman" w:cs="Times New Roman"/>
          <w:sz w:val="28"/>
          <w:szCs w:val="28"/>
        </w:rPr>
        <w:t xml:space="preserve">Прибыль, как и любой показатель деятельности предприятия, имеет свои </w:t>
      </w:r>
      <w:r w:rsidRPr="008D17A4">
        <w:rPr>
          <w:rFonts w:ascii="Times New Roman" w:hAnsi="Times New Roman" w:cs="Times New Roman"/>
          <w:sz w:val="28"/>
          <w:szCs w:val="28"/>
        </w:rPr>
        <w:lastRenderedPageBreak/>
        <w:t xml:space="preserve">источники формирования. </w:t>
      </w:r>
    </w:p>
    <w:p w:rsidR="008D17A4" w:rsidRDefault="008D17A4" w:rsidP="00E16D03">
      <w:pPr>
        <w:widowControl w:val="0"/>
        <w:spacing w:after="0" w:line="360" w:lineRule="auto"/>
        <w:ind w:firstLine="709"/>
        <w:jc w:val="both"/>
        <w:rPr>
          <w:rFonts w:ascii="Times New Roman" w:hAnsi="Times New Roman" w:cs="Times New Roman"/>
          <w:sz w:val="28"/>
          <w:szCs w:val="28"/>
        </w:rPr>
      </w:pPr>
      <w:r w:rsidRPr="008D17A4">
        <w:rPr>
          <w:rFonts w:ascii="Times New Roman" w:hAnsi="Times New Roman" w:cs="Times New Roman"/>
          <w:sz w:val="28"/>
          <w:szCs w:val="28"/>
        </w:rPr>
        <w:t xml:space="preserve">Получение прибыли, возможно, за счет монопольного положения продукта на рынке того или иного товара. Установить монополию можно путем устранения конкурентов благодаря более качественному и дешевому обслуживанию покупателей. Получение прибыли связано с производственной и предпринимательской деятельностью. Фактором получения дополнительной прибыли является увеличение выпуска продукции, которое снижает издержки на единицу продукции, а, следовательно, снижается себестоимость, что в конечном итоге ведет к увеличению прибыли от реализации продукции. </w:t>
      </w:r>
      <w:r w:rsidR="005E3C1C">
        <w:rPr>
          <w:rFonts w:ascii="Times New Roman" w:hAnsi="Times New Roman" w:cs="Times New Roman"/>
          <w:sz w:val="28"/>
          <w:szCs w:val="28"/>
        </w:rPr>
        <w:t>В</w:t>
      </w:r>
      <w:r w:rsidRPr="008D17A4">
        <w:rPr>
          <w:rFonts w:ascii="Times New Roman" w:hAnsi="Times New Roman" w:cs="Times New Roman"/>
          <w:sz w:val="28"/>
          <w:szCs w:val="28"/>
        </w:rPr>
        <w:t>ажн</w:t>
      </w:r>
      <w:r w:rsidR="005E3C1C">
        <w:rPr>
          <w:rFonts w:ascii="Times New Roman" w:hAnsi="Times New Roman" w:cs="Times New Roman"/>
          <w:sz w:val="28"/>
          <w:szCs w:val="28"/>
        </w:rPr>
        <w:t>ым является</w:t>
      </w:r>
      <w:r w:rsidRPr="008D17A4">
        <w:rPr>
          <w:rFonts w:ascii="Times New Roman" w:hAnsi="Times New Roman" w:cs="Times New Roman"/>
          <w:sz w:val="28"/>
          <w:szCs w:val="28"/>
        </w:rPr>
        <w:t xml:space="preserve"> расширение новых рынков сбыта, где товар можно реализовать по более высоким ценам. Для этого предприятию необходимо совершенствовать рекламную деятельность, повышать эффективность отдельных рекламных мероприятий</w:t>
      </w:r>
      <w:r w:rsidR="002410D7">
        <w:rPr>
          <w:rStyle w:val="ab"/>
          <w:rFonts w:ascii="Times New Roman" w:hAnsi="Times New Roman" w:cs="Times New Roman"/>
          <w:sz w:val="28"/>
          <w:szCs w:val="28"/>
        </w:rPr>
        <w:footnoteReference w:id="16"/>
      </w:r>
      <w:r w:rsidRPr="008D17A4">
        <w:rPr>
          <w:rFonts w:ascii="Times New Roman" w:hAnsi="Times New Roman" w:cs="Times New Roman"/>
          <w:sz w:val="28"/>
          <w:szCs w:val="28"/>
        </w:rPr>
        <w:t xml:space="preserve">. Предприятия могут формировать прибыль за счет вкладов свободных денежных средств в перспективные и выгодные проекты. </w:t>
      </w:r>
    </w:p>
    <w:p w:rsidR="002410D7" w:rsidRDefault="002410D7" w:rsidP="00E16D03">
      <w:pPr>
        <w:widowControl w:val="0"/>
        <w:spacing w:after="0" w:line="360" w:lineRule="auto"/>
        <w:ind w:firstLine="709"/>
        <w:jc w:val="both"/>
        <w:rPr>
          <w:rFonts w:ascii="Times New Roman" w:hAnsi="Times New Roman" w:cs="Times New Roman"/>
          <w:sz w:val="28"/>
          <w:szCs w:val="28"/>
        </w:rPr>
      </w:pPr>
      <w:r w:rsidRPr="002410D7">
        <w:rPr>
          <w:rFonts w:ascii="Times New Roman" w:hAnsi="Times New Roman" w:cs="Times New Roman"/>
          <w:sz w:val="28"/>
          <w:szCs w:val="28"/>
        </w:rPr>
        <w:t>В современных условиях важнейшим источником увеличения прибыли является инновационная деятельность. Внедрение инноваций предполагает создание уникального товара, с высоким качеством.</w:t>
      </w:r>
      <w:r>
        <w:rPr>
          <w:rFonts w:ascii="Times New Roman" w:hAnsi="Times New Roman" w:cs="Times New Roman"/>
          <w:sz w:val="28"/>
          <w:szCs w:val="28"/>
        </w:rPr>
        <w:t xml:space="preserve"> </w:t>
      </w:r>
      <w:r w:rsidRPr="002410D7">
        <w:rPr>
          <w:rFonts w:ascii="Times New Roman" w:hAnsi="Times New Roman" w:cs="Times New Roman"/>
          <w:sz w:val="28"/>
          <w:szCs w:val="28"/>
        </w:rPr>
        <w:t xml:space="preserve">Все инновации, в которые осуществлялись вклады со стороны предприятия-инвестора, могут использоваться в собственном производстве продукции. Это приведет к снижению затрат на производство и повышению качества товаров, а также к повышению прибыли за счет увеличения масштабов реализации на основе низкой стоимости этого товара. В ходе финансовой деятельности предприятие получает прибыль в виде процентов за предоставление кредитов и займов, дивидендов за размещение свободных средств в банковских или других учреждениях, операции, связанные с куплей-продажей иностранной валютой. </w:t>
      </w:r>
    </w:p>
    <w:p w:rsidR="00E3471D" w:rsidRPr="00811568" w:rsidRDefault="00811568" w:rsidP="00E16D03">
      <w:pPr>
        <w:widowControl w:val="0"/>
        <w:spacing w:after="0" w:line="360" w:lineRule="auto"/>
        <w:ind w:firstLine="709"/>
        <w:jc w:val="both"/>
        <w:rPr>
          <w:rFonts w:ascii="Times New Roman" w:hAnsi="Times New Roman" w:cs="Times New Roman"/>
          <w:sz w:val="28"/>
          <w:szCs w:val="28"/>
        </w:rPr>
      </w:pPr>
      <w:r w:rsidRPr="00811568">
        <w:rPr>
          <w:rFonts w:ascii="Times New Roman" w:hAnsi="Times New Roman" w:cs="Times New Roman"/>
          <w:sz w:val="28"/>
          <w:szCs w:val="28"/>
        </w:rPr>
        <w:t>Формирование прибыли регламентируется следующими нормативными документами:</w:t>
      </w:r>
      <w:r w:rsidR="00E16D03">
        <w:rPr>
          <w:rFonts w:ascii="Times New Roman" w:hAnsi="Times New Roman" w:cs="Times New Roman"/>
          <w:sz w:val="28"/>
          <w:szCs w:val="28"/>
        </w:rPr>
        <w:t xml:space="preserve"> </w:t>
      </w:r>
      <w:r w:rsidRPr="00811568">
        <w:rPr>
          <w:rFonts w:ascii="Times New Roman" w:hAnsi="Times New Roman" w:cs="Times New Roman"/>
          <w:sz w:val="28"/>
          <w:szCs w:val="28"/>
        </w:rPr>
        <w:t>Положением по бухгалтерскому учету «Доходы организации» ПБУ 9/99;</w:t>
      </w:r>
      <w:r w:rsidR="00E16D03">
        <w:rPr>
          <w:rFonts w:ascii="Times New Roman" w:hAnsi="Times New Roman" w:cs="Times New Roman"/>
          <w:sz w:val="28"/>
          <w:szCs w:val="28"/>
        </w:rPr>
        <w:t xml:space="preserve"> </w:t>
      </w:r>
      <w:r w:rsidRPr="00811568">
        <w:rPr>
          <w:rFonts w:ascii="Times New Roman" w:hAnsi="Times New Roman" w:cs="Times New Roman"/>
          <w:sz w:val="28"/>
          <w:szCs w:val="28"/>
        </w:rPr>
        <w:t xml:space="preserve">Положением по бухгалтерскому учету «Расходы организации» ПБУ </w:t>
      </w:r>
      <w:r w:rsidRPr="00811568">
        <w:rPr>
          <w:rFonts w:ascii="Times New Roman" w:hAnsi="Times New Roman" w:cs="Times New Roman"/>
          <w:sz w:val="28"/>
          <w:szCs w:val="28"/>
        </w:rPr>
        <w:lastRenderedPageBreak/>
        <w:t>10/99;</w:t>
      </w:r>
      <w:r w:rsidR="00E16D03">
        <w:rPr>
          <w:rFonts w:ascii="Times New Roman" w:hAnsi="Times New Roman" w:cs="Times New Roman"/>
          <w:sz w:val="28"/>
          <w:szCs w:val="28"/>
        </w:rPr>
        <w:t xml:space="preserve"> </w:t>
      </w:r>
      <w:r w:rsidRPr="00811568">
        <w:rPr>
          <w:rFonts w:ascii="Times New Roman" w:hAnsi="Times New Roman" w:cs="Times New Roman"/>
          <w:sz w:val="28"/>
          <w:szCs w:val="28"/>
        </w:rPr>
        <w:t xml:space="preserve"> Налоговым Кодексом Российской Федерации и другими документами.</w:t>
      </w:r>
    </w:p>
    <w:p w:rsidR="00811568" w:rsidRDefault="004F6641" w:rsidP="004F6641">
      <w:pPr>
        <w:widowControl w:val="0"/>
        <w:spacing w:after="0" w:line="360" w:lineRule="auto"/>
        <w:ind w:firstLine="709"/>
        <w:jc w:val="both"/>
        <w:rPr>
          <w:rFonts w:ascii="Times New Roman" w:hAnsi="Times New Roman" w:cs="Times New Roman"/>
          <w:sz w:val="28"/>
          <w:szCs w:val="28"/>
        </w:rPr>
      </w:pPr>
      <w:r w:rsidRPr="004F6641">
        <w:rPr>
          <w:rFonts w:ascii="Times New Roman" w:hAnsi="Times New Roman" w:cs="Times New Roman"/>
          <w:sz w:val="28"/>
          <w:szCs w:val="28"/>
        </w:rPr>
        <w:t>Формирование прибыли</w:t>
      </w:r>
      <w:r w:rsidR="00E16D03">
        <w:rPr>
          <w:rFonts w:ascii="Times New Roman" w:hAnsi="Times New Roman" w:cs="Times New Roman"/>
          <w:sz w:val="28"/>
          <w:szCs w:val="28"/>
        </w:rPr>
        <w:t>,</w:t>
      </w:r>
      <w:r w:rsidRPr="004F6641">
        <w:rPr>
          <w:rFonts w:ascii="Times New Roman" w:hAnsi="Times New Roman" w:cs="Times New Roman"/>
          <w:sz w:val="28"/>
          <w:szCs w:val="28"/>
        </w:rPr>
        <w:t xml:space="preserve"> согласно</w:t>
      </w:r>
      <w:r w:rsidR="00E16D03">
        <w:rPr>
          <w:rFonts w:ascii="Times New Roman" w:hAnsi="Times New Roman" w:cs="Times New Roman"/>
          <w:sz w:val="28"/>
          <w:szCs w:val="28"/>
        </w:rPr>
        <w:t>,</w:t>
      </w:r>
      <w:r w:rsidRPr="004F6641">
        <w:rPr>
          <w:rFonts w:ascii="Times New Roman" w:hAnsi="Times New Roman" w:cs="Times New Roman"/>
          <w:sz w:val="28"/>
          <w:szCs w:val="28"/>
        </w:rPr>
        <w:t xml:space="preserve"> бухгалтерского учета</w:t>
      </w:r>
      <w:r w:rsidR="000A33EA">
        <w:rPr>
          <w:rFonts w:ascii="Times New Roman" w:hAnsi="Times New Roman" w:cs="Times New Roman"/>
          <w:sz w:val="28"/>
          <w:szCs w:val="28"/>
        </w:rPr>
        <w:t>,</w:t>
      </w:r>
      <w:r>
        <w:rPr>
          <w:rFonts w:ascii="Times New Roman" w:hAnsi="Times New Roman" w:cs="Times New Roman"/>
          <w:sz w:val="28"/>
          <w:szCs w:val="28"/>
        </w:rPr>
        <w:t xml:space="preserve"> отражено </w:t>
      </w:r>
      <w:r w:rsidR="00811568" w:rsidRPr="00811568">
        <w:rPr>
          <w:rFonts w:ascii="Times New Roman" w:hAnsi="Times New Roman" w:cs="Times New Roman"/>
          <w:sz w:val="28"/>
          <w:szCs w:val="28"/>
        </w:rPr>
        <w:t>на рис</w:t>
      </w:r>
      <w:r>
        <w:rPr>
          <w:rFonts w:ascii="Times New Roman" w:hAnsi="Times New Roman" w:cs="Times New Roman"/>
          <w:sz w:val="28"/>
          <w:szCs w:val="28"/>
        </w:rPr>
        <w:t>.</w:t>
      </w:r>
      <w:r w:rsidR="00E16D03">
        <w:rPr>
          <w:rFonts w:ascii="Times New Roman" w:hAnsi="Times New Roman" w:cs="Times New Roman"/>
          <w:sz w:val="28"/>
          <w:szCs w:val="28"/>
        </w:rPr>
        <w:t xml:space="preserve"> </w:t>
      </w:r>
      <w:r>
        <w:rPr>
          <w:rFonts w:ascii="Times New Roman" w:hAnsi="Times New Roman" w:cs="Times New Roman"/>
          <w:sz w:val="28"/>
          <w:szCs w:val="28"/>
        </w:rPr>
        <w:t>5.</w:t>
      </w:r>
    </w:p>
    <w:p w:rsidR="000A33EA" w:rsidRDefault="004F6641" w:rsidP="000A33EA">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93410" cy="6517758"/>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2351" cy="6529199"/>
                    </a:xfrm>
                    <a:prstGeom prst="rect">
                      <a:avLst/>
                    </a:prstGeom>
                    <a:noFill/>
                    <a:ln>
                      <a:noFill/>
                    </a:ln>
                  </pic:spPr>
                </pic:pic>
              </a:graphicData>
            </a:graphic>
          </wp:inline>
        </w:drawing>
      </w:r>
    </w:p>
    <w:p w:rsidR="00E3471D" w:rsidRDefault="00E16D03" w:rsidP="000A33EA">
      <w:pPr>
        <w:tabs>
          <w:tab w:val="left" w:pos="1674"/>
        </w:tabs>
        <w:jc w:val="center"/>
        <w:rPr>
          <w:rFonts w:ascii="Times New Roman" w:hAnsi="Times New Roman" w:cs="Times New Roman"/>
          <w:sz w:val="28"/>
          <w:szCs w:val="28"/>
        </w:rPr>
      </w:pPr>
      <w:r>
        <w:rPr>
          <w:rFonts w:ascii="Times New Roman" w:hAnsi="Times New Roman" w:cs="Times New Roman"/>
          <w:sz w:val="28"/>
          <w:szCs w:val="28"/>
        </w:rPr>
        <w:t xml:space="preserve">Рис. 5. </w:t>
      </w:r>
      <w:r w:rsidRPr="00E16D03">
        <w:rPr>
          <w:rFonts w:ascii="Times New Roman" w:hAnsi="Times New Roman" w:cs="Times New Roman"/>
          <w:sz w:val="28"/>
          <w:szCs w:val="28"/>
        </w:rPr>
        <w:t>Формирование прибыли, согласно, бухгалтерского учета</w:t>
      </w:r>
      <w:r w:rsidR="000A33EA">
        <w:rPr>
          <w:rStyle w:val="ab"/>
          <w:rFonts w:ascii="Times New Roman" w:hAnsi="Times New Roman" w:cs="Times New Roman"/>
          <w:sz w:val="28"/>
          <w:szCs w:val="28"/>
        </w:rPr>
        <w:footnoteReference w:id="17"/>
      </w:r>
    </w:p>
    <w:p w:rsidR="00F13C26" w:rsidRDefault="00F13C26" w:rsidP="000A33EA">
      <w:pPr>
        <w:tabs>
          <w:tab w:val="left" w:pos="1674"/>
        </w:tabs>
        <w:jc w:val="center"/>
        <w:rPr>
          <w:rFonts w:ascii="Times New Roman" w:hAnsi="Times New Roman" w:cs="Times New Roman"/>
          <w:sz w:val="28"/>
          <w:szCs w:val="28"/>
        </w:rPr>
      </w:pPr>
    </w:p>
    <w:p w:rsidR="000A33EA" w:rsidRP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 xml:space="preserve">По статье «Выручка от продажи товаров, продукции, работ, услуг» </w:t>
      </w:r>
      <w:r w:rsidRPr="000A33EA">
        <w:rPr>
          <w:rFonts w:ascii="Times New Roman" w:hAnsi="Times New Roman" w:cs="Times New Roman"/>
          <w:sz w:val="28"/>
          <w:szCs w:val="28"/>
        </w:rPr>
        <w:lastRenderedPageBreak/>
        <w:t>отражаются выручка от продажи товаров, продукции; поступления, связанные с выполнением работ и оказанием услуг; поступления, связанные с осуществлением хозяйственных операций, с учетом договоров по продаже</w:t>
      </w:r>
      <w:r>
        <w:rPr>
          <w:rFonts w:ascii="Times New Roman" w:hAnsi="Times New Roman" w:cs="Times New Roman"/>
          <w:sz w:val="28"/>
          <w:szCs w:val="28"/>
        </w:rPr>
        <w:t xml:space="preserve"> </w:t>
      </w:r>
      <w:r w:rsidRPr="000A33EA">
        <w:rPr>
          <w:rFonts w:ascii="Times New Roman" w:hAnsi="Times New Roman" w:cs="Times New Roman"/>
          <w:sz w:val="28"/>
          <w:szCs w:val="28"/>
        </w:rPr>
        <w:t>товаров, продукции, выполнению работ, услуг с учетом скидок, суммовых разниц.</w:t>
      </w:r>
    </w:p>
    <w:p w:rsidR="000A33EA" w:rsidRP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По статье «Себестоимость проданных товаров продукции, работ, услуг» отражаются учтенные затраты на производство продукции, работ, услуг в доле, относящейся к проданным в отчетном периоде товарам, работам и услугам.</w:t>
      </w:r>
    </w:p>
    <w:p w:rsidR="000A33EA" w:rsidRP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Валовая прибыль рассчитывается как разность между выручкой от продажи продукции и себестоимостью продукции. Валовая прибыль служит для покрытия коммерческих и управленческих расходов. Она больше этих расходов на величину прибыли от продаж.</w:t>
      </w:r>
    </w:p>
    <w:p w:rsidR="000A33EA" w:rsidRP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 xml:space="preserve">По статье «Коммерческие расходы» отражаются затраты, связанные со сбытом продукции (для производственных предприятий), и складываются издержки обращения (для торговых предприятий). Эта строка выделяется отдельно, а указанные затраты вычитаются из себестоимости в случае признания организацией коммерческих расходов в качестве расходов по обычным видам деятельности. Это закрепляется приказом по учетной политике на предприятии, если </w:t>
      </w:r>
      <w:r w:rsidR="00AA0481">
        <w:rPr>
          <w:rFonts w:ascii="Times New Roman" w:hAnsi="Times New Roman" w:cs="Times New Roman"/>
          <w:sz w:val="28"/>
          <w:szCs w:val="28"/>
        </w:rPr>
        <w:t>это не указано</w:t>
      </w:r>
      <w:r w:rsidRPr="000A33EA">
        <w:rPr>
          <w:rFonts w:ascii="Times New Roman" w:hAnsi="Times New Roman" w:cs="Times New Roman"/>
          <w:sz w:val="28"/>
          <w:szCs w:val="28"/>
        </w:rPr>
        <w:t>, то коммерческие расходы отражаются в составе себестоимости проданных товаров. Для торговли в коммерческих расходах всегда показываются издержки обращения (все затраты на торговлю, кроме стоимости товара).</w:t>
      </w:r>
    </w:p>
    <w:p w:rsidR="00AA0481"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 xml:space="preserve">В случае признания организацией управленческих расходов полностью, в себестоимость проданных товаров в качестве расходов по обычным видам деятельности, включаются затраты на производство без учета общепроизводственных расходов (и общехозяйственных). </w:t>
      </w:r>
    </w:p>
    <w:p w:rsidR="000A33EA" w:rsidRP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Общепроизводственные и общехозяйственные расходы отражаются по статье управленческие расходы</w:t>
      </w:r>
      <w:r w:rsidR="00AA0481">
        <w:rPr>
          <w:rStyle w:val="ab"/>
          <w:rFonts w:ascii="Times New Roman" w:hAnsi="Times New Roman" w:cs="Times New Roman"/>
          <w:sz w:val="28"/>
          <w:szCs w:val="28"/>
        </w:rPr>
        <w:footnoteReference w:id="18"/>
      </w:r>
      <w:r w:rsidRPr="000A33EA">
        <w:rPr>
          <w:rFonts w:ascii="Times New Roman" w:hAnsi="Times New Roman" w:cs="Times New Roman"/>
          <w:sz w:val="28"/>
          <w:szCs w:val="28"/>
        </w:rPr>
        <w:t>.</w:t>
      </w:r>
    </w:p>
    <w:p w:rsidR="00AA0481"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lastRenderedPageBreak/>
        <w:t xml:space="preserve">Прибыль (убыток) от продаж равна валовой прибыли за минусом коммерческих и управленческих расходов. </w:t>
      </w:r>
    </w:p>
    <w:p w:rsidR="00E3471D"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Второй раздел «Прочие доходы и расходы» включает:</w:t>
      </w:r>
      <w:r>
        <w:rPr>
          <w:rFonts w:ascii="Times New Roman" w:hAnsi="Times New Roman" w:cs="Times New Roman"/>
          <w:sz w:val="28"/>
          <w:szCs w:val="28"/>
        </w:rPr>
        <w:t xml:space="preserve"> </w:t>
      </w:r>
    </w:p>
    <w:p w:rsidR="000A33EA" w:rsidRPr="00AA0481" w:rsidRDefault="000A33EA" w:rsidP="003C23EE">
      <w:pPr>
        <w:pStyle w:val="ae"/>
        <w:widowControl w:val="0"/>
        <w:numPr>
          <w:ilvl w:val="0"/>
          <w:numId w:val="1"/>
        </w:numPr>
        <w:tabs>
          <w:tab w:val="left" w:pos="993"/>
        </w:tabs>
        <w:spacing w:after="0" w:line="360" w:lineRule="auto"/>
        <w:ind w:left="0" w:firstLine="709"/>
        <w:jc w:val="both"/>
        <w:rPr>
          <w:rFonts w:ascii="Times New Roman" w:hAnsi="Times New Roman" w:cs="Times New Roman"/>
          <w:sz w:val="28"/>
          <w:szCs w:val="28"/>
        </w:rPr>
      </w:pPr>
      <w:r w:rsidRPr="00AA0481">
        <w:rPr>
          <w:rFonts w:ascii="Times New Roman" w:hAnsi="Times New Roman" w:cs="Times New Roman"/>
          <w:sz w:val="28"/>
          <w:szCs w:val="28"/>
        </w:rPr>
        <w:t>проценты к получению;</w:t>
      </w:r>
    </w:p>
    <w:p w:rsidR="000A33EA" w:rsidRPr="00AA0481" w:rsidRDefault="000A33EA" w:rsidP="003C23EE">
      <w:pPr>
        <w:pStyle w:val="ae"/>
        <w:widowControl w:val="0"/>
        <w:numPr>
          <w:ilvl w:val="0"/>
          <w:numId w:val="1"/>
        </w:numPr>
        <w:tabs>
          <w:tab w:val="left" w:pos="993"/>
        </w:tabs>
        <w:spacing w:after="0" w:line="360" w:lineRule="auto"/>
        <w:ind w:left="0" w:firstLine="709"/>
        <w:jc w:val="both"/>
        <w:rPr>
          <w:rFonts w:ascii="Times New Roman" w:hAnsi="Times New Roman" w:cs="Times New Roman"/>
          <w:sz w:val="28"/>
          <w:szCs w:val="28"/>
        </w:rPr>
      </w:pPr>
      <w:r w:rsidRPr="00AA0481">
        <w:rPr>
          <w:rFonts w:ascii="Times New Roman" w:hAnsi="Times New Roman" w:cs="Times New Roman"/>
          <w:sz w:val="28"/>
          <w:szCs w:val="28"/>
        </w:rPr>
        <w:t>проценты к уплате;</w:t>
      </w:r>
    </w:p>
    <w:p w:rsidR="000A33EA" w:rsidRPr="00AA0481" w:rsidRDefault="000A33EA" w:rsidP="003C23EE">
      <w:pPr>
        <w:pStyle w:val="ae"/>
        <w:widowControl w:val="0"/>
        <w:numPr>
          <w:ilvl w:val="0"/>
          <w:numId w:val="1"/>
        </w:numPr>
        <w:tabs>
          <w:tab w:val="left" w:pos="993"/>
        </w:tabs>
        <w:spacing w:after="0" w:line="360" w:lineRule="auto"/>
        <w:ind w:left="0" w:firstLine="709"/>
        <w:jc w:val="both"/>
        <w:rPr>
          <w:rFonts w:ascii="Times New Roman" w:hAnsi="Times New Roman" w:cs="Times New Roman"/>
          <w:sz w:val="28"/>
          <w:szCs w:val="28"/>
        </w:rPr>
      </w:pPr>
      <w:r w:rsidRPr="00AA0481">
        <w:rPr>
          <w:rFonts w:ascii="Times New Roman" w:hAnsi="Times New Roman" w:cs="Times New Roman"/>
          <w:sz w:val="28"/>
          <w:szCs w:val="28"/>
        </w:rPr>
        <w:t>доходы от участия в других организациях;</w:t>
      </w:r>
    </w:p>
    <w:p w:rsidR="000A33EA" w:rsidRPr="00AA0481" w:rsidRDefault="000A33EA" w:rsidP="003C23EE">
      <w:pPr>
        <w:pStyle w:val="ae"/>
        <w:widowControl w:val="0"/>
        <w:numPr>
          <w:ilvl w:val="0"/>
          <w:numId w:val="1"/>
        </w:numPr>
        <w:tabs>
          <w:tab w:val="left" w:pos="993"/>
        </w:tabs>
        <w:spacing w:after="0" w:line="360" w:lineRule="auto"/>
        <w:ind w:left="0" w:firstLine="709"/>
        <w:jc w:val="both"/>
        <w:rPr>
          <w:rFonts w:ascii="Times New Roman" w:hAnsi="Times New Roman" w:cs="Times New Roman"/>
          <w:sz w:val="28"/>
          <w:szCs w:val="28"/>
        </w:rPr>
      </w:pPr>
      <w:r w:rsidRPr="00AA0481">
        <w:rPr>
          <w:rFonts w:ascii="Times New Roman" w:hAnsi="Times New Roman" w:cs="Times New Roman"/>
          <w:sz w:val="28"/>
          <w:szCs w:val="28"/>
        </w:rPr>
        <w:t>прочие доходы;</w:t>
      </w:r>
    </w:p>
    <w:p w:rsidR="000A33EA" w:rsidRPr="00AA0481" w:rsidRDefault="000A33EA" w:rsidP="003C23EE">
      <w:pPr>
        <w:pStyle w:val="ae"/>
        <w:widowControl w:val="0"/>
        <w:numPr>
          <w:ilvl w:val="0"/>
          <w:numId w:val="1"/>
        </w:numPr>
        <w:tabs>
          <w:tab w:val="left" w:pos="993"/>
        </w:tabs>
        <w:spacing w:after="0" w:line="360" w:lineRule="auto"/>
        <w:ind w:left="0" w:firstLine="709"/>
        <w:jc w:val="both"/>
        <w:rPr>
          <w:rFonts w:ascii="Times New Roman" w:hAnsi="Times New Roman" w:cs="Times New Roman"/>
          <w:sz w:val="28"/>
          <w:szCs w:val="28"/>
        </w:rPr>
      </w:pPr>
      <w:r w:rsidRPr="00AA0481">
        <w:rPr>
          <w:rFonts w:ascii="Times New Roman" w:hAnsi="Times New Roman" w:cs="Times New Roman"/>
          <w:sz w:val="28"/>
          <w:szCs w:val="28"/>
        </w:rPr>
        <w:t>прочие расходы.</w:t>
      </w:r>
    </w:p>
    <w:p w:rsidR="000A33EA" w:rsidRP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 xml:space="preserve">Проценты к получению </w:t>
      </w:r>
      <w:r w:rsidR="00AA0481">
        <w:rPr>
          <w:rFonts w:ascii="Times New Roman" w:hAnsi="Times New Roman" w:cs="Times New Roman"/>
          <w:sz w:val="28"/>
          <w:szCs w:val="28"/>
        </w:rPr>
        <w:t>–</w:t>
      </w:r>
      <w:r w:rsidRPr="000A33EA">
        <w:rPr>
          <w:rFonts w:ascii="Times New Roman" w:hAnsi="Times New Roman" w:cs="Times New Roman"/>
          <w:sz w:val="28"/>
          <w:szCs w:val="28"/>
        </w:rPr>
        <w:t xml:space="preserve"> отражаются суммы причитающихся в соответствии с договорами, к получению дивидендов по облигациям, депозитам.</w:t>
      </w:r>
    </w:p>
    <w:p w:rsidR="000A33EA" w:rsidRP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 xml:space="preserve">Проценты к уплате </w:t>
      </w:r>
      <w:r w:rsidR="00AA0481">
        <w:rPr>
          <w:rFonts w:ascii="Times New Roman" w:hAnsi="Times New Roman" w:cs="Times New Roman"/>
          <w:sz w:val="28"/>
          <w:szCs w:val="28"/>
        </w:rPr>
        <w:t>–</w:t>
      </w:r>
      <w:r w:rsidRPr="000A33EA">
        <w:rPr>
          <w:rFonts w:ascii="Times New Roman" w:hAnsi="Times New Roman" w:cs="Times New Roman"/>
          <w:sz w:val="28"/>
          <w:szCs w:val="28"/>
        </w:rPr>
        <w:t xml:space="preserve"> отражаются суммы подлежащих в соответствии с договорами, к уплате процентов по облигациям, депозитам.</w:t>
      </w:r>
    </w:p>
    <w:p w:rsidR="000A33EA" w:rsidRP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 xml:space="preserve">Доходы от участия в других организациях </w:t>
      </w:r>
      <w:r w:rsidR="00AA0481">
        <w:rPr>
          <w:rFonts w:ascii="Times New Roman" w:hAnsi="Times New Roman" w:cs="Times New Roman"/>
          <w:sz w:val="28"/>
          <w:szCs w:val="28"/>
        </w:rPr>
        <w:t xml:space="preserve">– </w:t>
      </w:r>
      <w:r w:rsidRPr="000A33EA">
        <w:rPr>
          <w:rFonts w:ascii="Times New Roman" w:hAnsi="Times New Roman" w:cs="Times New Roman"/>
          <w:sz w:val="28"/>
          <w:szCs w:val="28"/>
        </w:rPr>
        <w:t>отражаются доходы, подлежащие получению от участия в совместной деятельности без образования юридического лица (по договору простого товарищества), а также</w:t>
      </w:r>
      <w:r w:rsidR="00AA0481">
        <w:rPr>
          <w:rFonts w:ascii="Times New Roman" w:hAnsi="Times New Roman" w:cs="Times New Roman"/>
          <w:sz w:val="28"/>
          <w:szCs w:val="28"/>
        </w:rPr>
        <w:t>,</w:t>
      </w:r>
      <w:r w:rsidRPr="000A33EA">
        <w:rPr>
          <w:rFonts w:ascii="Times New Roman" w:hAnsi="Times New Roman" w:cs="Times New Roman"/>
          <w:sz w:val="28"/>
          <w:szCs w:val="28"/>
        </w:rPr>
        <w:t xml:space="preserve"> доходы, подлежащие получению по акциям по сроку в соответствии с учредительными документами для организаций, имеющих финансовые вложения в ценные бумаги других организаций</w:t>
      </w:r>
      <w:r w:rsidR="00AA0481">
        <w:rPr>
          <w:rStyle w:val="ab"/>
          <w:rFonts w:ascii="Times New Roman" w:hAnsi="Times New Roman" w:cs="Times New Roman"/>
          <w:sz w:val="28"/>
          <w:szCs w:val="28"/>
        </w:rPr>
        <w:footnoteReference w:id="19"/>
      </w:r>
      <w:r w:rsidRPr="000A33EA">
        <w:rPr>
          <w:rFonts w:ascii="Times New Roman" w:hAnsi="Times New Roman" w:cs="Times New Roman"/>
          <w:sz w:val="28"/>
          <w:szCs w:val="28"/>
        </w:rPr>
        <w:t>.</w:t>
      </w:r>
    </w:p>
    <w:p w:rsidR="00AA0481"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 xml:space="preserve">По статье «Прочие доходы» отражаются: </w:t>
      </w:r>
    </w:p>
    <w:p w:rsidR="00AA0481" w:rsidRPr="00AA0481"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AA0481">
        <w:rPr>
          <w:rFonts w:ascii="Times New Roman" w:hAnsi="Times New Roman" w:cs="Times New Roman"/>
          <w:sz w:val="28"/>
          <w:szCs w:val="28"/>
        </w:rPr>
        <w:t xml:space="preserve">доходы от продаж основных средств и иных активов; </w:t>
      </w:r>
    </w:p>
    <w:p w:rsidR="00AA0481" w:rsidRPr="00AA0481"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AA0481">
        <w:rPr>
          <w:rFonts w:ascii="Times New Roman" w:hAnsi="Times New Roman" w:cs="Times New Roman"/>
          <w:sz w:val="28"/>
          <w:szCs w:val="28"/>
        </w:rPr>
        <w:t>прибыль, полученн</w:t>
      </w:r>
      <w:r w:rsidR="00AA0481" w:rsidRPr="00AA0481">
        <w:rPr>
          <w:rFonts w:ascii="Times New Roman" w:hAnsi="Times New Roman" w:cs="Times New Roman"/>
          <w:sz w:val="28"/>
          <w:szCs w:val="28"/>
        </w:rPr>
        <w:t>ая</w:t>
      </w:r>
      <w:r w:rsidRPr="00AA0481">
        <w:rPr>
          <w:rFonts w:ascii="Times New Roman" w:hAnsi="Times New Roman" w:cs="Times New Roman"/>
          <w:sz w:val="28"/>
          <w:szCs w:val="28"/>
        </w:rPr>
        <w:t xml:space="preserve"> организацией в результате совместной деятельности (по договору простого товарищества); </w:t>
      </w:r>
    </w:p>
    <w:p w:rsidR="00AA0481" w:rsidRPr="00AA0481"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AA0481">
        <w:rPr>
          <w:rFonts w:ascii="Times New Roman" w:hAnsi="Times New Roman" w:cs="Times New Roman"/>
          <w:sz w:val="28"/>
          <w:szCs w:val="28"/>
        </w:rPr>
        <w:t xml:space="preserve">доходы от операций с имуществом; </w:t>
      </w:r>
    </w:p>
    <w:p w:rsidR="00AA0481" w:rsidRPr="00AA0481"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AA0481">
        <w:rPr>
          <w:rFonts w:ascii="Times New Roman" w:hAnsi="Times New Roman" w:cs="Times New Roman"/>
          <w:sz w:val="28"/>
          <w:szCs w:val="28"/>
        </w:rPr>
        <w:t xml:space="preserve">штрафы, пени, неустойки за нарушение договоров по которым получены решения суда об их взыскании; </w:t>
      </w:r>
    </w:p>
    <w:p w:rsidR="00AA0481" w:rsidRPr="00AA0481"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AA0481">
        <w:rPr>
          <w:rFonts w:ascii="Times New Roman" w:hAnsi="Times New Roman" w:cs="Times New Roman"/>
          <w:sz w:val="28"/>
          <w:szCs w:val="28"/>
        </w:rPr>
        <w:t xml:space="preserve">поступления в возмещение причиненных организации убытков; </w:t>
      </w:r>
    </w:p>
    <w:p w:rsidR="00AA0481" w:rsidRPr="00AA0481"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AA0481">
        <w:rPr>
          <w:rFonts w:ascii="Times New Roman" w:hAnsi="Times New Roman" w:cs="Times New Roman"/>
          <w:sz w:val="28"/>
          <w:szCs w:val="28"/>
        </w:rPr>
        <w:lastRenderedPageBreak/>
        <w:t xml:space="preserve">прибыль прошлых лет, выявленная в отчетном году; </w:t>
      </w:r>
    </w:p>
    <w:p w:rsidR="00AA0481" w:rsidRPr="00AA0481"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AA0481">
        <w:rPr>
          <w:rFonts w:ascii="Times New Roman" w:hAnsi="Times New Roman" w:cs="Times New Roman"/>
          <w:sz w:val="28"/>
          <w:szCs w:val="28"/>
        </w:rPr>
        <w:t xml:space="preserve">суммы кредиторской и депонентской задолженностей, по которым истек срок исковой давности; </w:t>
      </w:r>
    </w:p>
    <w:p w:rsidR="00AA0481" w:rsidRPr="00AA0481"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AA0481">
        <w:rPr>
          <w:rFonts w:ascii="Times New Roman" w:hAnsi="Times New Roman" w:cs="Times New Roman"/>
          <w:sz w:val="28"/>
          <w:szCs w:val="28"/>
        </w:rPr>
        <w:t xml:space="preserve">курсовые разницы, возникающие при переоценке имущества и обязательств, выраженные в иностранной валюте; </w:t>
      </w:r>
    </w:p>
    <w:p w:rsidR="00AA0481" w:rsidRPr="00AA0481"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AA0481">
        <w:rPr>
          <w:rFonts w:ascii="Times New Roman" w:hAnsi="Times New Roman" w:cs="Times New Roman"/>
          <w:sz w:val="28"/>
          <w:szCs w:val="28"/>
        </w:rPr>
        <w:t xml:space="preserve">суммы дооценки активов; </w:t>
      </w:r>
    </w:p>
    <w:p w:rsidR="00AA0481" w:rsidRPr="00AA0481"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AA0481">
        <w:rPr>
          <w:rFonts w:ascii="Times New Roman" w:hAnsi="Times New Roman" w:cs="Times New Roman"/>
          <w:sz w:val="28"/>
          <w:szCs w:val="28"/>
        </w:rPr>
        <w:t xml:space="preserve">излишек имущества, обнаруженный при инвестировании; </w:t>
      </w:r>
    </w:p>
    <w:p w:rsidR="000A33EA" w:rsidRPr="00AA0481"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AA0481">
        <w:rPr>
          <w:rFonts w:ascii="Times New Roman" w:hAnsi="Times New Roman" w:cs="Times New Roman"/>
          <w:sz w:val="28"/>
          <w:szCs w:val="28"/>
        </w:rPr>
        <w:t>суммы безвозмездно полученных активов, в т</w:t>
      </w:r>
      <w:r w:rsidR="00AA0481" w:rsidRPr="00AA0481">
        <w:rPr>
          <w:rFonts w:ascii="Times New Roman" w:hAnsi="Times New Roman" w:cs="Times New Roman"/>
          <w:sz w:val="28"/>
          <w:szCs w:val="28"/>
        </w:rPr>
        <w:t xml:space="preserve">. </w:t>
      </w:r>
      <w:r w:rsidRPr="00AA0481">
        <w:rPr>
          <w:rFonts w:ascii="Times New Roman" w:hAnsi="Times New Roman" w:cs="Times New Roman"/>
          <w:sz w:val="28"/>
          <w:szCs w:val="28"/>
        </w:rPr>
        <w:t>ч</w:t>
      </w:r>
      <w:r w:rsidR="00AA0481" w:rsidRPr="00AA0481">
        <w:rPr>
          <w:rFonts w:ascii="Times New Roman" w:hAnsi="Times New Roman" w:cs="Times New Roman"/>
          <w:sz w:val="28"/>
          <w:szCs w:val="28"/>
        </w:rPr>
        <w:t>.</w:t>
      </w:r>
      <w:r w:rsidRPr="00AA0481">
        <w:rPr>
          <w:rFonts w:ascii="Times New Roman" w:hAnsi="Times New Roman" w:cs="Times New Roman"/>
          <w:sz w:val="28"/>
          <w:szCs w:val="28"/>
        </w:rPr>
        <w:t xml:space="preserve"> по договору дарения.</w:t>
      </w:r>
    </w:p>
    <w:p w:rsidR="00671C3D"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 xml:space="preserve">По статье «Прочие расходы» отражаются: </w:t>
      </w:r>
    </w:p>
    <w:p w:rsidR="00671C3D" w:rsidRPr="00671C3D"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t xml:space="preserve">расходы, связанные с продажей основных средств и иных активов, отличных от денежных средств (кроме иностранной валюты); </w:t>
      </w:r>
    </w:p>
    <w:p w:rsidR="00671C3D" w:rsidRPr="00671C3D"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t xml:space="preserve">остаточная стоимость проданных основных средств и иных амортизируемых активов; </w:t>
      </w:r>
    </w:p>
    <w:p w:rsidR="00671C3D" w:rsidRPr="00671C3D"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t xml:space="preserve">расходы, связанные с оплатой услуг кредитным организациям; </w:t>
      </w:r>
    </w:p>
    <w:p w:rsidR="00671C3D" w:rsidRPr="00671C3D"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t xml:space="preserve">расходы по содержанию законсервированных производственных мощностей, мобилизационных мощностей; </w:t>
      </w:r>
    </w:p>
    <w:p w:rsidR="00671C3D" w:rsidRPr="00671C3D"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t>расходы, связанные с аккумулированием производственных заказов;</w:t>
      </w:r>
    </w:p>
    <w:p w:rsidR="00671C3D" w:rsidRPr="00671C3D"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t xml:space="preserve">расходы, связанные с обслуживанием ценных бумаг (оплата консультаций; посреднических, депозитарных услуг); </w:t>
      </w:r>
    </w:p>
    <w:p w:rsidR="00671C3D" w:rsidRPr="00671C3D"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t xml:space="preserve">суммы причитающихся к уплате отдельных видов налогов и сборов за счет финансовых результатов (налог на имущество); </w:t>
      </w:r>
    </w:p>
    <w:p w:rsidR="00671C3D" w:rsidRPr="00671C3D"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t xml:space="preserve">суммы уценки производственных запасов, готовой продукции товаров; </w:t>
      </w:r>
    </w:p>
    <w:p w:rsidR="00671C3D" w:rsidRPr="00671C3D"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t xml:space="preserve">долги, нереальные для взыскания; </w:t>
      </w:r>
    </w:p>
    <w:p w:rsidR="00671C3D" w:rsidRPr="00671C3D"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t xml:space="preserve">убытки от списания дебиторской задолженности, по которым истек срок исковой давности; </w:t>
      </w:r>
    </w:p>
    <w:p w:rsidR="00671C3D" w:rsidRPr="00671C3D"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t>присужденные или признанные организацией штрафы, пени, неустойки и другие виды санкций за нарушение договоров, а также</w:t>
      </w:r>
      <w:r w:rsidR="00671C3D" w:rsidRPr="00671C3D">
        <w:rPr>
          <w:rFonts w:ascii="Times New Roman" w:hAnsi="Times New Roman" w:cs="Times New Roman"/>
          <w:sz w:val="28"/>
          <w:szCs w:val="28"/>
        </w:rPr>
        <w:t>,</w:t>
      </w:r>
      <w:r w:rsidRPr="00671C3D">
        <w:rPr>
          <w:rFonts w:ascii="Times New Roman" w:hAnsi="Times New Roman" w:cs="Times New Roman"/>
          <w:sz w:val="28"/>
          <w:szCs w:val="28"/>
        </w:rPr>
        <w:t xml:space="preserve"> по возмещению причиненных убытков; </w:t>
      </w:r>
    </w:p>
    <w:p w:rsidR="00671C3D" w:rsidRPr="00671C3D"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t xml:space="preserve">убытки по операциям прошлых лет, выявленные в отчетном году; </w:t>
      </w:r>
    </w:p>
    <w:p w:rsidR="00671C3D" w:rsidRPr="00671C3D"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lastRenderedPageBreak/>
        <w:t xml:space="preserve">судебные расходы; </w:t>
      </w:r>
    </w:p>
    <w:p w:rsidR="000A33EA" w:rsidRPr="00671C3D" w:rsidRDefault="000A33EA" w:rsidP="003C23EE">
      <w:pPr>
        <w:pStyle w:val="ae"/>
        <w:widowControl w:val="0"/>
        <w:numPr>
          <w:ilvl w:val="0"/>
          <w:numId w:val="2"/>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t>суммы, которые нужно выплатить для возмещения, причиненных организацией, убытков.</w:t>
      </w:r>
    </w:p>
    <w:p w:rsid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Третий раздел: «Прибыль (убыток) до налогообложения». Прибыль (убыток) до налогообложения рассчитывается по формуле 1:</w:t>
      </w:r>
    </w:p>
    <w:p w:rsidR="00671C3D" w:rsidRPr="000A33EA" w:rsidRDefault="00671C3D" w:rsidP="000A33EA">
      <w:pPr>
        <w:widowControl w:val="0"/>
        <w:spacing w:after="0" w:line="360" w:lineRule="auto"/>
        <w:ind w:firstLine="709"/>
        <w:jc w:val="both"/>
        <w:rPr>
          <w:rFonts w:ascii="Times New Roman" w:hAnsi="Times New Roman" w:cs="Times New Roman"/>
          <w:sz w:val="28"/>
          <w:szCs w:val="28"/>
        </w:rPr>
      </w:pPr>
    </w:p>
    <w:p w:rsidR="000A33EA" w:rsidRP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П</w:t>
      </w:r>
      <w:r w:rsidR="00671C3D">
        <w:rPr>
          <w:rFonts w:ascii="Times New Roman" w:hAnsi="Times New Roman" w:cs="Times New Roman"/>
          <w:sz w:val="28"/>
          <w:szCs w:val="28"/>
        </w:rPr>
        <w:t xml:space="preserve"> </w:t>
      </w:r>
      <w:r w:rsidRPr="000A33EA">
        <w:rPr>
          <w:rFonts w:ascii="Times New Roman" w:hAnsi="Times New Roman" w:cs="Times New Roman"/>
          <w:sz w:val="28"/>
          <w:szCs w:val="28"/>
        </w:rPr>
        <w:t>(у)</w:t>
      </w:r>
      <w:r w:rsidR="00671C3D">
        <w:rPr>
          <w:rFonts w:ascii="Times New Roman" w:hAnsi="Times New Roman" w:cs="Times New Roman"/>
          <w:sz w:val="28"/>
          <w:szCs w:val="28"/>
        </w:rPr>
        <w:t xml:space="preserve"> </w:t>
      </w:r>
      <w:r w:rsidRPr="00671C3D">
        <w:rPr>
          <w:rFonts w:ascii="Times New Roman" w:hAnsi="Times New Roman" w:cs="Times New Roman"/>
          <w:sz w:val="28"/>
          <w:szCs w:val="28"/>
          <w:vertAlign w:val="subscript"/>
        </w:rPr>
        <w:t>до</w:t>
      </w:r>
      <w:r w:rsidR="00671C3D" w:rsidRPr="00671C3D">
        <w:rPr>
          <w:rFonts w:ascii="Times New Roman" w:hAnsi="Times New Roman" w:cs="Times New Roman"/>
          <w:sz w:val="28"/>
          <w:szCs w:val="28"/>
          <w:vertAlign w:val="subscript"/>
        </w:rPr>
        <w:t xml:space="preserve"> </w:t>
      </w:r>
      <w:r w:rsidRPr="00671C3D">
        <w:rPr>
          <w:rFonts w:ascii="Times New Roman" w:hAnsi="Times New Roman" w:cs="Times New Roman"/>
          <w:sz w:val="28"/>
          <w:szCs w:val="28"/>
          <w:vertAlign w:val="subscript"/>
        </w:rPr>
        <w:t>н/о</w:t>
      </w:r>
      <w:r w:rsidR="00671C3D">
        <w:rPr>
          <w:rFonts w:ascii="Times New Roman" w:hAnsi="Times New Roman" w:cs="Times New Roman"/>
          <w:sz w:val="28"/>
          <w:szCs w:val="28"/>
        </w:rPr>
        <w:t xml:space="preserve"> </w:t>
      </w:r>
      <w:r w:rsidRPr="000A33EA">
        <w:rPr>
          <w:rFonts w:ascii="Times New Roman" w:hAnsi="Times New Roman" w:cs="Times New Roman"/>
          <w:sz w:val="28"/>
          <w:szCs w:val="28"/>
        </w:rPr>
        <w:t xml:space="preserve">= Прибыль (убыток) </w:t>
      </w:r>
      <w:r w:rsidRPr="00671C3D">
        <w:rPr>
          <w:rFonts w:ascii="Times New Roman" w:hAnsi="Times New Roman" w:cs="Times New Roman"/>
          <w:sz w:val="28"/>
          <w:szCs w:val="28"/>
          <w:vertAlign w:val="subscript"/>
        </w:rPr>
        <w:t>от продаж</w:t>
      </w:r>
      <w:r w:rsidRPr="000A33EA">
        <w:rPr>
          <w:rFonts w:ascii="Times New Roman" w:hAnsi="Times New Roman" w:cs="Times New Roman"/>
          <w:sz w:val="28"/>
          <w:szCs w:val="28"/>
        </w:rPr>
        <w:t xml:space="preserve"> + Проценты </w:t>
      </w:r>
      <w:r w:rsidRPr="00671C3D">
        <w:rPr>
          <w:rFonts w:ascii="Times New Roman" w:hAnsi="Times New Roman" w:cs="Times New Roman"/>
          <w:sz w:val="28"/>
          <w:szCs w:val="28"/>
          <w:vertAlign w:val="subscript"/>
        </w:rPr>
        <w:t>к получению</w:t>
      </w:r>
      <w:r w:rsidRPr="000A33EA">
        <w:rPr>
          <w:rFonts w:ascii="Times New Roman" w:hAnsi="Times New Roman" w:cs="Times New Roman"/>
          <w:sz w:val="28"/>
          <w:szCs w:val="28"/>
        </w:rPr>
        <w:t xml:space="preserve"> – Проценты </w:t>
      </w:r>
      <w:r w:rsidRPr="00671C3D">
        <w:rPr>
          <w:rFonts w:ascii="Times New Roman" w:hAnsi="Times New Roman" w:cs="Times New Roman"/>
          <w:sz w:val="28"/>
          <w:szCs w:val="28"/>
          <w:vertAlign w:val="subscript"/>
        </w:rPr>
        <w:t>к уплате</w:t>
      </w:r>
      <w:r w:rsidRPr="000A33EA">
        <w:rPr>
          <w:rFonts w:ascii="Times New Roman" w:hAnsi="Times New Roman" w:cs="Times New Roman"/>
          <w:sz w:val="28"/>
          <w:szCs w:val="28"/>
        </w:rPr>
        <w:t xml:space="preserve"> + Доходы </w:t>
      </w:r>
      <w:r w:rsidRPr="00671C3D">
        <w:rPr>
          <w:rFonts w:ascii="Times New Roman" w:hAnsi="Times New Roman" w:cs="Times New Roman"/>
          <w:sz w:val="28"/>
          <w:szCs w:val="28"/>
          <w:vertAlign w:val="subscript"/>
        </w:rPr>
        <w:t>от участия в других организациях</w:t>
      </w:r>
      <w:r w:rsidRPr="000A33EA">
        <w:rPr>
          <w:rFonts w:ascii="Times New Roman" w:hAnsi="Times New Roman" w:cs="Times New Roman"/>
          <w:sz w:val="28"/>
          <w:szCs w:val="28"/>
        </w:rPr>
        <w:t xml:space="preserve"> + </w:t>
      </w:r>
      <w:r w:rsidR="00671C3D">
        <w:rPr>
          <w:rFonts w:ascii="Times New Roman" w:hAnsi="Times New Roman" w:cs="Times New Roman"/>
          <w:sz w:val="28"/>
          <w:szCs w:val="28"/>
        </w:rPr>
        <w:t>Д</w:t>
      </w:r>
      <w:r w:rsidRPr="000A33EA">
        <w:rPr>
          <w:rFonts w:ascii="Times New Roman" w:hAnsi="Times New Roman" w:cs="Times New Roman"/>
          <w:sz w:val="28"/>
          <w:szCs w:val="28"/>
        </w:rPr>
        <w:t>оходы</w:t>
      </w:r>
      <w:r w:rsidR="00671C3D">
        <w:rPr>
          <w:rFonts w:ascii="Times New Roman" w:hAnsi="Times New Roman" w:cs="Times New Roman"/>
          <w:sz w:val="28"/>
          <w:szCs w:val="28"/>
        </w:rPr>
        <w:t xml:space="preserve"> </w:t>
      </w:r>
      <w:r w:rsidR="00671C3D" w:rsidRPr="00671C3D">
        <w:rPr>
          <w:rFonts w:ascii="Times New Roman" w:hAnsi="Times New Roman" w:cs="Times New Roman"/>
          <w:sz w:val="28"/>
          <w:szCs w:val="28"/>
          <w:vertAlign w:val="subscript"/>
        </w:rPr>
        <w:t>прочие</w:t>
      </w:r>
      <w:r w:rsidR="00671C3D" w:rsidRPr="00671C3D">
        <w:rPr>
          <w:rFonts w:ascii="Times New Roman" w:hAnsi="Times New Roman" w:cs="Times New Roman"/>
          <w:sz w:val="28"/>
          <w:szCs w:val="28"/>
        </w:rPr>
        <w:t xml:space="preserve"> </w:t>
      </w:r>
      <w:r w:rsidRPr="000A33EA">
        <w:rPr>
          <w:rFonts w:ascii="Times New Roman" w:hAnsi="Times New Roman" w:cs="Times New Roman"/>
          <w:sz w:val="28"/>
          <w:szCs w:val="28"/>
        </w:rPr>
        <w:t>–</w:t>
      </w:r>
      <w:r w:rsidR="00671C3D">
        <w:rPr>
          <w:rFonts w:ascii="Times New Roman" w:hAnsi="Times New Roman" w:cs="Times New Roman"/>
          <w:sz w:val="28"/>
          <w:szCs w:val="28"/>
        </w:rPr>
        <w:t xml:space="preserve"> Р</w:t>
      </w:r>
      <w:r w:rsidRPr="000A33EA">
        <w:rPr>
          <w:rFonts w:ascii="Times New Roman" w:hAnsi="Times New Roman" w:cs="Times New Roman"/>
          <w:sz w:val="28"/>
          <w:szCs w:val="28"/>
        </w:rPr>
        <w:t>асходы</w:t>
      </w:r>
      <w:r w:rsidR="00671C3D">
        <w:rPr>
          <w:rFonts w:ascii="Times New Roman" w:hAnsi="Times New Roman" w:cs="Times New Roman"/>
          <w:sz w:val="28"/>
          <w:szCs w:val="28"/>
        </w:rPr>
        <w:t xml:space="preserve"> </w:t>
      </w:r>
      <w:r w:rsidR="00671C3D" w:rsidRPr="00671C3D">
        <w:rPr>
          <w:rFonts w:ascii="Times New Roman" w:hAnsi="Times New Roman" w:cs="Times New Roman"/>
          <w:sz w:val="28"/>
          <w:szCs w:val="28"/>
          <w:vertAlign w:val="subscript"/>
        </w:rPr>
        <w:t>прочие</w:t>
      </w:r>
      <w:r w:rsidRPr="000A33EA">
        <w:rPr>
          <w:rFonts w:ascii="Times New Roman" w:hAnsi="Times New Roman" w:cs="Times New Roman"/>
          <w:sz w:val="28"/>
          <w:szCs w:val="28"/>
        </w:rPr>
        <w:t xml:space="preserve">. </w:t>
      </w:r>
      <w:r w:rsidR="00671C3D">
        <w:rPr>
          <w:rFonts w:ascii="Times New Roman" w:hAnsi="Times New Roman" w:cs="Times New Roman"/>
          <w:sz w:val="28"/>
          <w:szCs w:val="28"/>
        </w:rPr>
        <w:t xml:space="preserve">       </w:t>
      </w:r>
      <w:r w:rsidRPr="000A33EA">
        <w:rPr>
          <w:rFonts w:ascii="Times New Roman" w:hAnsi="Times New Roman" w:cs="Times New Roman"/>
          <w:sz w:val="28"/>
          <w:szCs w:val="28"/>
        </w:rPr>
        <w:t>(1)</w:t>
      </w:r>
    </w:p>
    <w:p w:rsidR="00671C3D" w:rsidRDefault="00671C3D" w:rsidP="000A33EA">
      <w:pPr>
        <w:widowControl w:val="0"/>
        <w:spacing w:after="0" w:line="360" w:lineRule="auto"/>
        <w:ind w:firstLine="709"/>
        <w:jc w:val="both"/>
        <w:rPr>
          <w:rFonts w:ascii="Times New Roman" w:hAnsi="Times New Roman" w:cs="Times New Roman"/>
          <w:sz w:val="28"/>
          <w:szCs w:val="28"/>
        </w:rPr>
      </w:pPr>
    </w:p>
    <w:p w:rsidR="000A33EA" w:rsidRP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В этот раздел входят:</w:t>
      </w:r>
    </w:p>
    <w:p w:rsidR="000A33EA" w:rsidRPr="00671C3D" w:rsidRDefault="000A33EA" w:rsidP="003C23EE">
      <w:pPr>
        <w:pStyle w:val="ae"/>
        <w:widowControl w:val="0"/>
        <w:numPr>
          <w:ilvl w:val="0"/>
          <w:numId w:val="3"/>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t>отложенные налоговые активы;</w:t>
      </w:r>
    </w:p>
    <w:p w:rsidR="000A33EA" w:rsidRPr="00671C3D" w:rsidRDefault="000A33EA" w:rsidP="003C23EE">
      <w:pPr>
        <w:pStyle w:val="ae"/>
        <w:widowControl w:val="0"/>
        <w:numPr>
          <w:ilvl w:val="0"/>
          <w:numId w:val="3"/>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t>отложенные налоговые обязательства;</w:t>
      </w:r>
    </w:p>
    <w:p w:rsidR="000A33EA" w:rsidRPr="00671C3D" w:rsidRDefault="000A33EA" w:rsidP="003C23EE">
      <w:pPr>
        <w:pStyle w:val="ae"/>
        <w:widowControl w:val="0"/>
        <w:numPr>
          <w:ilvl w:val="0"/>
          <w:numId w:val="3"/>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t>текущий налог на прибыль;</w:t>
      </w:r>
    </w:p>
    <w:p w:rsidR="000A33EA" w:rsidRPr="00671C3D" w:rsidRDefault="000A33EA" w:rsidP="003C23EE">
      <w:pPr>
        <w:pStyle w:val="ae"/>
        <w:widowControl w:val="0"/>
        <w:numPr>
          <w:ilvl w:val="0"/>
          <w:numId w:val="3"/>
        </w:numPr>
        <w:tabs>
          <w:tab w:val="left" w:pos="993"/>
        </w:tabs>
        <w:spacing w:after="0" w:line="360" w:lineRule="auto"/>
        <w:ind w:left="0" w:firstLine="709"/>
        <w:jc w:val="both"/>
        <w:rPr>
          <w:rFonts w:ascii="Times New Roman" w:hAnsi="Times New Roman" w:cs="Times New Roman"/>
          <w:sz w:val="28"/>
          <w:szCs w:val="28"/>
        </w:rPr>
      </w:pPr>
      <w:r w:rsidRPr="00671C3D">
        <w:rPr>
          <w:rFonts w:ascii="Times New Roman" w:hAnsi="Times New Roman" w:cs="Times New Roman"/>
          <w:sz w:val="28"/>
          <w:szCs w:val="28"/>
        </w:rPr>
        <w:t>чистая прибыль (убыток) отчетного периода</w:t>
      </w:r>
      <w:r w:rsidR="00671C3D">
        <w:rPr>
          <w:rStyle w:val="ab"/>
          <w:rFonts w:ascii="Times New Roman" w:hAnsi="Times New Roman" w:cs="Times New Roman"/>
          <w:sz w:val="28"/>
          <w:szCs w:val="28"/>
        </w:rPr>
        <w:footnoteReference w:id="20"/>
      </w:r>
      <w:r w:rsidRPr="00671C3D">
        <w:rPr>
          <w:rFonts w:ascii="Times New Roman" w:hAnsi="Times New Roman" w:cs="Times New Roman"/>
          <w:sz w:val="28"/>
          <w:szCs w:val="28"/>
        </w:rPr>
        <w:t>.</w:t>
      </w:r>
    </w:p>
    <w:p w:rsidR="000A33EA" w:rsidRP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Разница между бухгалтерской прибылью (убытком) и налогооблагаемой прибылью, образовавшаяся в результате применения различных правил определения доходов и расходов, применяемых в бухгалтерском учете и налоговом законодательстве, состоит из постоянных и временных разниц.</w:t>
      </w:r>
    </w:p>
    <w:p w:rsidR="000A33EA" w:rsidRP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Постоянные разницы − это доходы и расходы, формирующие бухгалтерскую прибыль отчетного периода и исключаемые из расчета налоговой базы по налоговой политике отчетных и следующих периодов. Постоянная разница ведет к образованию постоянного налогового обязательства, под которым понимается сумма налога, которая приводит к увеличению налоговых платежей по налогу на прибыль.</w:t>
      </w:r>
    </w:p>
    <w:p w:rsidR="000A33EA" w:rsidRP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Временные разницы – это доходы и расходы, формирующие бухгалтерскую прибыль в первом отчетном периоде, а налоговую базу по налогу на прибыль в другом периоде. Временные разницы приводят к образованию отложенного налога на прибыль.</w:t>
      </w:r>
    </w:p>
    <w:p w:rsidR="000A33EA" w:rsidRP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lastRenderedPageBreak/>
        <w:t>Отложенный налог – это сумма, которая оказывает влияние на величину налога на прибыль, подлежащего уплате в бюджет, в следующих периодах за отчетным периодом</w:t>
      </w:r>
      <w:r w:rsidR="00671C3D">
        <w:rPr>
          <w:rStyle w:val="ab"/>
          <w:rFonts w:ascii="Times New Roman" w:hAnsi="Times New Roman" w:cs="Times New Roman"/>
          <w:sz w:val="28"/>
          <w:szCs w:val="28"/>
        </w:rPr>
        <w:footnoteReference w:id="21"/>
      </w:r>
      <w:r w:rsidRPr="000A33EA">
        <w:rPr>
          <w:rFonts w:ascii="Times New Roman" w:hAnsi="Times New Roman" w:cs="Times New Roman"/>
          <w:sz w:val="28"/>
          <w:szCs w:val="28"/>
        </w:rPr>
        <w:t>.</w:t>
      </w:r>
    </w:p>
    <w:p w:rsidR="00671C3D"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 xml:space="preserve">Временные разницы делятся на вычитаемые и налогооблагаемые. </w:t>
      </w:r>
    </w:p>
    <w:p w:rsidR="000A33EA" w:rsidRP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Вычитаемые временные разницы приводят к образованию отложенного налога на прибыль, который должен уменьшить сумму налога на прибыль в следующем периоде за отчетным периодом. Когда возникают вычитаемые временные разницы, организация признает отложенные налоговые активы при условии существования вероятности того, что она получит прибыль в последующих периодах.</w:t>
      </w:r>
      <w:r w:rsidR="00671C3D">
        <w:rPr>
          <w:rFonts w:ascii="Times New Roman" w:hAnsi="Times New Roman" w:cs="Times New Roman"/>
          <w:sz w:val="28"/>
          <w:szCs w:val="28"/>
        </w:rPr>
        <w:t xml:space="preserve"> </w:t>
      </w:r>
      <w:r>
        <w:rPr>
          <w:rFonts w:ascii="Times New Roman" w:hAnsi="Times New Roman" w:cs="Times New Roman"/>
          <w:sz w:val="28"/>
          <w:szCs w:val="28"/>
        </w:rPr>
        <w:t>О</w:t>
      </w:r>
      <w:r w:rsidRPr="000A33EA">
        <w:rPr>
          <w:rFonts w:ascii="Times New Roman" w:hAnsi="Times New Roman" w:cs="Times New Roman"/>
          <w:sz w:val="28"/>
          <w:szCs w:val="28"/>
        </w:rPr>
        <w:t>тложенные налоговые активы – это часть отложенного налога на прибыль, которая должна привести к уменьшению налога на прибыль в следующем периоде.</w:t>
      </w:r>
    </w:p>
    <w:p w:rsidR="000A33EA" w:rsidRP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 xml:space="preserve">Налогооблагаемые временные разницы приводят к образованию отложенного налога на прибыль, который должен увеличить сумму налога на прибыль, подлежащую уплате в бюджет в следующем периоде. Когда возникают налогооблагаемые временные разницы, организация признает отложенные налоговые обязательства – часть отложенного налога на прибыль, которая должна привести к увеличению налога на прибыль в следующем периоде за отчетным периодом. Текущий налог на прибыль </w:t>
      </w:r>
      <w:r w:rsidR="00020DF7">
        <w:rPr>
          <w:rFonts w:ascii="Times New Roman" w:hAnsi="Times New Roman" w:cs="Times New Roman"/>
          <w:sz w:val="28"/>
          <w:szCs w:val="28"/>
        </w:rPr>
        <w:t>–</w:t>
      </w:r>
      <w:r w:rsidRPr="000A33EA">
        <w:rPr>
          <w:rFonts w:ascii="Times New Roman" w:hAnsi="Times New Roman" w:cs="Times New Roman"/>
          <w:sz w:val="28"/>
          <w:szCs w:val="28"/>
        </w:rPr>
        <w:t xml:space="preserve"> это налог на прибыль для целей налогообложения, определяемый исходя из величины условного расхода (дохода), скорректированного на сумму постоянного налогового обязательства, отложенного налогового актива и отложенного налогового обязательства отчетного периода.</w:t>
      </w:r>
    </w:p>
    <w:p w:rsidR="000A33EA" w:rsidRPr="000A33EA" w:rsidRDefault="000A33EA" w:rsidP="000A33E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 xml:space="preserve">Чистая прибыль предприятий </w:t>
      </w:r>
      <w:r w:rsidR="00020DF7">
        <w:rPr>
          <w:rFonts w:ascii="Times New Roman" w:hAnsi="Times New Roman" w:cs="Times New Roman"/>
          <w:sz w:val="28"/>
          <w:szCs w:val="28"/>
        </w:rPr>
        <w:t>–</w:t>
      </w:r>
      <w:r w:rsidRPr="000A33EA">
        <w:rPr>
          <w:rFonts w:ascii="Times New Roman" w:hAnsi="Times New Roman" w:cs="Times New Roman"/>
          <w:sz w:val="28"/>
          <w:szCs w:val="28"/>
        </w:rPr>
        <w:t xml:space="preserve"> это прибыль, остающаяся в распоряжении предприятия после уплаты всех налогов, акцизов и платежей в государственные и местные бюджеты. Чистая прибыль равна прибыли до налогообложения, скорректированной на отложенные налоговые активы, отложенные налоговые </w:t>
      </w:r>
      <w:r w:rsidRPr="000A33EA">
        <w:rPr>
          <w:rFonts w:ascii="Times New Roman" w:hAnsi="Times New Roman" w:cs="Times New Roman"/>
          <w:sz w:val="28"/>
          <w:szCs w:val="28"/>
        </w:rPr>
        <w:lastRenderedPageBreak/>
        <w:t>обязательства за минусом текущего налога на прибыль</w:t>
      </w:r>
      <w:r w:rsidR="00020DF7">
        <w:rPr>
          <w:rStyle w:val="ab"/>
          <w:rFonts w:ascii="Times New Roman" w:hAnsi="Times New Roman" w:cs="Times New Roman"/>
          <w:sz w:val="28"/>
          <w:szCs w:val="28"/>
        </w:rPr>
        <w:footnoteReference w:id="22"/>
      </w:r>
      <w:r w:rsidRPr="000A33EA">
        <w:rPr>
          <w:rFonts w:ascii="Times New Roman" w:hAnsi="Times New Roman" w:cs="Times New Roman"/>
          <w:sz w:val="28"/>
          <w:szCs w:val="28"/>
        </w:rPr>
        <w:t>.</w:t>
      </w:r>
    </w:p>
    <w:p w:rsidR="00A34836" w:rsidRDefault="00A34836" w:rsidP="000A33E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A34836">
        <w:rPr>
          <w:rFonts w:ascii="Times New Roman" w:hAnsi="Times New Roman" w:cs="Times New Roman"/>
          <w:sz w:val="28"/>
          <w:szCs w:val="28"/>
        </w:rPr>
        <w:t>акторы</w:t>
      </w:r>
      <w:r>
        <w:rPr>
          <w:rFonts w:ascii="Times New Roman" w:hAnsi="Times New Roman" w:cs="Times New Roman"/>
          <w:sz w:val="28"/>
          <w:szCs w:val="28"/>
        </w:rPr>
        <w:t>,</w:t>
      </w:r>
      <w:r w:rsidRPr="00A34836">
        <w:rPr>
          <w:rFonts w:ascii="Times New Roman" w:hAnsi="Times New Roman" w:cs="Times New Roman"/>
          <w:sz w:val="28"/>
          <w:szCs w:val="28"/>
        </w:rPr>
        <w:t xml:space="preserve"> влияющие на прибыль</w:t>
      </w:r>
      <w:r>
        <w:rPr>
          <w:rFonts w:ascii="Times New Roman" w:hAnsi="Times New Roman" w:cs="Times New Roman"/>
          <w:sz w:val="28"/>
          <w:szCs w:val="28"/>
        </w:rPr>
        <w:t>, классифицируются на:</w:t>
      </w:r>
    </w:p>
    <w:p w:rsidR="00A34836" w:rsidRPr="009B29FA" w:rsidRDefault="00A34836" w:rsidP="003C23EE">
      <w:pPr>
        <w:pStyle w:val="ae"/>
        <w:widowControl w:val="0"/>
        <w:numPr>
          <w:ilvl w:val="0"/>
          <w:numId w:val="3"/>
        </w:numPr>
        <w:tabs>
          <w:tab w:val="left" w:pos="993"/>
        </w:tabs>
        <w:spacing w:after="0" w:line="360" w:lineRule="auto"/>
        <w:ind w:left="0" w:firstLine="709"/>
        <w:jc w:val="both"/>
        <w:rPr>
          <w:rFonts w:ascii="Times New Roman" w:hAnsi="Times New Roman" w:cs="Times New Roman"/>
          <w:sz w:val="28"/>
          <w:szCs w:val="28"/>
        </w:rPr>
      </w:pPr>
      <w:r w:rsidRPr="009B29FA">
        <w:rPr>
          <w:rFonts w:ascii="Times New Roman" w:hAnsi="Times New Roman" w:cs="Times New Roman"/>
          <w:sz w:val="28"/>
          <w:szCs w:val="28"/>
        </w:rPr>
        <w:t>основные факторы – оказывают прямое влияние на сумму и структуру прибыли;</w:t>
      </w:r>
    </w:p>
    <w:p w:rsidR="00A34836" w:rsidRPr="009B29FA" w:rsidRDefault="00A34836" w:rsidP="003C23EE">
      <w:pPr>
        <w:pStyle w:val="ae"/>
        <w:widowControl w:val="0"/>
        <w:numPr>
          <w:ilvl w:val="0"/>
          <w:numId w:val="3"/>
        </w:numPr>
        <w:tabs>
          <w:tab w:val="left" w:pos="993"/>
        </w:tabs>
        <w:spacing w:after="0" w:line="360" w:lineRule="auto"/>
        <w:ind w:left="0" w:firstLine="709"/>
        <w:jc w:val="both"/>
        <w:rPr>
          <w:rFonts w:ascii="Times New Roman" w:hAnsi="Times New Roman" w:cs="Times New Roman"/>
          <w:sz w:val="28"/>
          <w:szCs w:val="28"/>
        </w:rPr>
      </w:pPr>
      <w:r w:rsidRPr="009B29FA">
        <w:rPr>
          <w:rFonts w:ascii="Times New Roman" w:hAnsi="Times New Roman" w:cs="Times New Roman"/>
          <w:sz w:val="28"/>
          <w:szCs w:val="28"/>
        </w:rPr>
        <w:t>второстепенные факторы – чаще всего их влияние не рассматривают при анализе прибыли</w:t>
      </w:r>
      <w:r>
        <w:rPr>
          <w:rStyle w:val="ab"/>
          <w:rFonts w:ascii="Times New Roman" w:hAnsi="Times New Roman" w:cs="Times New Roman"/>
          <w:sz w:val="28"/>
          <w:szCs w:val="28"/>
        </w:rPr>
        <w:footnoteReference w:id="23"/>
      </w:r>
      <w:r w:rsidR="009B29FA">
        <w:rPr>
          <w:rFonts w:ascii="Times New Roman" w:hAnsi="Times New Roman" w:cs="Times New Roman"/>
          <w:sz w:val="28"/>
          <w:szCs w:val="28"/>
        </w:rPr>
        <w:t>.</w:t>
      </w:r>
    </w:p>
    <w:p w:rsidR="009B29FA" w:rsidRPr="009B29FA" w:rsidRDefault="009B29FA" w:rsidP="009B29F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Факторы могут быть </w:t>
      </w:r>
      <w:r w:rsidRPr="009B29FA">
        <w:rPr>
          <w:rFonts w:ascii="Times New Roman" w:hAnsi="Times New Roman" w:cs="Times New Roman"/>
          <w:sz w:val="28"/>
          <w:szCs w:val="28"/>
        </w:rPr>
        <w:t>внешни</w:t>
      </w:r>
      <w:r>
        <w:rPr>
          <w:rFonts w:ascii="Times New Roman" w:hAnsi="Times New Roman" w:cs="Times New Roman"/>
          <w:sz w:val="28"/>
          <w:szCs w:val="28"/>
        </w:rPr>
        <w:t>ми</w:t>
      </w:r>
      <w:r w:rsidRPr="009B29FA">
        <w:rPr>
          <w:rFonts w:ascii="Times New Roman" w:hAnsi="Times New Roman" w:cs="Times New Roman"/>
          <w:sz w:val="28"/>
          <w:szCs w:val="28"/>
        </w:rPr>
        <w:t xml:space="preserve"> и внутренни</w:t>
      </w:r>
      <w:r>
        <w:rPr>
          <w:rFonts w:ascii="Times New Roman" w:hAnsi="Times New Roman" w:cs="Times New Roman"/>
          <w:sz w:val="28"/>
          <w:szCs w:val="28"/>
        </w:rPr>
        <w:t>ми</w:t>
      </w:r>
      <w:r w:rsidRPr="009B29FA">
        <w:rPr>
          <w:rFonts w:ascii="Times New Roman" w:hAnsi="Times New Roman" w:cs="Times New Roman"/>
          <w:sz w:val="28"/>
          <w:szCs w:val="28"/>
        </w:rPr>
        <w:t xml:space="preserve">. Под из воздействием </w:t>
      </w:r>
      <w:r>
        <w:rPr>
          <w:rFonts w:ascii="Times New Roman" w:hAnsi="Times New Roman" w:cs="Times New Roman"/>
          <w:sz w:val="28"/>
          <w:szCs w:val="28"/>
        </w:rPr>
        <w:t>на предприятии</w:t>
      </w:r>
      <w:r w:rsidRPr="009B29FA">
        <w:rPr>
          <w:rFonts w:ascii="Times New Roman" w:hAnsi="Times New Roman" w:cs="Times New Roman"/>
          <w:sz w:val="28"/>
          <w:szCs w:val="28"/>
        </w:rPr>
        <w:t xml:space="preserve"> происходит изменение абсолютных и относительных величин прибыли.</w:t>
      </w:r>
    </w:p>
    <w:p w:rsidR="00B94EC2" w:rsidRDefault="009B29FA" w:rsidP="009B29FA">
      <w:pPr>
        <w:widowControl w:val="0"/>
        <w:spacing w:after="0" w:line="360" w:lineRule="auto"/>
        <w:ind w:firstLine="709"/>
        <w:jc w:val="both"/>
        <w:rPr>
          <w:rFonts w:ascii="Times New Roman" w:hAnsi="Times New Roman" w:cs="Times New Roman"/>
          <w:sz w:val="28"/>
          <w:szCs w:val="28"/>
        </w:rPr>
      </w:pPr>
      <w:r w:rsidRPr="009B29FA">
        <w:rPr>
          <w:rFonts w:ascii="Times New Roman" w:hAnsi="Times New Roman" w:cs="Times New Roman"/>
          <w:sz w:val="28"/>
          <w:szCs w:val="28"/>
        </w:rPr>
        <w:t xml:space="preserve">Внешними факторами принято считать: </w:t>
      </w:r>
    </w:p>
    <w:p w:rsidR="00B94EC2" w:rsidRPr="00B94EC2" w:rsidRDefault="009B29FA" w:rsidP="003C23EE">
      <w:pPr>
        <w:pStyle w:val="ae"/>
        <w:widowControl w:val="0"/>
        <w:numPr>
          <w:ilvl w:val="0"/>
          <w:numId w:val="3"/>
        </w:numPr>
        <w:tabs>
          <w:tab w:val="left" w:pos="993"/>
        </w:tabs>
        <w:spacing w:after="0" w:line="360" w:lineRule="auto"/>
        <w:ind w:left="0" w:firstLine="709"/>
        <w:jc w:val="both"/>
        <w:rPr>
          <w:rFonts w:ascii="Times New Roman" w:hAnsi="Times New Roman" w:cs="Times New Roman"/>
          <w:sz w:val="28"/>
          <w:szCs w:val="28"/>
        </w:rPr>
      </w:pPr>
      <w:r w:rsidRPr="00B94EC2">
        <w:rPr>
          <w:rFonts w:ascii="Times New Roman" w:hAnsi="Times New Roman" w:cs="Times New Roman"/>
          <w:sz w:val="28"/>
          <w:szCs w:val="28"/>
        </w:rPr>
        <w:t xml:space="preserve">инфляцию, </w:t>
      </w:r>
    </w:p>
    <w:p w:rsidR="00B94EC2" w:rsidRPr="00B94EC2" w:rsidRDefault="009B29FA" w:rsidP="003C23EE">
      <w:pPr>
        <w:pStyle w:val="ae"/>
        <w:widowControl w:val="0"/>
        <w:numPr>
          <w:ilvl w:val="0"/>
          <w:numId w:val="3"/>
        </w:numPr>
        <w:tabs>
          <w:tab w:val="left" w:pos="993"/>
        </w:tabs>
        <w:spacing w:after="0" w:line="360" w:lineRule="auto"/>
        <w:ind w:left="0" w:firstLine="709"/>
        <w:jc w:val="both"/>
        <w:rPr>
          <w:rFonts w:ascii="Times New Roman" w:hAnsi="Times New Roman" w:cs="Times New Roman"/>
          <w:sz w:val="28"/>
          <w:szCs w:val="28"/>
        </w:rPr>
      </w:pPr>
      <w:r w:rsidRPr="00B94EC2">
        <w:rPr>
          <w:rFonts w:ascii="Times New Roman" w:hAnsi="Times New Roman" w:cs="Times New Roman"/>
          <w:sz w:val="28"/>
          <w:szCs w:val="28"/>
        </w:rPr>
        <w:t xml:space="preserve">налогообложение, </w:t>
      </w:r>
    </w:p>
    <w:p w:rsidR="00B94EC2" w:rsidRPr="00B94EC2" w:rsidRDefault="009B29FA" w:rsidP="003C23EE">
      <w:pPr>
        <w:pStyle w:val="ae"/>
        <w:widowControl w:val="0"/>
        <w:numPr>
          <w:ilvl w:val="0"/>
          <w:numId w:val="3"/>
        </w:numPr>
        <w:tabs>
          <w:tab w:val="left" w:pos="993"/>
        </w:tabs>
        <w:spacing w:after="0" w:line="360" w:lineRule="auto"/>
        <w:ind w:left="0" w:firstLine="709"/>
        <w:jc w:val="both"/>
        <w:rPr>
          <w:rFonts w:ascii="Times New Roman" w:hAnsi="Times New Roman" w:cs="Times New Roman"/>
          <w:sz w:val="28"/>
          <w:szCs w:val="28"/>
        </w:rPr>
      </w:pPr>
      <w:r w:rsidRPr="00B94EC2">
        <w:rPr>
          <w:rFonts w:ascii="Times New Roman" w:hAnsi="Times New Roman" w:cs="Times New Roman"/>
          <w:sz w:val="28"/>
          <w:szCs w:val="28"/>
        </w:rPr>
        <w:t xml:space="preserve">оплату труда сотрудникам, </w:t>
      </w:r>
    </w:p>
    <w:p w:rsidR="00B94EC2" w:rsidRPr="00B94EC2" w:rsidRDefault="009B29FA" w:rsidP="003C23EE">
      <w:pPr>
        <w:pStyle w:val="ae"/>
        <w:widowControl w:val="0"/>
        <w:numPr>
          <w:ilvl w:val="0"/>
          <w:numId w:val="3"/>
        </w:numPr>
        <w:tabs>
          <w:tab w:val="left" w:pos="993"/>
        </w:tabs>
        <w:spacing w:after="0" w:line="360" w:lineRule="auto"/>
        <w:ind w:left="0" w:firstLine="709"/>
        <w:jc w:val="both"/>
        <w:rPr>
          <w:rFonts w:ascii="Times New Roman" w:hAnsi="Times New Roman" w:cs="Times New Roman"/>
          <w:sz w:val="28"/>
          <w:szCs w:val="28"/>
        </w:rPr>
      </w:pPr>
      <w:r w:rsidRPr="00B94EC2">
        <w:rPr>
          <w:rFonts w:ascii="Times New Roman" w:hAnsi="Times New Roman" w:cs="Times New Roman"/>
          <w:sz w:val="28"/>
          <w:szCs w:val="28"/>
        </w:rPr>
        <w:t xml:space="preserve">внесенные изменения в законодательных и нормативных документах, </w:t>
      </w:r>
    </w:p>
    <w:p w:rsidR="009B29FA" w:rsidRPr="00B94EC2" w:rsidRDefault="009B29FA" w:rsidP="003C23EE">
      <w:pPr>
        <w:pStyle w:val="ae"/>
        <w:widowControl w:val="0"/>
        <w:numPr>
          <w:ilvl w:val="0"/>
          <w:numId w:val="3"/>
        </w:numPr>
        <w:tabs>
          <w:tab w:val="left" w:pos="993"/>
        </w:tabs>
        <w:spacing w:after="0" w:line="360" w:lineRule="auto"/>
        <w:ind w:left="0" w:firstLine="709"/>
        <w:jc w:val="both"/>
        <w:rPr>
          <w:rFonts w:ascii="Times New Roman" w:hAnsi="Times New Roman" w:cs="Times New Roman"/>
          <w:sz w:val="28"/>
          <w:szCs w:val="28"/>
        </w:rPr>
      </w:pPr>
      <w:r w:rsidRPr="00B94EC2">
        <w:rPr>
          <w:rFonts w:ascii="Times New Roman" w:hAnsi="Times New Roman" w:cs="Times New Roman"/>
          <w:sz w:val="28"/>
          <w:szCs w:val="28"/>
        </w:rPr>
        <w:t>кредиты предприятия.</w:t>
      </w:r>
    </w:p>
    <w:p w:rsidR="00B94EC2" w:rsidRDefault="00B94EC2" w:rsidP="009B29FA">
      <w:pPr>
        <w:widowControl w:val="0"/>
        <w:spacing w:after="0" w:line="360" w:lineRule="auto"/>
        <w:ind w:firstLine="709"/>
        <w:jc w:val="both"/>
        <w:rPr>
          <w:rFonts w:ascii="Times New Roman" w:hAnsi="Times New Roman" w:cs="Times New Roman"/>
          <w:sz w:val="28"/>
          <w:szCs w:val="28"/>
        </w:rPr>
      </w:pPr>
      <w:r w:rsidRPr="00B94EC2">
        <w:rPr>
          <w:rFonts w:ascii="Times New Roman" w:hAnsi="Times New Roman" w:cs="Times New Roman"/>
          <w:sz w:val="28"/>
          <w:szCs w:val="28"/>
        </w:rPr>
        <w:t xml:space="preserve">При изменении численности сотрудников </w:t>
      </w:r>
      <w:r w:rsidR="005F69EA">
        <w:rPr>
          <w:rFonts w:ascii="Times New Roman" w:hAnsi="Times New Roman" w:cs="Times New Roman"/>
          <w:sz w:val="28"/>
          <w:szCs w:val="28"/>
        </w:rPr>
        <w:t xml:space="preserve">предприятия </w:t>
      </w:r>
      <w:r w:rsidRPr="00B94EC2">
        <w:rPr>
          <w:rFonts w:ascii="Times New Roman" w:hAnsi="Times New Roman" w:cs="Times New Roman"/>
          <w:sz w:val="28"/>
          <w:szCs w:val="28"/>
        </w:rPr>
        <w:t>происходит перерасчет фонда оплаты труда, который может, как увеличить прибыль, так и снизить ее показатель, а соответственно это повлияет на динамику чистой прибыли, при этом рентабельность продаж может остаться неизменной или иметь незначительное отклонение</w:t>
      </w:r>
      <w:r>
        <w:rPr>
          <w:rStyle w:val="ab"/>
          <w:rFonts w:ascii="Times New Roman" w:hAnsi="Times New Roman" w:cs="Times New Roman"/>
          <w:sz w:val="28"/>
          <w:szCs w:val="28"/>
        </w:rPr>
        <w:footnoteReference w:id="24"/>
      </w:r>
      <w:r w:rsidRPr="00B94EC2">
        <w:rPr>
          <w:rFonts w:ascii="Times New Roman" w:hAnsi="Times New Roman" w:cs="Times New Roman"/>
          <w:sz w:val="28"/>
          <w:szCs w:val="28"/>
        </w:rPr>
        <w:t>.</w:t>
      </w:r>
    </w:p>
    <w:p w:rsidR="00A34836" w:rsidRDefault="009B29FA" w:rsidP="009B29FA">
      <w:pPr>
        <w:widowControl w:val="0"/>
        <w:spacing w:after="0" w:line="360" w:lineRule="auto"/>
        <w:ind w:firstLine="709"/>
        <w:jc w:val="both"/>
        <w:rPr>
          <w:rFonts w:ascii="Times New Roman" w:hAnsi="Times New Roman" w:cs="Times New Roman"/>
          <w:sz w:val="28"/>
          <w:szCs w:val="28"/>
        </w:rPr>
      </w:pPr>
      <w:r w:rsidRPr="005F69EA">
        <w:rPr>
          <w:rFonts w:ascii="Times New Roman" w:hAnsi="Times New Roman" w:cs="Times New Roman"/>
          <w:sz w:val="28"/>
          <w:szCs w:val="28"/>
        </w:rPr>
        <w:t>Внутренние факторы</w:t>
      </w:r>
      <w:r>
        <w:rPr>
          <w:rFonts w:ascii="Times New Roman" w:hAnsi="Times New Roman" w:cs="Times New Roman"/>
          <w:sz w:val="28"/>
          <w:szCs w:val="28"/>
        </w:rPr>
        <w:t>,</w:t>
      </w:r>
      <w:r w:rsidRPr="009B29FA">
        <w:rPr>
          <w:rFonts w:ascii="Times New Roman" w:hAnsi="Times New Roman" w:cs="Times New Roman"/>
          <w:sz w:val="28"/>
          <w:szCs w:val="28"/>
        </w:rPr>
        <w:t xml:space="preserve"> также</w:t>
      </w:r>
      <w:r>
        <w:rPr>
          <w:rFonts w:ascii="Times New Roman" w:hAnsi="Times New Roman" w:cs="Times New Roman"/>
          <w:sz w:val="28"/>
          <w:szCs w:val="28"/>
        </w:rPr>
        <w:t>,</w:t>
      </w:r>
      <w:r w:rsidRPr="009B29FA">
        <w:rPr>
          <w:rFonts w:ascii="Times New Roman" w:hAnsi="Times New Roman" w:cs="Times New Roman"/>
          <w:sz w:val="28"/>
          <w:szCs w:val="28"/>
        </w:rPr>
        <w:t xml:space="preserve"> влияют на формирование прибыли </w:t>
      </w:r>
      <w:r>
        <w:rPr>
          <w:rFonts w:ascii="Times New Roman" w:hAnsi="Times New Roman" w:cs="Times New Roman"/>
          <w:sz w:val="28"/>
          <w:szCs w:val="28"/>
        </w:rPr>
        <w:t>предприятия, это:</w:t>
      </w:r>
      <w:r w:rsidRPr="009B29FA">
        <w:t xml:space="preserve"> </w:t>
      </w:r>
      <w:r w:rsidRPr="009B29FA">
        <w:rPr>
          <w:rFonts w:ascii="Times New Roman" w:hAnsi="Times New Roman" w:cs="Times New Roman"/>
          <w:sz w:val="28"/>
          <w:szCs w:val="28"/>
        </w:rPr>
        <w:t xml:space="preserve">менталитет собственников предприятия, рентабельность деятельности, инвестиционные возможности реализации высокодоходных проектов, альтернативные внутренние источники формирования финансовых ресурсов, стадия жизненного цикла предприятия, риски осуществляемых </w:t>
      </w:r>
      <w:r w:rsidRPr="009B29FA">
        <w:rPr>
          <w:rFonts w:ascii="Times New Roman" w:hAnsi="Times New Roman" w:cs="Times New Roman"/>
          <w:sz w:val="28"/>
          <w:szCs w:val="28"/>
        </w:rPr>
        <w:lastRenderedPageBreak/>
        <w:t>операций и видов деятельности, уровень текущей платежеспособности предприятия.</w:t>
      </w:r>
    </w:p>
    <w:p w:rsidR="00F13C26" w:rsidRDefault="00F13C26" w:rsidP="00F13C26">
      <w:pPr>
        <w:widowControl w:val="0"/>
        <w:spacing w:after="0" w:line="360" w:lineRule="auto"/>
        <w:ind w:firstLine="709"/>
        <w:jc w:val="both"/>
        <w:rPr>
          <w:rFonts w:ascii="Times New Roman" w:hAnsi="Times New Roman" w:cs="Times New Roman"/>
          <w:sz w:val="28"/>
          <w:szCs w:val="28"/>
        </w:rPr>
      </w:pPr>
      <w:r w:rsidRPr="00F13C26">
        <w:rPr>
          <w:rFonts w:ascii="Times New Roman" w:hAnsi="Times New Roman" w:cs="Times New Roman"/>
          <w:sz w:val="28"/>
          <w:szCs w:val="28"/>
        </w:rPr>
        <w:t>Формирование прибыли на предприятии является первоначальным и основным этапом в общем</w:t>
      </w:r>
      <w:r>
        <w:rPr>
          <w:rFonts w:ascii="Times New Roman" w:hAnsi="Times New Roman" w:cs="Times New Roman"/>
          <w:sz w:val="28"/>
          <w:szCs w:val="28"/>
        </w:rPr>
        <w:t xml:space="preserve"> </w:t>
      </w:r>
      <w:r w:rsidRPr="00F13C26">
        <w:rPr>
          <w:rFonts w:ascii="Times New Roman" w:hAnsi="Times New Roman" w:cs="Times New Roman"/>
          <w:sz w:val="28"/>
          <w:szCs w:val="28"/>
        </w:rPr>
        <w:t xml:space="preserve">процессе управления прибылью, </w:t>
      </w:r>
      <w:r>
        <w:rPr>
          <w:rFonts w:ascii="Times New Roman" w:hAnsi="Times New Roman" w:cs="Times New Roman"/>
          <w:sz w:val="28"/>
          <w:szCs w:val="28"/>
        </w:rPr>
        <w:t>поэтому рассмотрим механизм</w:t>
      </w:r>
      <w:r w:rsidRPr="00F13C26">
        <w:rPr>
          <w:rFonts w:ascii="Times New Roman" w:hAnsi="Times New Roman" w:cs="Times New Roman"/>
          <w:sz w:val="28"/>
          <w:szCs w:val="28"/>
        </w:rPr>
        <w:t xml:space="preserve"> управления формированием прибыли от операционной, инвестиционной </w:t>
      </w:r>
      <w:r>
        <w:rPr>
          <w:rFonts w:ascii="Times New Roman" w:hAnsi="Times New Roman" w:cs="Times New Roman"/>
          <w:sz w:val="28"/>
          <w:szCs w:val="28"/>
        </w:rPr>
        <w:t>и финансовой деятельности (</w:t>
      </w:r>
      <w:r w:rsidRPr="00F13C26">
        <w:rPr>
          <w:rFonts w:ascii="Times New Roman" w:hAnsi="Times New Roman" w:cs="Times New Roman"/>
          <w:sz w:val="28"/>
          <w:szCs w:val="28"/>
        </w:rPr>
        <w:t xml:space="preserve">рис. </w:t>
      </w:r>
      <w:r>
        <w:rPr>
          <w:rFonts w:ascii="Times New Roman" w:hAnsi="Times New Roman" w:cs="Times New Roman"/>
          <w:sz w:val="28"/>
          <w:szCs w:val="28"/>
        </w:rPr>
        <w:t>6)</w:t>
      </w:r>
      <w:r w:rsidRPr="00F13C26">
        <w:rPr>
          <w:rFonts w:ascii="Times New Roman" w:hAnsi="Times New Roman" w:cs="Times New Roman"/>
          <w:sz w:val="28"/>
          <w:szCs w:val="28"/>
        </w:rPr>
        <w:t>.</w:t>
      </w:r>
    </w:p>
    <w:p w:rsidR="002410D7" w:rsidRPr="00F13C26" w:rsidRDefault="002410D7" w:rsidP="00F13C26">
      <w:pPr>
        <w:widowControl w:val="0"/>
        <w:spacing w:after="0" w:line="360" w:lineRule="auto"/>
        <w:ind w:firstLine="709"/>
        <w:jc w:val="both"/>
        <w:rPr>
          <w:rFonts w:ascii="Times New Roman" w:hAnsi="Times New Roman" w:cs="Times New Roman"/>
          <w:sz w:val="28"/>
          <w:szCs w:val="28"/>
        </w:rPr>
      </w:pPr>
    </w:p>
    <w:p w:rsidR="00F13C26" w:rsidRDefault="00F13C26" w:rsidP="00F13C26">
      <w:pPr>
        <w:widowControl w:val="0"/>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13780" cy="5582285"/>
            <wp:effectExtent l="0" t="0" r="127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3780" cy="5582285"/>
                    </a:xfrm>
                    <a:prstGeom prst="rect">
                      <a:avLst/>
                    </a:prstGeom>
                    <a:noFill/>
                    <a:ln>
                      <a:noFill/>
                    </a:ln>
                  </pic:spPr>
                </pic:pic>
              </a:graphicData>
            </a:graphic>
          </wp:inline>
        </w:drawing>
      </w:r>
    </w:p>
    <w:p w:rsidR="00F13C26" w:rsidRDefault="00F13C26" w:rsidP="00890EEB">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6. </w:t>
      </w:r>
      <w:r w:rsidR="00890EEB" w:rsidRPr="00890EEB">
        <w:rPr>
          <w:rFonts w:ascii="Times New Roman" w:hAnsi="Times New Roman" w:cs="Times New Roman"/>
          <w:sz w:val="28"/>
          <w:szCs w:val="28"/>
        </w:rPr>
        <w:t>Механизм управления формированием прибыли на предприятии</w:t>
      </w:r>
      <w:r>
        <w:rPr>
          <w:rStyle w:val="ab"/>
          <w:rFonts w:ascii="Times New Roman" w:hAnsi="Times New Roman" w:cs="Times New Roman"/>
          <w:sz w:val="28"/>
          <w:szCs w:val="28"/>
        </w:rPr>
        <w:footnoteReference w:id="25"/>
      </w:r>
    </w:p>
    <w:p w:rsidR="00F13C26" w:rsidRDefault="00F13C26" w:rsidP="00F13C26">
      <w:pPr>
        <w:widowControl w:val="0"/>
        <w:spacing w:after="0" w:line="360" w:lineRule="auto"/>
        <w:ind w:firstLine="709"/>
        <w:jc w:val="both"/>
        <w:rPr>
          <w:rFonts w:ascii="Times New Roman" w:hAnsi="Times New Roman" w:cs="Times New Roman"/>
          <w:sz w:val="28"/>
          <w:szCs w:val="28"/>
        </w:rPr>
      </w:pPr>
    </w:p>
    <w:p w:rsidR="00F13C26" w:rsidRPr="00F13C26" w:rsidRDefault="00F13C26" w:rsidP="00F13C26">
      <w:pPr>
        <w:widowControl w:val="0"/>
        <w:spacing w:after="0" w:line="360" w:lineRule="auto"/>
        <w:ind w:firstLine="709"/>
        <w:jc w:val="both"/>
        <w:rPr>
          <w:rFonts w:ascii="Times New Roman" w:hAnsi="Times New Roman" w:cs="Times New Roman"/>
          <w:sz w:val="28"/>
          <w:szCs w:val="28"/>
        </w:rPr>
      </w:pPr>
      <w:r w:rsidRPr="00F13C26">
        <w:rPr>
          <w:rFonts w:ascii="Times New Roman" w:hAnsi="Times New Roman" w:cs="Times New Roman"/>
          <w:sz w:val="28"/>
          <w:szCs w:val="28"/>
        </w:rPr>
        <w:lastRenderedPageBreak/>
        <w:t>На первом этапе финансовый менеджер анализир</w:t>
      </w:r>
      <w:r w:rsidR="00890EEB">
        <w:rPr>
          <w:rFonts w:ascii="Times New Roman" w:hAnsi="Times New Roman" w:cs="Times New Roman"/>
          <w:sz w:val="28"/>
          <w:szCs w:val="28"/>
        </w:rPr>
        <w:t>ует</w:t>
      </w:r>
      <w:r w:rsidRPr="00F13C26">
        <w:rPr>
          <w:rFonts w:ascii="Times New Roman" w:hAnsi="Times New Roman" w:cs="Times New Roman"/>
          <w:sz w:val="28"/>
          <w:szCs w:val="28"/>
        </w:rPr>
        <w:t xml:space="preserve"> динамику и структуру получаемых доходов и осуществляемых расходов. Анализ поступлений и платежей осуществляется на основании формы № 2 «Отчет о финансовых результатах» и</w:t>
      </w:r>
      <w:r w:rsidR="00890EEB">
        <w:rPr>
          <w:rFonts w:ascii="Times New Roman" w:hAnsi="Times New Roman" w:cs="Times New Roman"/>
          <w:sz w:val="28"/>
          <w:szCs w:val="28"/>
        </w:rPr>
        <w:t xml:space="preserve"> </w:t>
      </w:r>
      <w:r w:rsidRPr="00F13C26">
        <w:rPr>
          <w:rFonts w:ascii="Times New Roman" w:hAnsi="Times New Roman" w:cs="Times New Roman"/>
          <w:sz w:val="28"/>
          <w:szCs w:val="28"/>
        </w:rPr>
        <w:t>проводится по всем трем видам деятельности, осуществляемым предприятием: операционной, инвестиционной и финансовой.</w:t>
      </w:r>
    </w:p>
    <w:p w:rsidR="00F13C26" w:rsidRPr="00F13C26" w:rsidRDefault="00F13C26" w:rsidP="00F13C26">
      <w:pPr>
        <w:widowControl w:val="0"/>
        <w:spacing w:after="0" w:line="360" w:lineRule="auto"/>
        <w:ind w:firstLine="709"/>
        <w:jc w:val="both"/>
        <w:rPr>
          <w:rFonts w:ascii="Times New Roman" w:hAnsi="Times New Roman" w:cs="Times New Roman"/>
          <w:sz w:val="28"/>
          <w:szCs w:val="28"/>
        </w:rPr>
      </w:pPr>
      <w:r w:rsidRPr="00F13C26">
        <w:rPr>
          <w:rFonts w:ascii="Times New Roman" w:hAnsi="Times New Roman" w:cs="Times New Roman"/>
          <w:sz w:val="28"/>
          <w:szCs w:val="28"/>
        </w:rPr>
        <w:t>На втором произв</w:t>
      </w:r>
      <w:r w:rsidR="00890EEB">
        <w:rPr>
          <w:rFonts w:ascii="Times New Roman" w:hAnsi="Times New Roman" w:cs="Times New Roman"/>
          <w:sz w:val="28"/>
          <w:szCs w:val="28"/>
        </w:rPr>
        <w:t>одится</w:t>
      </w:r>
      <w:r w:rsidRPr="00F13C26">
        <w:rPr>
          <w:rFonts w:ascii="Times New Roman" w:hAnsi="Times New Roman" w:cs="Times New Roman"/>
          <w:sz w:val="28"/>
          <w:szCs w:val="28"/>
        </w:rPr>
        <w:t xml:space="preserve"> прогноз и планирование по трем видам деятельности.</w:t>
      </w:r>
    </w:p>
    <w:p w:rsidR="00890EEB" w:rsidRPr="00890EEB" w:rsidRDefault="00F13C26" w:rsidP="00890EEB">
      <w:pPr>
        <w:widowControl w:val="0"/>
        <w:spacing w:after="0" w:line="360" w:lineRule="auto"/>
        <w:ind w:firstLine="709"/>
        <w:jc w:val="both"/>
        <w:rPr>
          <w:rFonts w:ascii="Times New Roman" w:hAnsi="Times New Roman" w:cs="Times New Roman"/>
          <w:sz w:val="28"/>
          <w:szCs w:val="28"/>
        </w:rPr>
      </w:pPr>
      <w:r w:rsidRPr="00F13C26">
        <w:rPr>
          <w:rFonts w:ascii="Times New Roman" w:hAnsi="Times New Roman" w:cs="Times New Roman"/>
          <w:sz w:val="28"/>
          <w:szCs w:val="28"/>
        </w:rPr>
        <w:t xml:space="preserve">Планирование в операционной деятельности касается определения объемов производства и реализации товаров, работ, услуг на последующий период (месяц, квартал, полугодие или год). </w:t>
      </w:r>
      <w:r w:rsidR="00890EEB" w:rsidRPr="00890EEB">
        <w:rPr>
          <w:rFonts w:ascii="Times New Roman" w:hAnsi="Times New Roman" w:cs="Times New Roman"/>
          <w:sz w:val="28"/>
          <w:szCs w:val="28"/>
        </w:rPr>
        <w:t>Меры в инвестиционной деятельности касаются снижения расходов по осуществлению капитальных инвестиций. Они направлены на повышение эффективности вложения капитала в</w:t>
      </w:r>
      <w:r w:rsidR="00890EEB">
        <w:rPr>
          <w:rFonts w:ascii="Times New Roman" w:hAnsi="Times New Roman" w:cs="Times New Roman"/>
          <w:sz w:val="28"/>
          <w:szCs w:val="28"/>
        </w:rPr>
        <w:t xml:space="preserve"> </w:t>
      </w:r>
      <w:r w:rsidR="00890EEB" w:rsidRPr="00890EEB">
        <w:rPr>
          <w:rFonts w:ascii="Times New Roman" w:hAnsi="Times New Roman" w:cs="Times New Roman"/>
          <w:sz w:val="28"/>
          <w:szCs w:val="28"/>
        </w:rPr>
        <w:t>реальные и финансовые инвестиции.</w:t>
      </w:r>
      <w:r w:rsidR="00890EEB">
        <w:rPr>
          <w:rFonts w:ascii="Times New Roman" w:hAnsi="Times New Roman" w:cs="Times New Roman"/>
          <w:sz w:val="28"/>
          <w:szCs w:val="28"/>
        </w:rPr>
        <w:t xml:space="preserve"> </w:t>
      </w:r>
      <w:r w:rsidR="00890EEB" w:rsidRPr="00890EEB">
        <w:rPr>
          <w:rFonts w:ascii="Times New Roman" w:hAnsi="Times New Roman" w:cs="Times New Roman"/>
          <w:sz w:val="28"/>
          <w:szCs w:val="28"/>
        </w:rPr>
        <w:t>Мероприятия в финансовой деятельности связаны со снижени</w:t>
      </w:r>
      <w:r w:rsidR="00890EEB">
        <w:rPr>
          <w:rFonts w:ascii="Times New Roman" w:hAnsi="Times New Roman" w:cs="Times New Roman"/>
          <w:sz w:val="28"/>
          <w:szCs w:val="28"/>
        </w:rPr>
        <w:t>ем расходов на осуществление фи</w:t>
      </w:r>
      <w:r w:rsidR="00890EEB" w:rsidRPr="00890EEB">
        <w:rPr>
          <w:rFonts w:ascii="Times New Roman" w:hAnsi="Times New Roman" w:cs="Times New Roman"/>
          <w:sz w:val="28"/>
          <w:szCs w:val="28"/>
        </w:rPr>
        <w:t>нансовой деятельности</w:t>
      </w:r>
      <w:r w:rsidR="00890EEB">
        <w:rPr>
          <w:rFonts w:ascii="Times New Roman" w:hAnsi="Times New Roman" w:cs="Times New Roman"/>
          <w:sz w:val="28"/>
          <w:szCs w:val="28"/>
        </w:rPr>
        <w:t xml:space="preserve"> (н</w:t>
      </w:r>
      <w:r w:rsidR="00890EEB" w:rsidRPr="00890EEB">
        <w:rPr>
          <w:rFonts w:ascii="Times New Roman" w:hAnsi="Times New Roman" w:cs="Times New Roman"/>
          <w:sz w:val="28"/>
          <w:szCs w:val="28"/>
        </w:rPr>
        <w:t>апример, минимизация расходов, связанных с обслуживанием предприятия</w:t>
      </w:r>
      <w:r w:rsidR="00890EEB">
        <w:rPr>
          <w:rFonts w:ascii="Times New Roman" w:hAnsi="Times New Roman" w:cs="Times New Roman"/>
          <w:sz w:val="28"/>
          <w:szCs w:val="28"/>
        </w:rPr>
        <w:t xml:space="preserve"> </w:t>
      </w:r>
      <w:r w:rsidR="00890EEB" w:rsidRPr="00890EEB">
        <w:rPr>
          <w:rFonts w:ascii="Times New Roman" w:hAnsi="Times New Roman" w:cs="Times New Roman"/>
          <w:sz w:val="28"/>
          <w:szCs w:val="28"/>
        </w:rPr>
        <w:t xml:space="preserve">коммерческими банками, сокращение расходов, связанных с выплатой комиссионных и </w:t>
      </w:r>
      <w:r w:rsidR="00890EEB">
        <w:rPr>
          <w:rFonts w:ascii="Times New Roman" w:hAnsi="Times New Roman" w:cs="Times New Roman"/>
          <w:sz w:val="28"/>
          <w:szCs w:val="28"/>
        </w:rPr>
        <w:t>другие).</w:t>
      </w:r>
    </w:p>
    <w:p w:rsidR="00890EEB" w:rsidRPr="00890EEB" w:rsidRDefault="00890EEB" w:rsidP="00890EEB">
      <w:pPr>
        <w:widowControl w:val="0"/>
        <w:spacing w:after="0" w:line="360" w:lineRule="auto"/>
        <w:ind w:firstLine="709"/>
        <w:jc w:val="both"/>
        <w:rPr>
          <w:rFonts w:ascii="Times New Roman" w:hAnsi="Times New Roman" w:cs="Times New Roman"/>
          <w:sz w:val="28"/>
          <w:szCs w:val="28"/>
        </w:rPr>
      </w:pPr>
      <w:r w:rsidRPr="00890EEB">
        <w:rPr>
          <w:rFonts w:ascii="Times New Roman" w:hAnsi="Times New Roman" w:cs="Times New Roman"/>
          <w:sz w:val="28"/>
          <w:szCs w:val="28"/>
        </w:rPr>
        <w:t>На четвертом этапе происходит организация и регулирование деятельности предприятия</w:t>
      </w:r>
      <w:r>
        <w:rPr>
          <w:rFonts w:ascii="Times New Roman" w:hAnsi="Times New Roman" w:cs="Times New Roman"/>
          <w:sz w:val="28"/>
          <w:szCs w:val="28"/>
        </w:rPr>
        <w:t xml:space="preserve"> –</w:t>
      </w:r>
      <w:r w:rsidRPr="00890EEB">
        <w:rPr>
          <w:rFonts w:ascii="Times New Roman" w:hAnsi="Times New Roman" w:cs="Times New Roman"/>
          <w:sz w:val="28"/>
          <w:szCs w:val="28"/>
        </w:rPr>
        <w:t xml:space="preserve"> повышение доходов от всех видов деятельности предприятия. В операционной деятельности предполагается повышение операционных доходов и максимальное снижение операционных</w:t>
      </w:r>
      <w:r>
        <w:rPr>
          <w:rFonts w:ascii="Times New Roman" w:hAnsi="Times New Roman" w:cs="Times New Roman"/>
          <w:sz w:val="28"/>
          <w:szCs w:val="28"/>
        </w:rPr>
        <w:t xml:space="preserve"> </w:t>
      </w:r>
      <w:r w:rsidRPr="00890EEB">
        <w:rPr>
          <w:rFonts w:ascii="Times New Roman" w:hAnsi="Times New Roman" w:cs="Times New Roman"/>
          <w:sz w:val="28"/>
          <w:szCs w:val="28"/>
        </w:rPr>
        <w:t xml:space="preserve">расходов. В инвестиционной </w:t>
      </w:r>
      <w:r>
        <w:rPr>
          <w:rFonts w:ascii="Times New Roman" w:hAnsi="Times New Roman" w:cs="Times New Roman"/>
          <w:sz w:val="28"/>
          <w:szCs w:val="28"/>
        </w:rPr>
        <w:t>деятельности –</w:t>
      </w:r>
      <w:r w:rsidRPr="00890EEB">
        <w:rPr>
          <w:rFonts w:ascii="Times New Roman" w:hAnsi="Times New Roman" w:cs="Times New Roman"/>
          <w:sz w:val="28"/>
          <w:szCs w:val="28"/>
        </w:rPr>
        <w:t xml:space="preserve"> повышение инвестиционных доходов и максимальное снижение инвестиционных затрат при инвестировании в реальные инвестиции. В финансовой деятельности </w:t>
      </w:r>
      <w:r w:rsidR="006F79D8">
        <w:rPr>
          <w:rFonts w:ascii="Times New Roman" w:hAnsi="Times New Roman" w:cs="Times New Roman"/>
          <w:sz w:val="28"/>
          <w:szCs w:val="28"/>
        </w:rPr>
        <w:t>–</w:t>
      </w:r>
      <w:r w:rsidRPr="00890EEB">
        <w:rPr>
          <w:rFonts w:ascii="Times New Roman" w:hAnsi="Times New Roman" w:cs="Times New Roman"/>
          <w:sz w:val="28"/>
          <w:szCs w:val="28"/>
        </w:rPr>
        <w:t xml:space="preserve"> повышение доходов и максимальное снижение финансовых затрат.</w:t>
      </w:r>
    </w:p>
    <w:p w:rsidR="00890EEB" w:rsidRPr="00890EEB" w:rsidRDefault="00890EEB" w:rsidP="00890EEB">
      <w:pPr>
        <w:widowControl w:val="0"/>
        <w:spacing w:after="0" w:line="360" w:lineRule="auto"/>
        <w:ind w:firstLine="709"/>
        <w:jc w:val="both"/>
        <w:rPr>
          <w:rFonts w:ascii="Times New Roman" w:hAnsi="Times New Roman" w:cs="Times New Roman"/>
          <w:sz w:val="28"/>
          <w:szCs w:val="28"/>
        </w:rPr>
      </w:pPr>
      <w:r w:rsidRPr="00890EEB">
        <w:rPr>
          <w:rFonts w:ascii="Times New Roman" w:hAnsi="Times New Roman" w:cs="Times New Roman"/>
          <w:sz w:val="28"/>
          <w:szCs w:val="28"/>
        </w:rPr>
        <w:t>После завершения четвертого этапа механизм управления формированием прибыли начинается сначала, т.е. с анализа доходов и поступлений средств, а также понесенных расходов.</w:t>
      </w:r>
    </w:p>
    <w:p w:rsidR="00F13C26" w:rsidRDefault="006F79D8" w:rsidP="006F79D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890EEB" w:rsidRPr="00890EEB">
        <w:rPr>
          <w:rFonts w:ascii="Times New Roman" w:hAnsi="Times New Roman" w:cs="Times New Roman"/>
          <w:sz w:val="28"/>
          <w:szCs w:val="28"/>
        </w:rPr>
        <w:t>а протяжении осуществления всего процесса управления фо</w:t>
      </w:r>
      <w:r>
        <w:rPr>
          <w:rFonts w:ascii="Times New Roman" w:hAnsi="Times New Roman" w:cs="Times New Roman"/>
          <w:sz w:val="28"/>
          <w:szCs w:val="28"/>
        </w:rPr>
        <w:t>рмирова</w:t>
      </w:r>
      <w:r w:rsidR="00890EEB" w:rsidRPr="00890EEB">
        <w:rPr>
          <w:rFonts w:ascii="Times New Roman" w:hAnsi="Times New Roman" w:cs="Times New Roman"/>
          <w:sz w:val="28"/>
          <w:szCs w:val="28"/>
        </w:rPr>
        <w:t xml:space="preserve">нием прибыли предприятия осуществляется непрерывный контроль </w:t>
      </w:r>
      <w:r w:rsidR="00890EEB" w:rsidRPr="00890EEB">
        <w:rPr>
          <w:rFonts w:ascii="Times New Roman" w:hAnsi="Times New Roman" w:cs="Times New Roman"/>
          <w:sz w:val="28"/>
          <w:szCs w:val="28"/>
        </w:rPr>
        <w:lastRenderedPageBreak/>
        <w:t>принятых решений, связанных с</w:t>
      </w:r>
      <w:r>
        <w:rPr>
          <w:rFonts w:ascii="Times New Roman" w:hAnsi="Times New Roman" w:cs="Times New Roman"/>
          <w:sz w:val="28"/>
          <w:szCs w:val="28"/>
        </w:rPr>
        <w:t xml:space="preserve"> </w:t>
      </w:r>
      <w:r w:rsidRPr="006F79D8">
        <w:rPr>
          <w:rFonts w:ascii="Times New Roman" w:hAnsi="Times New Roman" w:cs="Times New Roman"/>
          <w:sz w:val="28"/>
          <w:szCs w:val="28"/>
        </w:rPr>
        <w:t xml:space="preserve">осуществлением всех видов деятельности. </w:t>
      </w:r>
      <w:r>
        <w:rPr>
          <w:rFonts w:ascii="Times New Roman" w:hAnsi="Times New Roman" w:cs="Times New Roman"/>
          <w:sz w:val="28"/>
          <w:szCs w:val="28"/>
        </w:rPr>
        <w:t>О</w:t>
      </w:r>
      <w:r w:rsidRPr="006F79D8">
        <w:rPr>
          <w:rFonts w:ascii="Times New Roman" w:hAnsi="Times New Roman" w:cs="Times New Roman"/>
          <w:sz w:val="28"/>
          <w:szCs w:val="28"/>
        </w:rPr>
        <w:t xml:space="preserve">беспечивается мониторинг степени выполнения установленных планов, заданий и требований </w:t>
      </w:r>
      <w:r>
        <w:rPr>
          <w:rFonts w:ascii="Times New Roman" w:hAnsi="Times New Roman" w:cs="Times New Roman"/>
          <w:sz w:val="28"/>
          <w:szCs w:val="28"/>
        </w:rPr>
        <w:t>относительно</w:t>
      </w:r>
      <w:r w:rsidRPr="006F79D8">
        <w:rPr>
          <w:rFonts w:ascii="Times New Roman" w:hAnsi="Times New Roman" w:cs="Times New Roman"/>
          <w:sz w:val="28"/>
          <w:szCs w:val="28"/>
        </w:rPr>
        <w:t xml:space="preserve"> получаемого уровня доходов и сумм</w:t>
      </w:r>
      <w:r>
        <w:rPr>
          <w:rFonts w:ascii="Times New Roman" w:hAnsi="Times New Roman" w:cs="Times New Roman"/>
          <w:sz w:val="28"/>
          <w:szCs w:val="28"/>
        </w:rPr>
        <w:t xml:space="preserve"> </w:t>
      </w:r>
      <w:r w:rsidRPr="006F79D8">
        <w:rPr>
          <w:rFonts w:ascii="Times New Roman" w:hAnsi="Times New Roman" w:cs="Times New Roman"/>
          <w:sz w:val="28"/>
          <w:szCs w:val="28"/>
        </w:rPr>
        <w:t>производимых расходов.</w:t>
      </w:r>
    </w:p>
    <w:p w:rsidR="008D17A4" w:rsidRPr="008D17A4" w:rsidRDefault="008D17A4" w:rsidP="008D17A4">
      <w:pPr>
        <w:widowControl w:val="0"/>
        <w:spacing w:after="0" w:line="360" w:lineRule="auto"/>
        <w:ind w:firstLine="709"/>
        <w:jc w:val="both"/>
        <w:rPr>
          <w:rFonts w:ascii="Times New Roman" w:hAnsi="Times New Roman" w:cs="Times New Roman"/>
          <w:sz w:val="28"/>
          <w:szCs w:val="28"/>
        </w:rPr>
      </w:pPr>
      <w:r w:rsidRPr="008D17A4">
        <w:rPr>
          <w:rFonts w:ascii="Times New Roman" w:hAnsi="Times New Roman" w:cs="Times New Roman"/>
          <w:sz w:val="28"/>
          <w:szCs w:val="28"/>
        </w:rPr>
        <w:t>Проблемы формирования прибыли связаны</w:t>
      </w:r>
      <w:r>
        <w:rPr>
          <w:rFonts w:ascii="Times New Roman" w:hAnsi="Times New Roman" w:cs="Times New Roman"/>
          <w:sz w:val="28"/>
          <w:szCs w:val="28"/>
        </w:rPr>
        <w:t>,</w:t>
      </w:r>
      <w:r w:rsidRPr="008D17A4">
        <w:rPr>
          <w:rFonts w:ascii="Times New Roman" w:hAnsi="Times New Roman" w:cs="Times New Roman"/>
          <w:sz w:val="28"/>
          <w:szCs w:val="28"/>
        </w:rPr>
        <w:t xml:space="preserve"> прежде всего</w:t>
      </w:r>
      <w:r>
        <w:rPr>
          <w:rFonts w:ascii="Times New Roman" w:hAnsi="Times New Roman" w:cs="Times New Roman"/>
          <w:sz w:val="28"/>
          <w:szCs w:val="28"/>
        </w:rPr>
        <w:t>,</w:t>
      </w:r>
      <w:r w:rsidRPr="008D17A4">
        <w:rPr>
          <w:rFonts w:ascii="Times New Roman" w:hAnsi="Times New Roman" w:cs="Times New Roman"/>
          <w:sz w:val="28"/>
          <w:szCs w:val="28"/>
        </w:rPr>
        <w:t xml:space="preserve"> с установлением уровня</w:t>
      </w:r>
      <w:r>
        <w:rPr>
          <w:rFonts w:ascii="Times New Roman" w:hAnsi="Times New Roman" w:cs="Times New Roman"/>
          <w:sz w:val="28"/>
          <w:szCs w:val="28"/>
        </w:rPr>
        <w:t xml:space="preserve"> </w:t>
      </w:r>
      <w:r w:rsidRPr="008D17A4">
        <w:rPr>
          <w:rFonts w:ascii="Times New Roman" w:hAnsi="Times New Roman" w:cs="Times New Roman"/>
          <w:sz w:val="28"/>
          <w:szCs w:val="28"/>
        </w:rPr>
        <w:t>налогооблагаемой прибыли, т. е. соотношения выручки и затрат предприятия.</w:t>
      </w:r>
      <w:r w:rsidR="00F13C26">
        <w:rPr>
          <w:rFonts w:ascii="Times New Roman" w:hAnsi="Times New Roman" w:cs="Times New Roman"/>
          <w:sz w:val="28"/>
          <w:szCs w:val="28"/>
        </w:rPr>
        <w:t xml:space="preserve"> </w:t>
      </w:r>
      <w:r w:rsidRPr="008D17A4">
        <w:rPr>
          <w:rFonts w:ascii="Times New Roman" w:hAnsi="Times New Roman" w:cs="Times New Roman"/>
          <w:sz w:val="28"/>
          <w:szCs w:val="28"/>
        </w:rPr>
        <w:t>Распределение прибыли касается проблем взаимоотношений с фискальными органами и акционерами</w:t>
      </w:r>
      <w:r>
        <w:rPr>
          <w:rFonts w:ascii="Times New Roman" w:hAnsi="Times New Roman" w:cs="Times New Roman"/>
          <w:sz w:val="28"/>
          <w:szCs w:val="28"/>
        </w:rPr>
        <w:t>, поэтому</w:t>
      </w:r>
      <w:r w:rsidRPr="008D17A4">
        <w:rPr>
          <w:rFonts w:ascii="Times New Roman" w:hAnsi="Times New Roman" w:cs="Times New Roman"/>
          <w:sz w:val="28"/>
          <w:szCs w:val="28"/>
        </w:rPr>
        <w:t xml:space="preserve"> финансовой политике первоначально стоит задача</w:t>
      </w:r>
      <w:r>
        <w:rPr>
          <w:rFonts w:ascii="Times New Roman" w:hAnsi="Times New Roman" w:cs="Times New Roman"/>
          <w:sz w:val="28"/>
          <w:szCs w:val="28"/>
        </w:rPr>
        <w:t xml:space="preserve"> </w:t>
      </w:r>
      <w:r w:rsidRPr="008D17A4">
        <w:rPr>
          <w:rFonts w:ascii="Times New Roman" w:hAnsi="Times New Roman" w:cs="Times New Roman"/>
          <w:sz w:val="28"/>
          <w:szCs w:val="28"/>
        </w:rPr>
        <w:t>определить принципы формирования прибыли от производства и реализации продукции</w:t>
      </w:r>
      <w:r>
        <w:rPr>
          <w:rFonts w:ascii="Times New Roman" w:hAnsi="Times New Roman" w:cs="Times New Roman"/>
          <w:sz w:val="28"/>
          <w:szCs w:val="28"/>
        </w:rPr>
        <w:t xml:space="preserve"> </w:t>
      </w:r>
      <w:r w:rsidRPr="008D17A4">
        <w:rPr>
          <w:rFonts w:ascii="Times New Roman" w:hAnsi="Times New Roman" w:cs="Times New Roman"/>
          <w:sz w:val="28"/>
          <w:szCs w:val="28"/>
        </w:rPr>
        <w:t>и внереализационной прибыли.</w:t>
      </w:r>
    </w:p>
    <w:p w:rsidR="008D17A4" w:rsidRPr="008D17A4" w:rsidRDefault="008D17A4" w:rsidP="008D17A4">
      <w:pPr>
        <w:widowControl w:val="0"/>
        <w:spacing w:after="0" w:line="360" w:lineRule="auto"/>
        <w:ind w:firstLine="709"/>
        <w:jc w:val="both"/>
        <w:rPr>
          <w:rFonts w:ascii="Times New Roman" w:hAnsi="Times New Roman" w:cs="Times New Roman"/>
          <w:sz w:val="28"/>
          <w:szCs w:val="28"/>
        </w:rPr>
      </w:pPr>
      <w:r w:rsidRPr="008D17A4">
        <w:rPr>
          <w:rFonts w:ascii="Times New Roman" w:hAnsi="Times New Roman" w:cs="Times New Roman"/>
          <w:sz w:val="28"/>
          <w:szCs w:val="28"/>
        </w:rPr>
        <w:t>Предприятие вправе решать вопрос максимизации или минимизации налогооблагаемой прибыли. Это зависит от публичности организации бизнеса, т. е. от формы собственности. Так, предприятие с ограниченным числом собственников любой организационно-правовой формы, кроме открытых акционерных обществ, стремится минимизировать</w:t>
      </w:r>
      <w:r>
        <w:rPr>
          <w:rFonts w:ascii="Times New Roman" w:hAnsi="Times New Roman" w:cs="Times New Roman"/>
          <w:sz w:val="28"/>
          <w:szCs w:val="28"/>
        </w:rPr>
        <w:t xml:space="preserve"> при</w:t>
      </w:r>
      <w:r w:rsidRPr="008D17A4">
        <w:rPr>
          <w:rFonts w:ascii="Times New Roman" w:hAnsi="Times New Roman" w:cs="Times New Roman"/>
          <w:sz w:val="28"/>
          <w:szCs w:val="28"/>
        </w:rPr>
        <w:t>быль, т. е. решать некоторые проблемы своего развития не за счет чистой прибыли,</w:t>
      </w:r>
      <w:r>
        <w:rPr>
          <w:rFonts w:ascii="Times New Roman" w:hAnsi="Times New Roman" w:cs="Times New Roman"/>
          <w:sz w:val="28"/>
          <w:szCs w:val="28"/>
        </w:rPr>
        <w:t xml:space="preserve"> </w:t>
      </w:r>
      <w:r w:rsidRPr="008D17A4">
        <w:rPr>
          <w:rFonts w:ascii="Times New Roman" w:hAnsi="Times New Roman" w:cs="Times New Roman"/>
          <w:sz w:val="28"/>
          <w:szCs w:val="28"/>
        </w:rPr>
        <w:t xml:space="preserve">а за счет расходов предприятия на производство и реализацию продукции. </w:t>
      </w:r>
      <w:r>
        <w:rPr>
          <w:rFonts w:ascii="Times New Roman" w:hAnsi="Times New Roman" w:cs="Times New Roman"/>
          <w:sz w:val="28"/>
          <w:szCs w:val="28"/>
        </w:rPr>
        <w:t>Т</w:t>
      </w:r>
      <w:r w:rsidRPr="008D17A4">
        <w:rPr>
          <w:rFonts w:ascii="Times New Roman" w:hAnsi="Times New Roman" w:cs="Times New Roman"/>
          <w:sz w:val="28"/>
          <w:szCs w:val="28"/>
        </w:rPr>
        <w:t>акие предприятия не интересует гибкая связь между выручкой от реализации и расходами,</w:t>
      </w:r>
      <w:r>
        <w:rPr>
          <w:rFonts w:ascii="Times New Roman" w:hAnsi="Times New Roman" w:cs="Times New Roman"/>
          <w:sz w:val="28"/>
          <w:szCs w:val="28"/>
        </w:rPr>
        <w:t xml:space="preserve"> </w:t>
      </w:r>
      <w:r w:rsidRPr="008D17A4">
        <w:rPr>
          <w:rFonts w:ascii="Times New Roman" w:hAnsi="Times New Roman" w:cs="Times New Roman"/>
          <w:sz w:val="28"/>
          <w:szCs w:val="28"/>
        </w:rPr>
        <w:t xml:space="preserve">связанными с производством и реализацией продукции, </w:t>
      </w:r>
      <w:r w:rsidR="00EE618C">
        <w:rPr>
          <w:rFonts w:ascii="Times New Roman" w:hAnsi="Times New Roman" w:cs="Times New Roman"/>
          <w:sz w:val="28"/>
          <w:szCs w:val="28"/>
        </w:rPr>
        <w:t xml:space="preserve">т. е. </w:t>
      </w:r>
      <w:r w:rsidRPr="008D17A4">
        <w:rPr>
          <w:rFonts w:ascii="Times New Roman" w:hAnsi="Times New Roman" w:cs="Times New Roman"/>
          <w:sz w:val="28"/>
          <w:szCs w:val="28"/>
        </w:rPr>
        <w:t>при снижении</w:t>
      </w:r>
      <w:r w:rsidR="00EE618C">
        <w:rPr>
          <w:rFonts w:ascii="Times New Roman" w:hAnsi="Times New Roman" w:cs="Times New Roman"/>
          <w:sz w:val="28"/>
          <w:szCs w:val="28"/>
        </w:rPr>
        <w:t xml:space="preserve"> </w:t>
      </w:r>
      <w:r w:rsidRPr="008D17A4">
        <w:rPr>
          <w:rFonts w:ascii="Times New Roman" w:hAnsi="Times New Roman" w:cs="Times New Roman"/>
          <w:sz w:val="28"/>
          <w:szCs w:val="28"/>
        </w:rPr>
        <w:t xml:space="preserve">выручки данные предприятия не сразу стараются пропорционально снизить расходы. </w:t>
      </w:r>
      <w:r w:rsidR="00EE618C">
        <w:rPr>
          <w:rFonts w:ascii="Times New Roman" w:hAnsi="Times New Roman" w:cs="Times New Roman"/>
          <w:sz w:val="28"/>
          <w:szCs w:val="28"/>
        </w:rPr>
        <w:t>И э</w:t>
      </w:r>
      <w:r w:rsidRPr="008D17A4">
        <w:rPr>
          <w:rFonts w:ascii="Times New Roman" w:hAnsi="Times New Roman" w:cs="Times New Roman"/>
          <w:sz w:val="28"/>
          <w:szCs w:val="28"/>
        </w:rPr>
        <w:t>то</w:t>
      </w:r>
      <w:r w:rsidR="00EE618C">
        <w:rPr>
          <w:rFonts w:ascii="Times New Roman" w:hAnsi="Times New Roman" w:cs="Times New Roman"/>
          <w:sz w:val="28"/>
          <w:szCs w:val="28"/>
        </w:rPr>
        <w:t xml:space="preserve"> </w:t>
      </w:r>
      <w:r w:rsidRPr="008D17A4">
        <w:rPr>
          <w:rFonts w:ascii="Times New Roman" w:hAnsi="Times New Roman" w:cs="Times New Roman"/>
          <w:sz w:val="28"/>
          <w:szCs w:val="28"/>
        </w:rPr>
        <w:t>часто приводит к тому, что предприятия, решая краткосрочные задачи минимизации</w:t>
      </w:r>
      <w:r w:rsidR="00EE618C">
        <w:rPr>
          <w:rFonts w:ascii="Times New Roman" w:hAnsi="Times New Roman" w:cs="Times New Roman"/>
          <w:sz w:val="28"/>
          <w:szCs w:val="28"/>
        </w:rPr>
        <w:t xml:space="preserve"> </w:t>
      </w:r>
      <w:r w:rsidRPr="008D17A4">
        <w:rPr>
          <w:rFonts w:ascii="Times New Roman" w:hAnsi="Times New Roman" w:cs="Times New Roman"/>
          <w:sz w:val="28"/>
          <w:szCs w:val="28"/>
        </w:rPr>
        <w:t>прибыли, начинают испытывать кризис стратегии, а зате</w:t>
      </w:r>
      <w:r w:rsidR="00EE618C">
        <w:rPr>
          <w:rFonts w:ascii="Times New Roman" w:hAnsi="Times New Roman" w:cs="Times New Roman"/>
          <w:sz w:val="28"/>
          <w:szCs w:val="28"/>
        </w:rPr>
        <w:t>м и кризис рентабельности, дово</w:t>
      </w:r>
      <w:r w:rsidRPr="008D17A4">
        <w:rPr>
          <w:rFonts w:ascii="Times New Roman" w:hAnsi="Times New Roman" w:cs="Times New Roman"/>
          <w:sz w:val="28"/>
          <w:szCs w:val="28"/>
        </w:rPr>
        <w:t>дя хозяйствующий субъект до неплатежеспособности.</w:t>
      </w:r>
    </w:p>
    <w:p w:rsidR="00EE618C" w:rsidRDefault="008D17A4" w:rsidP="008D17A4">
      <w:pPr>
        <w:widowControl w:val="0"/>
        <w:spacing w:after="0" w:line="360" w:lineRule="auto"/>
        <w:ind w:firstLine="709"/>
        <w:jc w:val="both"/>
        <w:rPr>
          <w:rFonts w:ascii="Times New Roman" w:hAnsi="Times New Roman" w:cs="Times New Roman"/>
          <w:sz w:val="28"/>
          <w:szCs w:val="28"/>
        </w:rPr>
      </w:pPr>
      <w:r w:rsidRPr="008D17A4">
        <w:rPr>
          <w:rFonts w:ascii="Times New Roman" w:hAnsi="Times New Roman" w:cs="Times New Roman"/>
          <w:sz w:val="28"/>
          <w:szCs w:val="28"/>
        </w:rPr>
        <w:t>Предприятие, обеспечивая производственные, материальные и социальные потребности за счет чистой прибыли, должно стремиться к установлению оптимального соотношения между фондом накопления и потребления для того, чтобы учитывать условия</w:t>
      </w:r>
      <w:r w:rsidR="00EE618C">
        <w:rPr>
          <w:rFonts w:ascii="Times New Roman" w:hAnsi="Times New Roman" w:cs="Times New Roman"/>
          <w:sz w:val="28"/>
          <w:szCs w:val="28"/>
        </w:rPr>
        <w:t xml:space="preserve"> </w:t>
      </w:r>
      <w:r w:rsidRPr="008D17A4">
        <w:rPr>
          <w:rFonts w:ascii="Times New Roman" w:hAnsi="Times New Roman" w:cs="Times New Roman"/>
          <w:sz w:val="28"/>
          <w:szCs w:val="28"/>
        </w:rPr>
        <w:t xml:space="preserve">рыночной конъюнктуры и стимулировать </w:t>
      </w:r>
      <w:r w:rsidR="00EE618C">
        <w:rPr>
          <w:rFonts w:ascii="Times New Roman" w:hAnsi="Times New Roman" w:cs="Times New Roman"/>
          <w:sz w:val="28"/>
          <w:szCs w:val="28"/>
        </w:rPr>
        <w:t>(</w:t>
      </w:r>
      <w:r w:rsidRPr="008D17A4">
        <w:rPr>
          <w:rFonts w:ascii="Times New Roman" w:hAnsi="Times New Roman" w:cs="Times New Roman"/>
          <w:sz w:val="28"/>
          <w:szCs w:val="28"/>
        </w:rPr>
        <w:t>поощрять</w:t>
      </w:r>
      <w:r w:rsidR="00EE618C">
        <w:rPr>
          <w:rFonts w:ascii="Times New Roman" w:hAnsi="Times New Roman" w:cs="Times New Roman"/>
          <w:sz w:val="28"/>
          <w:szCs w:val="28"/>
        </w:rPr>
        <w:t>)</w:t>
      </w:r>
      <w:r w:rsidRPr="008D17A4">
        <w:rPr>
          <w:rFonts w:ascii="Times New Roman" w:hAnsi="Times New Roman" w:cs="Times New Roman"/>
          <w:sz w:val="28"/>
          <w:szCs w:val="28"/>
        </w:rPr>
        <w:t xml:space="preserve"> результаты труда работников.</w:t>
      </w:r>
      <w:r w:rsidR="00EE618C">
        <w:rPr>
          <w:rFonts w:ascii="Times New Roman" w:hAnsi="Times New Roman" w:cs="Times New Roman"/>
          <w:sz w:val="28"/>
          <w:szCs w:val="28"/>
        </w:rPr>
        <w:t xml:space="preserve"> Обязанность </w:t>
      </w:r>
      <w:r w:rsidR="00EE618C">
        <w:rPr>
          <w:rFonts w:ascii="Times New Roman" w:hAnsi="Times New Roman" w:cs="Times New Roman"/>
          <w:sz w:val="28"/>
          <w:szCs w:val="28"/>
        </w:rPr>
        <w:lastRenderedPageBreak/>
        <w:t>руководителя заключается в</w:t>
      </w:r>
      <w:r w:rsidRPr="008D17A4">
        <w:rPr>
          <w:rFonts w:ascii="Times New Roman" w:hAnsi="Times New Roman" w:cs="Times New Roman"/>
          <w:sz w:val="28"/>
          <w:szCs w:val="28"/>
        </w:rPr>
        <w:t xml:space="preserve"> эффективно</w:t>
      </w:r>
      <w:r w:rsidR="00EE618C">
        <w:rPr>
          <w:rFonts w:ascii="Times New Roman" w:hAnsi="Times New Roman" w:cs="Times New Roman"/>
          <w:sz w:val="28"/>
          <w:szCs w:val="28"/>
        </w:rPr>
        <w:t>м</w:t>
      </w:r>
      <w:r w:rsidRPr="008D17A4">
        <w:rPr>
          <w:rFonts w:ascii="Times New Roman" w:hAnsi="Times New Roman" w:cs="Times New Roman"/>
          <w:sz w:val="28"/>
          <w:szCs w:val="28"/>
        </w:rPr>
        <w:t xml:space="preserve"> ве</w:t>
      </w:r>
      <w:r w:rsidR="00EE618C">
        <w:rPr>
          <w:rFonts w:ascii="Times New Roman" w:hAnsi="Times New Roman" w:cs="Times New Roman"/>
          <w:sz w:val="28"/>
          <w:szCs w:val="28"/>
        </w:rPr>
        <w:t>дении</w:t>
      </w:r>
      <w:r w:rsidRPr="008D17A4">
        <w:rPr>
          <w:rFonts w:ascii="Times New Roman" w:hAnsi="Times New Roman" w:cs="Times New Roman"/>
          <w:sz w:val="28"/>
          <w:szCs w:val="28"/>
        </w:rPr>
        <w:t xml:space="preserve"> дел</w:t>
      </w:r>
      <w:r w:rsidR="00EE618C">
        <w:rPr>
          <w:rFonts w:ascii="Times New Roman" w:hAnsi="Times New Roman" w:cs="Times New Roman"/>
          <w:sz w:val="28"/>
          <w:szCs w:val="28"/>
        </w:rPr>
        <w:t>а</w:t>
      </w:r>
      <w:r w:rsidRPr="008D17A4">
        <w:rPr>
          <w:rFonts w:ascii="Times New Roman" w:hAnsi="Times New Roman" w:cs="Times New Roman"/>
          <w:sz w:val="28"/>
          <w:szCs w:val="28"/>
        </w:rPr>
        <w:t>, т. е. увелич</w:t>
      </w:r>
      <w:r w:rsidR="00EE618C">
        <w:rPr>
          <w:rFonts w:ascii="Times New Roman" w:hAnsi="Times New Roman" w:cs="Times New Roman"/>
          <w:sz w:val="28"/>
          <w:szCs w:val="28"/>
        </w:rPr>
        <w:t>ении</w:t>
      </w:r>
      <w:r w:rsidRPr="008D17A4">
        <w:rPr>
          <w:rFonts w:ascii="Times New Roman" w:hAnsi="Times New Roman" w:cs="Times New Roman"/>
          <w:sz w:val="28"/>
          <w:szCs w:val="28"/>
        </w:rPr>
        <w:t xml:space="preserve"> прибыл</w:t>
      </w:r>
      <w:r w:rsidR="00EE618C">
        <w:rPr>
          <w:rFonts w:ascii="Times New Roman" w:hAnsi="Times New Roman" w:cs="Times New Roman"/>
          <w:sz w:val="28"/>
          <w:szCs w:val="28"/>
        </w:rPr>
        <w:t>и</w:t>
      </w:r>
      <w:r w:rsidRPr="008D17A4">
        <w:rPr>
          <w:rFonts w:ascii="Times New Roman" w:hAnsi="Times New Roman" w:cs="Times New Roman"/>
          <w:sz w:val="28"/>
          <w:szCs w:val="28"/>
        </w:rPr>
        <w:t xml:space="preserve">. </w:t>
      </w:r>
      <w:r w:rsidR="00EE618C">
        <w:rPr>
          <w:rFonts w:ascii="Times New Roman" w:hAnsi="Times New Roman" w:cs="Times New Roman"/>
          <w:sz w:val="28"/>
          <w:szCs w:val="28"/>
        </w:rPr>
        <w:t>О</w:t>
      </w:r>
      <w:r w:rsidRPr="008D17A4">
        <w:rPr>
          <w:rFonts w:ascii="Times New Roman" w:hAnsi="Times New Roman" w:cs="Times New Roman"/>
          <w:sz w:val="28"/>
          <w:szCs w:val="28"/>
        </w:rPr>
        <w:t>сновны</w:t>
      </w:r>
      <w:r w:rsidR="00EE618C">
        <w:rPr>
          <w:rFonts w:ascii="Times New Roman" w:hAnsi="Times New Roman" w:cs="Times New Roman"/>
          <w:sz w:val="28"/>
          <w:szCs w:val="28"/>
        </w:rPr>
        <w:t>ми</w:t>
      </w:r>
      <w:r w:rsidRPr="008D17A4">
        <w:rPr>
          <w:rFonts w:ascii="Times New Roman" w:hAnsi="Times New Roman" w:cs="Times New Roman"/>
          <w:sz w:val="28"/>
          <w:szCs w:val="28"/>
        </w:rPr>
        <w:t xml:space="preserve"> возможност</w:t>
      </w:r>
      <w:r w:rsidR="00EE618C">
        <w:rPr>
          <w:rFonts w:ascii="Times New Roman" w:hAnsi="Times New Roman" w:cs="Times New Roman"/>
          <w:sz w:val="28"/>
          <w:szCs w:val="28"/>
        </w:rPr>
        <w:t>ями</w:t>
      </w:r>
      <w:r w:rsidRPr="008D17A4">
        <w:rPr>
          <w:rFonts w:ascii="Times New Roman" w:hAnsi="Times New Roman" w:cs="Times New Roman"/>
          <w:sz w:val="28"/>
          <w:szCs w:val="28"/>
        </w:rPr>
        <w:t xml:space="preserve"> увеличения прибыли</w:t>
      </w:r>
      <w:r w:rsidR="00EE618C">
        <w:rPr>
          <w:rFonts w:ascii="Times New Roman" w:hAnsi="Times New Roman" w:cs="Times New Roman"/>
          <w:sz w:val="28"/>
          <w:szCs w:val="28"/>
        </w:rPr>
        <w:t xml:space="preserve"> являются:</w:t>
      </w:r>
    </w:p>
    <w:p w:rsidR="00EE618C" w:rsidRPr="00EE618C" w:rsidRDefault="008D17A4" w:rsidP="003C23EE">
      <w:pPr>
        <w:pStyle w:val="ae"/>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EE618C">
        <w:rPr>
          <w:rFonts w:ascii="Times New Roman" w:hAnsi="Times New Roman" w:cs="Times New Roman"/>
          <w:sz w:val="28"/>
          <w:szCs w:val="28"/>
        </w:rPr>
        <w:t>наращивание</w:t>
      </w:r>
      <w:r w:rsidR="00EE618C" w:rsidRPr="00EE618C">
        <w:rPr>
          <w:rFonts w:ascii="Times New Roman" w:hAnsi="Times New Roman" w:cs="Times New Roman"/>
          <w:sz w:val="28"/>
          <w:szCs w:val="28"/>
        </w:rPr>
        <w:t xml:space="preserve"> </w:t>
      </w:r>
      <w:r w:rsidRPr="00EE618C">
        <w:rPr>
          <w:rFonts w:ascii="Times New Roman" w:hAnsi="Times New Roman" w:cs="Times New Roman"/>
          <w:sz w:val="28"/>
          <w:szCs w:val="28"/>
        </w:rPr>
        <w:t>объема выпуска и реализации товаров</w:t>
      </w:r>
      <w:r w:rsidR="00EE618C" w:rsidRPr="00EE618C">
        <w:rPr>
          <w:rFonts w:ascii="Times New Roman" w:hAnsi="Times New Roman" w:cs="Times New Roman"/>
          <w:sz w:val="28"/>
          <w:szCs w:val="28"/>
        </w:rPr>
        <w:t>;</w:t>
      </w:r>
    </w:p>
    <w:p w:rsidR="00EE618C" w:rsidRPr="00EE618C" w:rsidRDefault="008D17A4" w:rsidP="003C23EE">
      <w:pPr>
        <w:pStyle w:val="ae"/>
        <w:widowControl w:val="0"/>
        <w:numPr>
          <w:ilvl w:val="0"/>
          <w:numId w:val="4"/>
        </w:numPr>
        <w:tabs>
          <w:tab w:val="left" w:pos="993"/>
        </w:tabs>
        <w:spacing w:after="0" w:line="360" w:lineRule="auto"/>
        <w:ind w:left="0" w:firstLine="709"/>
        <w:jc w:val="both"/>
        <w:rPr>
          <w:rFonts w:ascii="Times New Roman" w:hAnsi="Times New Roman" w:cs="Times New Roman"/>
          <w:sz w:val="28"/>
          <w:szCs w:val="28"/>
        </w:rPr>
      </w:pPr>
      <w:r w:rsidRPr="00EE618C">
        <w:rPr>
          <w:rFonts w:ascii="Times New Roman" w:hAnsi="Times New Roman" w:cs="Times New Roman"/>
          <w:sz w:val="28"/>
          <w:szCs w:val="28"/>
        </w:rPr>
        <w:t xml:space="preserve">уменьшение издержек. </w:t>
      </w:r>
    </w:p>
    <w:p w:rsidR="00EE618C" w:rsidRPr="00447CBB" w:rsidRDefault="00EE618C" w:rsidP="00EE618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w:t>
      </w:r>
      <w:r w:rsidRPr="00447CBB">
        <w:rPr>
          <w:rFonts w:ascii="Times New Roman" w:hAnsi="Times New Roman" w:cs="Times New Roman"/>
          <w:sz w:val="28"/>
          <w:szCs w:val="28"/>
        </w:rPr>
        <w:t>еличина прибыли формируется под воздействием трех основных факторов: себестоимость продукции, объем реализации, уровень действующих цен на реализуемую продукцию</w:t>
      </w:r>
      <w:r>
        <w:rPr>
          <w:rStyle w:val="ab"/>
          <w:rFonts w:ascii="Times New Roman" w:hAnsi="Times New Roman" w:cs="Times New Roman"/>
          <w:sz w:val="28"/>
          <w:szCs w:val="28"/>
        </w:rPr>
        <w:footnoteReference w:id="26"/>
      </w:r>
      <w:r w:rsidRPr="00447CBB">
        <w:rPr>
          <w:rFonts w:ascii="Times New Roman" w:hAnsi="Times New Roman" w:cs="Times New Roman"/>
          <w:sz w:val="28"/>
          <w:szCs w:val="28"/>
        </w:rPr>
        <w:t>.</w:t>
      </w:r>
    </w:p>
    <w:p w:rsidR="008D17A4" w:rsidRPr="008D17A4" w:rsidRDefault="008D17A4" w:rsidP="008D17A4">
      <w:pPr>
        <w:widowControl w:val="0"/>
        <w:spacing w:after="0" w:line="360" w:lineRule="auto"/>
        <w:ind w:firstLine="709"/>
        <w:jc w:val="both"/>
        <w:rPr>
          <w:rFonts w:ascii="Times New Roman" w:hAnsi="Times New Roman" w:cs="Times New Roman"/>
          <w:sz w:val="28"/>
          <w:szCs w:val="28"/>
        </w:rPr>
      </w:pPr>
      <w:r w:rsidRPr="008D17A4">
        <w:rPr>
          <w:rFonts w:ascii="Times New Roman" w:hAnsi="Times New Roman" w:cs="Times New Roman"/>
          <w:sz w:val="28"/>
          <w:szCs w:val="28"/>
        </w:rPr>
        <w:t>Управление прибылью</w:t>
      </w:r>
      <w:r w:rsidR="00EE618C">
        <w:rPr>
          <w:rFonts w:ascii="Times New Roman" w:hAnsi="Times New Roman" w:cs="Times New Roman"/>
          <w:sz w:val="28"/>
          <w:szCs w:val="28"/>
        </w:rPr>
        <w:t xml:space="preserve"> </w:t>
      </w:r>
      <w:r w:rsidRPr="008D17A4">
        <w:rPr>
          <w:rFonts w:ascii="Times New Roman" w:hAnsi="Times New Roman" w:cs="Times New Roman"/>
          <w:sz w:val="28"/>
          <w:szCs w:val="28"/>
        </w:rPr>
        <w:t>предприятия сводится к разработке механизма организационно-экон</w:t>
      </w:r>
      <w:r w:rsidR="00EE618C">
        <w:rPr>
          <w:rFonts w:ascii="Times New Roman" w:hAnsi="Times New Roman" w:cs="Times New Roman"/>
          <w:sz w:val="28"/>
          <w:szCs w:val="28"/>
        </w:rPr>
        <w:t>омического воздейст</w:t>
      </w:r>
      <w:r w:rsidRPr="008D17A4">
        <w:rPr>
          <w:rFonts w:ascii="Times New Roman" w:hAnsi="Times New Roman" w:cs="Times New Roman"/>
          <w:sz w:val="28"/>
          <w:szCs w:val="28"/>
        </w:rPr>
        <w:t>вия на повышение его эффективности к поиску инструментов, позволяющих от стихийно полученных доходов перейти к регулируемым дохо</w:t>
      </w:r>
      <w:r w:rsidR="00EE618C">
        <w:rPr>
          <w:rFonts w:ascii="Times New Roman" w:hAnsi="Times New Roman" w:cs="Times New Roman"/>
          <w:sz w:val="28"/>
          <w:szCs w:val="28"/>
        </w:rPr>
        <w:t>дам. Однако недостаточно обеспе</w:t>
      </w:r>
      <w:r w:rsidRPr="008D17A4">
        <w:rPr>
          <w:rFonts w:ascii="Times New Roman" w:hAnsi="Times New Roman" w:cs="Times New Roman"/>
          <w:sz w:val="28"/>
          <w:szCs w:val="28"/>
        </w:rPr>
        <w:t>чить только прибыльность предприятия.</w:t>
      </w:r>
    </w:p>
    <w:p w:rsidR="008D17A4" w:rsidRPr="008D17A4" w:rsidRDefault="002410D7" w:rsidP="008D17A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8D17A4" w:rsidRPr="008D17A4">
        <w:rPr>
          <w:rFonts w:ascii="Times New Roman" w:hAnsi="Times New Roman" w:cs="Times New Roman"/>
          <w:sz w:val="28"/>
          <w:szCs w:val="28"/>
        </w:rPr>
        <w:t xml:space="preserve"> настоящее время необходимо, чтобы руководство предприятием</w:t>
      </w:r>
      <w:r w:rsidR="00EE618C">
        <w:rPr>
          <w:rFonts w:ascii="Times New Roman" w:hAnsi="Times New Roman" w:cs="Times New Roman"/>
          <w:sz w:val="28"/>
          <w:szCs w:val="28"/>
        </w:rPr>
        <w:t xml:space="preserve"> </w:t>
      </w:r>
      <w:r w:rsidR="008D17A4" w:rsidRPr="008D17A4">
        <w:rPr>
          <w:rFonts w:ascii="Times New Roman" w:hAnsi="Times New Roman" w:cs="Times New Roman"/>
          <w:sz w:val="28"/>
          <w:szCs w:val="28"/>
        </w:rPr>
        <w:t>основывалось не столько на получении максимальной прибыли, сколько на получении</w:t>
      </w:r>
      <w:r w:rsidR="00EE618C">
        <w:rPr>
          <w:rFonts w:ascii="Times New Roman" w:hAnsi="Times New Roman" w:cs="Times New Roman"/>
          <w:sz w:val="28"/>
          <w:szCs w:val="28"/>
        </w:rPr>
        <w:t xml:space="preserve"> </w:t>
      </w:r>
      <w:r w:rsidR="008D17A4" w:rsidRPr="008D17A4">
        <w:rPr>
          <w:rFonts w:ascii="Times New Roman" w:hAnsi="Times New Roman" w:cs="Times New Roman"/>
          <w:sz w:val="28"/>
          <w:szCs w:val="28"/>
        </w:rPr>
        <w:t>максимального дохода. Как уже упоминалось, максима</w:t>
      </w:r>
      <w:r w:rsidR="00EE618C">
        <w:rPr>
          <w:rFonts w:ascii="Times New Roman" w:hAnsi="Times New Roman" w:cs="Times New Roman"/>
          <w:sz w:val="28"/>
          <w:szCs w:val="28"/>
        </w:rPr>
        <w:t>льное получение прибыли в основ</w:t>
      </w:r>
      <w:r w:rsidR="008D17A4" w:rsidRPr="008D17A4">
        <w:rPr>
          <w:rFonts w:ascii="Times New Roman" w:hAnsi="Times New Roman" w:cs="Times New Roman"/>
          <w:sz w:val="28"/>
          <w:szCs w:val="28"/>
        </w:rPr>
        <w:t>ном связывается со снижением производственных издержек. Однако в условиях, когда</w:t>
      </w:r>
      <w:r w:rsidR="00EE618C">
        <w:rPr>
          <w:rFonts w:ascii="Times New Roman" w:hAnsi="Times New Roman" w:cs="Times New Roman"/>
          <w:sz w:val="28"/>
          <w:szCs w:val="28"/>
        </w:rPr>
        <w:t xml:space="preserve"> </w:t>
      </w:r>
      <w:r w:rsidR="008D17A4" w:rsidRPr="008D17A4">
        <w:rPr>
          <w:rFonts w:ascii="Times New Roman" w:hAnsi="Times New Roman" w:cs="Times New Roman"/>
          <w:sz w:val="28"/>
          <w:szCs w:val="28"/>
        </w:rPr>
        <w:t>управление затратами в основном сводится к контролю их количества, а цена за каждый</w:t>
      </w:r>
      <w:r w:rsidR="00EE618C">
        <w:rPr>
          <w:rFonts w:ascii="Times New Roman" w:hAnsi="Times New Roman" w:cs="Times New Roman"/>
          <w:sz w:val="28"/>
          <w:szCs w:val="28"/>
        </w:rPr>
        <w:t xml:space="preserve"> </w:t>
      </w:r>
      <w:r w:rsidR="008D17A4" w:rsidRPr="008D17A4">
        <w:rPr>
          <w:rFonts w:ascii="Times New Roman" w:hAnsi="Times New Roman" w:cs="Times New Roman"/>
          <w:sz w:val="28"/>
          <w:szCs w:val="28"/>
        </w:rPr>
        <w:t>входной материал (ресурс) практически неуправляема, когда инфляция не замедляется</w:t>
      </w:r>
      <w:r w:rsidR="00EE618C">
        <w:rPr>
          <w:rFonts w:ascii="Times New Roman" w:hAnsi="Times New Roman" w:cs="Times New Roman"/>
          <w:sz w:val="28"/>
          <w:szCs w:val="28"/>
        </w:rPr>
        <w:t xml:space="preserve"> </w:t>
      </w:r>
      <w:r w:rsidR="008D17A4" w:rsidRPr="008D17A4">
        <w:rPr>
          <w:rFonts w:ascii="Times New Roman" w:hAnsi="Times New Roman" w:cs="Times New Roman"/>
          <w:sz w:val="28"/>
          <w:szCs w:val="28"/>
        </w:rPr>
        <w:t>и бесконтрольна, предприятие крайне ограничено в во</w:t>
      </w:r>
      <w:r w:rsidR="00EE618C">
        <w:rPr>
          <w:rFonts w:ascii="Times New Roman" w:hAnsi="Times New Roman" w:cs="Times New Roman"/>
          <w:sz w:val="28"/>
          <w:szCs w:val="28"/>
        </w:rPr>
        <w:t>зможности снижать производствен</w:t>
      </w:r>
      <w:r w:rsidR="008D17A4" w:rsidRPr="008D17A4">
        <w:rPr>
          <w:rFonts w:ascii="Times New Roman" w:hAnsi="Times New Roman" w:cs="Times New Roman"/>
          <w:sz w:val="28"/>
          <w:szCs w:val="28"/>
        </w:rPr>
        <w:t>ные издержки. Поэтому возникает необходимость пер</w:t>
      </w:r>
      <w:r w:rsidR="00EE618C">
        <w:rPr>
          <w:rFonts w:ascii="Times New Roman" w:hAnsi="Times New Roman" w:cs="Times New Roman"/>
          <w:sz w:val="28"/>
          <w:szCs w:val="28"/>
        </w:rPr>
        <w:t>еоценить другие качественные ха</w:t>
      </w:r>
      <w:r w:rsidR="008D17A4" w:rsidRPr="008D17A4">
        <w:rPr>
          <w:rFonts w:ascii="Times New Roman" w:hAnsi="Times New Roman" w:cs="Times New Roman"/>
          <w:sz w:val="28"/>
          <w:szCs w:val="28"/>
        </w:rPr>
        <w:t>рактеристики, влияющие на увеличение доходов предприятия.</w:t>
      </w:r>
    </w:p>
    <w:p w:rsidR="000A33EA" w:rsidRDefault="008D17A4" w:rsidP="008D17A4">
      <w:pPr>
        <w:widowControl w:val="0"/>
        <w:spacing w:after="0" w:line="360" w:lineRule="auto"/>
        <w:ind w:firstLine="709"/>
        <w:jc w:val="both"/>
        <w:rPr>
          <w:rFonts w:ascii="Times New Roman" w:hAnsi="Times New Roman" w:cs="Times New Roman"/>
          <w:sz w:val="28"/>
          <w:szCs w:val="28"/>
        </w:rPr>
      </w:pPr>
      <w:r w:rsidRPr="008D17A4">
        <w:rPr>
          <w:rFonts w:ascii="Times New Roman" w:hAnsi="Times New Roman" w:cs="Times New Roman"/>
          <w:sz w:val="28"/>
          <w:szCs w:val="28"/>
        </w:rPr>
        <w:t>Грамотное, результативное управление формиро</w:t>
      </w:r>
      <w:r w:rsidR="00EE618C">
        <w:rPr>
          <w:rFonts w:ascii="Times New Roman" w:hAnsi="Times New Roman" w:cs="Times New Roman"/>
          <w:sz w:val="28"/>
          <w:szCs w:val="28"/>
        </w:rPr>
        <w:t>ванием прибыли предполагает соз</w:t>
      </w:r>
      <w:r w:rsidRPr="008D17A4">
        <w:rPr>
          <w:rFonts w:ascii="Times New Roman" w:hAnsi="Times New Roman" w:cs="Times New Roman"/>
          <w:sz w:val="28"/>
          <w:szCs w:val="28"/>
        </w:rPr>
        <w:t>дание на предприятии определенных организационно</w:t>
      </w:r>
      <w:r w:rsidR="00EE618C">
        <w:rPr>
          <w:rFonts w:ascii="Times New Roman" w:hAnsi="Times New Roman" w:cs="Times New Roman"/>
          <w:sz w:val="28"/>
          <w:szCs w:val="28"/>
        </w:rPr>
        <w:t>-методических концепций управле</w:t>
      </w:r>
      <w:r w:rsidRPr="008D17A4">
        <w:rPr>
          <w:rFonts w:ascii="Times New Roman" w:hAnsi="Times New Roman" w:cs="Times New Roman"/>
          <w:sz w:val="28"/>
          <w:szCs w:val="28"/>
        </w:rPr>
        <w:t>ния, знание ключевых элементов развития прибыли, применение современных способов ее</w:t>
      </w:r>
      <w:r w:rsidR="00EE618C">
        <w:rPr>
          <w:rFonts w:ascii="Times New Roman" w:hAnsi="Times New Roman" w:cs="Times New Roman"/>
          <w:sz w:val="28"/>
          <w:szCs w:val="28"/>
        </w:rPr>
        <w:t xml:space="preserve"> </w:t>
      </w:r>
      <w:r w:rsidRPr="008D17A4">
        <w:rPr>
          <w:rFonts w:ascii="Times New Roman" w:hAnsi="Times New Roman" w:cs="Times New Roman"/>
          <w:sz w:val="28"/>
          <w:szCs w:val="28"/>
        </w:rPr>
        <w:t>планирования.</w:t>
      </w:r>
    </w:p>
    <w:p w:rsidR="000A33EA" w:rsidRDefault="000A33EA" w:rsidP="001A0108">
      <w:pPr>
        <w:widowControl w:val="0"/>
        <w:spacing w:after="0" w:line="360" w:lineRule="auto"/>
        <w:ind w:firstLine="709"/>
        <w:jc w:val="both"/>
        <w:rPr>
          <w:rFonts w:ascii="Times New Roman" w:hAnsi="Times New Roman" w:cs="Times New Roman"/>
          <w:sz w:val="28"/>
          <w:szCs w:val="28"/>
        </w:rPr>
      </w:pPr>
    </w:p>
    <w:p w:rsidR="00400D47" w:rsidRDefault="00400D47" w:rsidP="001A0108">
      <w:pPr>
        <w:widowControl w:val="0"/>
        <w:spacing w:after="0" w:line="360" w:lineRule="auto"/>
        <w:ind w:firstLine="709"/>
        <w:jc w:val="both"/>
        <w:rPr>
          <w:rFonts w:ascii="Times New Roman" w:hAnsi="Times New Roman" w:cs="Times New Roman"/>
          <w:sz w:val="28"/>
          <w:szCs w:val="28"/>
        </w:rPr>
      </w:pPr>
    </w:p>
    <w:p w:rsidR="00400D47" w:rsidRDefault="00400D47" w:rsidP="001A0108">
      <w:pPr>
        <w:widowControl w:val="0"/>
        <w:spacing w:after="0" w:line="360" w:lineRule="auto"/>
        <w:ind w:firstLine="709"/>
        <w:jc w:val="both"/>
        <w:rPr>
          <w:rFonts w:ascii="Times New Roman" w:hAnsi="Times New Roman" w:cs="Times New Roman"/>
          <w:sz w:val="28"/>
          <w:szCs w:val="28"/>
        </w:rPr>
      </w:pPr>
    </w:p>
    <w:p w:rsidR="008D17A4" w:rsidRPr="00400D47" w:rsidRDefault="008D17A4" w:rsidP="008D17A4">
      <w:pPr>
        <w:widowControl w:val="0"/>
        <w:spacing w:after="0" w:line="360" w:lineRule="auto"/>
        <w:ind w:firstLine="709"/>
        <w:jc w:val="both"/>
        <w:rPr>
          <w:rFonts w:ascii="Times New Roman" w:hAnsi="Times New Roman" w:cs="Times New Roman"/>
          <w:b/>
          <w:sz w:val="28"/>
          <w:szCs w:val="28"/>
        </w:rPr>
      </w:pPr>
      <w:r w:rsidRPr="00400D47">
        <w:rPr>
          <w:rFonts w:ascii="Times New Roman" w:hAnsi="Times New Roman" w:cs="Times New Roman"/>
          <w:b/>
          <w:sz w:val="28"/>
          <w:szCs w:val="28"/>
        </w:rPr>
        <w:lastRenderedPageBreak/>
        <w:t>1.3 Распределение и использование прибыли</w:t>
      </w:r>
    </w:p>
    <w:p w:rsidR="00313776" w:rsidRDefault="00313776" w:rsidP="001A0108">
      <w:pPr>
        <w:widowControl w:val="0"/>
        <w:spacing w:after="0" w:line="360" w:lineRule="auto"/>
        <w:ind w:firstLine="709"/>
        <w:jc w:val="both"/>
        <w:rPr>
          <w:rFonts w:ascii="Times New Roman" w:hAnsi="Times New Roman" w:cs="Times New Roman"/>
          <w:sz w:val="28"/>
          <w:szCs w:val="28"/>
        </w:rPr>
      </w:pPr>
    </w:p>
    <w:p w:rsidR="000539AB" w:rsidRPr="000539AB" w:rsidRDefault="000539AB" w:rsidP="000539A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0539AB">
        <w:rPr>
          <w:rFonts w:ascii="Times New Roman" w:hAnsi="Times New Roman" w:cs="Times New Roman"/>
          <w:sz w:val="28"/>
          <w:szCs w:val="28"/>
        </w:rPr>
        <w:t>роцесс управления прибылью на предприятии может быть эффективным и неэффективным. Для того чтобы решения относительно управления финансовыми результатами</w:t>
      </w:r>
      <w:r>
        <w:rPr>
          <w:rFonts w:ascii="Times New Roman" w:hAnsi="Times New Roman" w:cs="Times New Roman"/>
          <w:sz w:val="28"/>
          <w:szCs w:val="28"/>
        </w:rPr>
        <w:t xml:space="preserve"> </w:t>
      </w:r>
      <w:r w:rsidRPr="000539AB">
        <w:rPr>
          <w:rFonts w:ascii="Times New Roman" w:hAnsi="Times New Roman" w:cs="Times New Roman"/>
          <w:sz w:val="28"/>
          <w:szCs w:val="28"/>
        </w:rPr>
        <w:t>считались эффективными, следует уделять внимание не только процессу формирования прибыли на</w:t>
      </w:r>
      <w:r>
        <w:rPr>
          <w:rFonts w:ascii="Times New Roman" w:hAnsi="Times New Roman" w:cs="Times New Roman"/>
          <w:sz w:val="28"/>
          <w:szCs w:val="28"/>
        </w:rPr>
        <w:t xml:space="preserve"> </w:t>
      </w:r>
      <w:r w:rsidRPr="000539AB">
        <w:rPr>
          <w:rFonts w:ascii="Times New Roman" w:hAnsi="Times New Roman" w:cs="Times New Roman"/>
          <w:sz w:val="28"/>
          <w:szCs w:val="28"/>
        </w:rPr>
        <w:t>предприятии, но и регулировать процесс ее распределения и использования.</w:t>
      </w:r>
    </w:p>
    <w:p w:rsidR="0075087A" w:rsidRDefault="0075087A" w:rsidP="0075087A">
      <w:pPr>
        <w:widowControl w:val="0"/>
        <w:spacing w:after="0" w:line="360" w:lineRule="auto"/>
        <w:ind w:firstLine="709"/>
        <w:jc w:val="both"/>
        <w:rPr>
          <w:rFonts w:ascii="Times New Roman" w:hAnsi="Times New Roman" w:cs="Times New Roman"/>
          <w:sz w:val="28"/>
          <w:szCs w:val="28"/>
        </w:rPr>
      </w:pPr>
      <w:r w:rsidRPr="000A33EA">
        <w:rPr>
          <w:rFonts w:ascii="Times New Roman" w:hAnsi="Times New Roman" w:cs="Times New Roman"/>
          <w:sz w:val="28"/>
          <w:szCs w:val="28"/>
        </w:rPr>
        <w:t>Согласно законодательству Российской Федерации, чистая прибыль, оставшаяся в распоряжении предприятия после уплаты всех обязательных платежей в бюджет, распределяется и используется самостоятельно либо в соответствии с положениями устава, либо по усмотрению собственников предприятия. Предприниматели имеют право направлять средства чистой прибыли на</w:t>
      </w:r>
      <w:r>
        <w:rPr>
          <w:rFonts w:ascii="Times New Roman" w:hAnsi="Times New Roman" w:cs="Times New Roman"/>
          <w:sz w:val="28"/>
          <w:szCs w:val="28"/>
        </w:rPr>
        <w:t xml:space="preserve"> </w:t>
      </w:r>
      <w:r w:rsidRPr="000A33EA">
        <w:rPr>
          <w:rFonts w:ascii="Times New Roman" w:hAnsi="Times New Roman" w:cs="Times New Roman"/>
          <w:sz w:val="28"/>
          <w:szCs w:val="28"/>
        </w:rPr>
        <w:t>те цели, которые определили в качестве приоритетных стратегических целей развития предприятия. Чистая прибыль предприятия в</w:t>
      </w:r>
      <w:r>
        <w:rPr>
          <w:rFonts w:ascii="Times New Roman" w:hAnsi="Times New Roman" w:cs="Times New Roman"/>
          <w:sz w:val="28"/>
          <w:szCs w:val="28"/>
        </w:rPr>
        <w:t xml:space="preserve"> </w:t>
      </w:r>
      <w:r w:rsidRPr="000A33EA">
        <w:rPr>
          <w:rFonts w:ascii="Times New Roman" w:hAnsi="Times New Roman" w:cs="Times New Roman"/>
          <w:sz w:val="28"/>
          <w:szCs w:val="28"/>
        </w:rPr>
        <w:t>процессе ее использования в зависимости от целей расходования капитализируется или потребляется</w:t>
      </w:r>
      <w:r>
        <w:rPr>
          <w:rStyle w:val="ab"/>
          <w:rFonts w:ascii="Times New Roman" w:hAnsi="Times New Roman" w:cs="Times New Roman"/>
          <w:sz w:val="28"/>
          <w:szCs w:val="28"/>
        </w:rPr>
        <w:footnoteReference w:id="27"/>
      </w:r>
      <w:r w:rsidRPr="000A33EA">
        <w:rPr>
          <w:rFonts w:ascii="Times New Roman" w:hAnsi="Times New Roman" w:cs="Times New Roman"/>
          <w:sz w:val="28"/>
          <w:szCs w:val="28"/>
        </w:rPr>
        <w:t>.</w:t>
      </w:r>
      <w:r>
        <w:rPr>
          <w:rFonts w:ascii="Times New Roman" w:hAnsi="Times New Roman" w:cs="Times New Roman"/>
          <w:sz w:val="28"/>
          <w:szCs w:val="28"/>
        </w:rPr>
        <w:t xml:space="preserve"> В</w:t>
      </w:r>
      <w:r w:rsidRPr="000A33EA">
        <w:rPr>
          <w:rFonts w:ascii="Times New Roman" w:hAnsi="Times New Roman" w:cs="Times New Roman"/>
          <w:sz w:val="28"/>
          <w:szCs w:val="28"/>
        </w:rPr>
        <w:t xml:space="preserve"> современных рыночных условиях прибыль </w:t>
      </w:r>
      <w:r>
        <w:rPr>
          <w:rFonts w:ascii="Times New Roman" w:hAnsi="Times New Roman" w:cs="Times New Roman"/>
          <w:sz w:val="28"/>
          <w:szCs w:val="28"/>
        </w:rPr>
        <w:t>является</w:t>
      </w:r>
      <w:r w:rsidRPr="000A33EA">
        <w:rPr>
          <w:rFonts w:ascii="Times New Roman" w:hAnsi="Times New Roman" w:cs="Times New Roman"/>
          <w:sz w:val="28"/>
          <w:szCs w:val="28"/>
        </w:rPr>
        <w:t xml:space="preserve"> основн</w:t>
      </w:r>
      <w:r>
        <w:rPr>
          <w:rFonts w:ascii="Times New Roman" w:hAnsi="Times New Roman" w:cs="Times New Roman"/>
          <w:sz w:val="28"/>
          <w:szCs w:val="28"/>
        </w:rPr>
        <w:t>ым</w:t>
      </w:r>
      <w:r w:rsidRPr="000A33EA">
        <w:rPr>
          <w:rFonts w:ascii="Times New Roman" w:hAnsi="Times New Roman" w:cs="Times New Roman"/>
          <w:sz w:val="28"/>
          <w:szCs w:val="28"/>
        </w:rPr>
        <w:t xml:space="preserve"> мотив</w:t>
      </w:r>
      <w:r>
        <w:rPr>
          <w:rFonts w:ascii="Times New Roman" w:hAnsi="Times New Roman" w:cs="Times New Roman"/>
          <w:sz w:val="28"/>
          <w:szCs w:val="28"/>
        </w:rPr>
        <w:t>ом, который</w:t>
      </w:r>
      <w:r w:rsidRPr="000A33EA">
        <w:rPr>
          <w:rFonts w:ascii="Times New Roman" w:hAnsi="Times New Roman" w:cs="Times New Roman"/>
          <w:sz w:val="28"/>
          <w:szCs w:val="28"/>
        </w:rPr>
        <w:t xml:space="preserve"> </w:t>
      </w:r>
      <w:r>
        <w:rPr>
          <w:rFonts w:ascii="Times New Roman" w:hAnsi="Times New Roman" w:cs="Times New Roman"/>
          <w:sz w:val="28"/>
          <w:szCs w:val="28"/>
        </w:rPr>
        <w:t xml:space="preserve">побуждает </w:t>
      </w:r>
      <w:r w:rsidRPr="000A33EA">
        <w:rPr>
          <w:rFonts w:ascii="Times New Roman" w:hAnsi="Times New Roman" w:cs="Times New Roman"/>
          <w:sz w:val="28"/>
          <w:szCs w:val="28"/>
        </w:rPr>
        <w:t>совершенствова</w:t>
      </w:r>
      <w:r>
        <w:rPr>
          <w:rFonts w:ascii="Times New Roman" w:hAnsi="Times New Roman" w:cs="Times New Roman"/>
          <w:sz w:val="28"/>
          <w:szCs w:val="28"/>
        </w:rPr>
        <w:t>ть</w:t>
      </w:r>
      <w:r w:rsidRPr="000A33EA">
        <w:rPr>
          <w:rFonts w:ascii="Times New Roman" w:hAnsi="Times New Roman" w:cs="Times New Roman"/>
          <w:sz w:val="28"/>
          <w:szCs w:val="28"/>
        </w:rPr>
        <w:t xml:space="preserve"> коммерческ</w:t>
      </w:r>
      <w:r>
        <w:rPr>
          <w:rFonts w:ascii="Times New Roman" w:hAnsi="Times New Roman" w:cs="Times New Roman"/>
          <w:sz w:val="28"/>
          <w:szCs w:val="28"/>
        </w:rPr>
        <w:t>ую</w:t>
      </w:r>
      <w:r w:rsidRPr="000A33EA">
        <w:rPr>
          <w:rFonts w:ascii="Times New Roman" w:hAnsi="Times New Roman" w:cs="Times New Roman"/>
          <w:sz w:val="28"/>
          <w:szCs w:val="28"/>
        </w:rPr>
        <w:t xml:space="preserve"> деятельност</w:t>
      </w:r>
      <w:r>
        <w:rPr>
          <w:rFonts w:ascii="Times New Roman" w:hAnsi="Times New Roman" w:cs="Times New Roman"/>
          <w:sz w:val="28"/>
          <w:szCs w:val="28"/>
        </w:rPr>
        <w:t>ь</w:t>
      </w:r>
      <w:r w:rsidRPr="000A33EA">
        <w:rPr>
          <w:rFonts w:ascii="Times New Roman" w:hAnsi="Times New Roman" w:cs="Times New Roman"/>
          <w:sz w:val="28"/>
          <w:szCs w:val="28"/>
        </w:rPr>
        <w:t xml:space="preserve"> </w:t>
      </w:r>
      <w:r>
        <w:rPr>
          <w:rFonts w:ascii="Times New Roman" w:hAnsi="Times New Roman" w:cs="Times New Roman"/>
          <w:sz w:val="28"/>
          <w:szCs w:val="28"/>
        </w:rPr>
        <w:t>предприятия</w:t>
      </w:r>
      <w:r w:rsidRPr="000A33EA">
        <w:rPr>
          <w:rFonts w:ascii="Times New Roman" w:hAnsi="Times New Roman" w:cs="Times New Roman"/>
          <w:sz w:val="28"/>
          <w:szCs w:val="28"/>
        </w:rPr>
        <w:t>.</w:t>
      </w:r>
    </w:p>
    <w:p w:rsidR="000539AB" w:rsidRDefault="000539AB" w:rsidP="000539AB">
      <w:pPr>
        <w:widowControl w:val="0"/>
        <w:spacing w:after="0" w:line="360" w:lineRule="auto"/>
        <w:ind w:firstLine="709"/>
        <w:jc w:val="both"/>
        <w:rPr>
          <w:rFonts w:ascii="Times New Roman" w:hAnsi="Times New Roman" w:cs="Times New Roman"/>
          <w:sz w:val="28"/>
          <w:szCs w:val="28"/>
        </w:rPr>
      </w:pPr>
      <w:r w:rsidRPr="000539AB">
        <w:rPr>
          <w:rFonts w:ascii="Times New Roman" w:hAnsi="Times New Roman" w:cs="Times New Roman"/>
          <w:sz w:val="28"/>
          <w:szCs w:val="28"/>
        </w:rPr>
        <w:t xml:space="preserve">По мнению Г.В. Савицкой, «распределение прибыли непосредственно реализует главную цель политики управления прибылью </w:t>
      </w:r>
      <w:r>
        <w:rPr>
          <w:rFonts w:ascii="Times New Roman" w:hAnsi="Times New Roman" w:cs="Times New Roman"/>
          <w:sz w:val="28"/>
          <w:szCs w:val="28"/>
        </w:rPr>
        <w:t>–</w:t>
      </w:r>
      <w:r w:rsidRPr="000539AB">
        <w:rPr>
          <w:rFonts w:ascii="Times New Roman" w:hAnsi="Times New Roman" w:cs="Times New Roman"/>
          <w:sz w:val="28"/>
          <w:szCs w:val="28"/>
        </w:rPr>
        <w:t xml:space="preserve"> повышение уровня благосостояния собственников предприятия»</w:t>
      </w:r>
      <w:r>
        <w:rPr>
          <w:rStyle w:val="ab"/>
          <w:rFonts w:ascii="Times New Roman" w:hAnsi="Times New Roman" w:cs="Times New Roman"/>
          <w:sz w:val="28"/>
          <w:szCs w:val="28"/>
        </w:rPr>
        <w:footnoteReference w:id="28"/>
      </w:r>
      <w:r w:rsidRPr="000539AB">
        <w:rPr>
          <w:rFonts w:ascii="Times New Roman" w:hAnsi="Times New Roman" w:cs="Times New Roman"/>
          <w:sz w:val="28"/>
          <w:szCs w:val="28"/>
        </w:rPr>
        <w:t>. Взвешенная политика дает возможность оптимизировать структуру выплаты собственникам</w:t>
      </w:r>
      <w:r>
        <w:rPr>
          <w:rFonts w:ascii="Times New Roman" w:hAnsi="Times New Roman" w:cs="Times New Roman"/>
          <w:sz w:val="28"/>
          <w:szCs w:val="28"/>
        </w:rPr>
        <w:t xml:space="preserve"> </w:t>
      </w:r>
      <w:r w:rsidRPr="000539AB">
        <w:rPr>
          <w:rFonts w:ascii="Times New Roman" w:hAnsi="Times New Roman" w:cs="Times New Roman"/>
          <w:sz w:val="28"/>
          <w:szCs w:val="28"/>
        </w:rPr>
        <w:t>предприятия дивидендов и роста прибыли в последующих периодах. Наращ</w:t>
      </w:r>
      <w:r>
        <w:rPr>
          <w:rFonts w:ascii="Times New Roman" w:hAnsi="Times New Roman" w:cs="Times New Roman"/>
          <w:sz w:val="28"/>
          <w:szCs w:val="28"/>
        </w:rPr>
        <w:t>иван</w:t>
      </w:r>
      <w:r w:rsidRPr="000539AB">
        <w:rPr>
          <w:rFonts w:ascii="Times New Roman" w:hAnsi="Times New Roman" w:cs="Times New Roman"/>
          <w:sz w:val="28"/>
          <w:szCs w:val="28"/>
        </w:rPr>
        <w:t xml:space="preserve">ие темпов роста дивидендов неизбежно приводит к росту рыночной стоимости акций предприятия, следовательно, увеличивается доход инвесторов, вложивших средства в предприятие. </w:t>
      </w:r>
    </w:p>
    <w:p w:rsidR="000539AB" w:rsidRPr="000539AB" w:rsidRDefault="00905495" w:rsidP="000539A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0539AB" w:rsidRPr="000539AB">
        <w:rPr>
          <w:rFonts w:ascii="Times New Roman" w:hAnsi="Times New Roman" w:cs="Times New Roman"/>
          <w:sz w:val="28"/>
          <w:szCs w:val="28"/>
        </w:rPr>
        <w:t xml:space="preserve"> помощью рационального распределения прибыли можно повысить </w:t>
      </w:r>
      <w:r w:rsidR="000539AB" w:rsidRPr="000539AB">
        <w:rPr>
          <w:rFonts w:ascii="Times New Roman" w:hAnsi="Times New Roman" w:cs="Times New Roman"/>
          <w:sz w:val="28"/>
          <w:szCs w:val="28"/>
        </w:rPr>
        <w:lastRenderedPageBreak/>
        <w:t xml:space="preserve">рыночную стоимость субъекта хозяйствования. </w:t>
      </w:r>
      <w:r w:rsidR="000539AB">
        <w:rPr>
          <w:rFonts w:ascii="Times New Roman" w:hAnsi="Times New Roman" w:cs="Times New Roman"/>
          <w:sz w:val="28"/>
          <w:szCs w:val="28"/>
        </w:rPr>
        <w:t>Р</w:t>
      </w:r>
      <w:r w:rsidR="000539AB" w:rsidRPr="000539AB">
        <w:rPr>
          <w:rFonts w:ascii="Times New Roman" w:hAnsi="Times New Roman" w:cs="Times New Roman"/>
          <w:sz w:val="28"/>
          <w:szCs w:val="28"/>
        </w:rPr>
        <w:t>аспределение прибыли</w:t>
      </w:r>
      <w:r w:rsidR="000539AB">
        <w:rPr>
          <w:rFonts w:ascii="Times New Roman" w:hAnsi="Times New Roman" w:cs="Times New Roman"/>
          <w:sz w:val="28"/>
          <w:szCs w:val="28"/>
        </w:rPr>
        <w:t>,</w:t>
      </w:r>
      <w:r w:rsidR="000539AB" w:rsidRPr="000539AB">
        <w:rPr>
          <w:rFonts w:ascii="Times New Roman" w:hAnsi="Times New Roman" w:cs="Times New Roman"/>
          <w:sz w:val="28"/>
          <w:szCs w:val="28"/>
        </w:rPr>
        <w:t xml:space="preserve"> также</w:t>
      </w:r>
      <w:r w:rsidR="000539AB">
        <w:rPr>
          <w:rFonts w:ascii="Times New Roman" w:hAnsi="Times New Roman" w:cs="Times New Roman"/>
          <w:sz w:val="28"/>
          <w:szCs w:val="28"/>
        </w:rPr>
        <w:t>,</w:t>
      </w:r>
      <w:r w:rsidR="000539AB" w:rsidRPr="000539AB">
        <w:rPr>
          <w:rFonts w:ascii="Times New Roman" w:hAnsi="Times New Roman" w:cs="Times New Roman"/>
          <w:sz w:val="28"/>
          <w:szCs w:val="28"/>
        </w:rPr>
        <w:t xml:space="preserve"> может определить темп осуществления стратегии функционирования предприятия, которая реализуется благодаря осуществлению инвестирования части финансовых ресурсов, сформированных за счет внутренних источников.</w:t>
      </w:r>
      <w:r w:rsidR="000539AB">
        <w:rPr>
          <w:rFonts w:ascii="Times New Roman" w:hAnsi="Times New Roman" w:cs="Times New Roman"/>
          <w:sz w:val="28"/>
          <w:szCs w:val="28"/>
        </w:rPr>
        <w:t xml:space="preserve"> Р</w:t>
      </w:r>
      <w:r w:rsidR="000539AB" w:rsidRPr="000539AB">
        <w:rPr>
          <w:rFonts w:ascii="Times New Roman" w:hAnsi="Times New Roman" w:cs="Times New Roman"/>
          <w:sz w:val="28"/>
          <w:szCs w:val="28"/>
        </w:rPr>
        <w:t>аспределение прибыли оказывает положительное воздействие на персонал предприятия, поскольку дополнительное перераспределение полученной прибыли в пользу осуществления социальной защиты наемных работников дополнительно мотивирует их к более продуктивному труду.</w:t>
      </w:r>
    </w:p>
    <w:p w:rsidR="000539AB" w:rsidRDefault="000539AB" w:rsidP="000539A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0539AB">
        <w:rPr>
          <w:rFonts w:ascii="Times New Roman" w:hAnsi="Times New Roman" w:cs="Times New Roman"/>
          <w:sz w:val="28"/>
          <w:szCs w:val="28"/>
        </w:rPr>
        <w:t>т эффективности распределения прибыли зависит способность предприятия</w:t>
      </w:r>
      <w:r>
        <w:rPr>
          <w:rFonts w:ascii="Times New Roman" w:hAnsi="Times New Roman" w:cs="Times New Roman"/>
          <w:sz w:val="28"/>
          <w:szCs w:val="28"/>
        </w:rPr>
        <w:t xml:space="preserve"> </w:t>
      </w:r>
      <w:r w:rsidRPr="000539AB">
        <w:rPr>
          <w:rFonts w:ascii="Times New Roman" w:hAnsi="Times New Roman" w:cs="Times New Roman"/>
          <w:sz w:val="28"/>
          <w:szCs w:val="28"/>
        </w:rPr>
        <w:t>своевременно и в полном объеме выполнять свои обязательства перед контрагентами и участниками</w:t>
      </w:r>
      <w:r>
        <w:rPr>
          <w:rFonts w:ascii="Times New Roman" w:hAnsi="Times New Roman" w:cs="Times New Roman"/>
          <w:sz w:val="28"/>
          <w:szCs w:val="28"/>
        </w:rPr>
        <w:t xml:space="preserve"> </w:t>
      </w:r>
      <w:r w:rsidRPr="000539AB">
        <w:rPr>
          <w:rFonts w:ascii="Times New Roman" w:hAnsi="Times New Roman" w:cs="Times New Roman"/>
          <w:sz w:val="28"/>
          <w:szCs w:val="28"/>
        </w:rPr>
        <w:t>производственного процесса</w:t>
      </w:r>
      <w:r>
        <w:rPr>
          <w:rFonts w:ascii="Times New Roman" w:hAnsi="Times New Roman" w:cs="Times New Roman"/>
          <w:sz w:val="28"/>
          <w:szCs w:val="28"/>
        </w:rPr>
        <w:t>,</w:t>
      </w:r>
      <w:r w:rsidRPr="000539AB">
        <w:rPr>
          <w:rFonts w:ascii="Times New Roman" w:hAnsi="Times New Roman" w:cs="Times New Roman"/>
          <w:sz w:val="28"/>
          <w:szCs w:val="28"/>
        </w:rPr>
        <w:t xml:space="preserve"> «</w:t>
      </w:r>
      <w:r>
        <w:rPr>
          <w:rFonts w:ascii="Times New Roman" w:hAnsi="Times New Roman" w:cs="Times New Roman"/>
          <w:sz w:val="28"/>
          <w:szCs w:val="28"/>
        </w:rPr>
        <w:t>в</w:t>
      </w:r>
      <w:r w:rsidRPr="000539AB">
        <w:rPr>
          <w:rFonts w:ascii="Times New Roman" w:hAnsi="Times New Roman" w:cs="Times New Roman"/>
          <w:sz w:val="28"/>
          <w:szCs w:val="28"/>
        </w:rPr>
        <w:t>ыплаты дохода, предназначенного дл</w:t>
      </w:r>
      <w:r>
        <w:rPr>
          <w:rFonts w:ascii="Times New Roman" w:hAnsi="Times New Roman" w:cs="Times New Roman"/>
          <w:sz w:val="28"/>
          <w:szCs w:val="28"/>
        </w:rPr>
        <w:t>я потребления владельцами и пер</w:t>
      </w:r>
      <w:r w:rsidR="0012237F">
        <w:rPr>
          <w:rFonts w:ascii="Times New Roman" w:hAnsi="Times New Roman" w:cs="Times New Roman"/>
          <w:sz w:val="28"/>
          <w:szCs w:val="28"/>
        </w:rPr>
        <w:t>с</w:t>
      </w:r>
      <w:r w:rsidRPr="000539AB">
        <w:rPr>
          <w:rFonts w:ascii="Times New Roman" w:hAnsi="Times New Roman" w:cs="Times New Roman"/>
          <w:sz w:val="28"/>
          <w:szCs w:val="28"/>
        </w:rPr>
        <w:t>оналом предприятия, как правило, осуществляется в денежной форме, то есть в форме основного</w:t>
      </w:r>
      <w:r w:rsidR="0012237F">
        <w:rPr>
          <w:rFonts w:ascii="Times New Roman" w:hAnsi="Times New Roman" w:cs="Times New Roman"/>
          <w:sz w:val="28"/>
          <w:szCs w:val="28"/>
        </w:rPr>
        <w:t xml:space="preserve"> </w:t>
      </w:r>
      <w:r w:rsidRPr="000539AB">
        <w:rPr>
          <w:rFonts w:ascii="Times New Roman" w:hAnsi="Times New Roman" w:cs="Times New Roman"/>
          <w:sz w:val="28"/>
          <w:szCs w:val="28"/>
        </w:rPr>
        <w:t>актива, который обеспечивает текущую платежеспособность. А значит, при больших объемах выплат</w:t>
      </w:r>
      <w:r w:rsidR="0012237F">
        <w:rPr>
          <w:rFonts w:ascii="Times New Roman" w:hAnsi="Times New Roman" w:cs="Times New Roman"/>
          <w:sz w:val="28"/>
          <w:szCs w:val="28"/>
        </w:rPr>
        <w:t xml:space="preserve"> </w:t>
      </w:r>
      <w:r w:rsidRPr="000539AB">
        <w:rPr>
          <w:rFonts w:ascii="Times New Roman" w:hAnsi="Times New Roman" w:cs="Times New Roman"/>
          <w:sz w:val="28"/>
          <w:szCs w:val="28"/>
        </w:rPr>
        <w:t>уровень платежеспособности предприятия в текущем периоде может значительно снизиться»</w:t>
      </w:r>
      <w:r w:rsidR="0012237F">
        <w:rPr>
          <w:rStyle w:val="ab"/>
          <w:rFonts w:ascii="Times New Roman" w:hAnsi="Times New Roman" w:cs="Times New Roman"/>
          <w:sz w:val="28"/>
          <w:szCs w:val="28"/>
        </w:rPr>
        <w:footnoteReference w:id="29"/>
      </w:r>
      <w:r w:rsidRPr="000539AB">
        <w:rPr>
          <w:rFonts w:ascii="Times New Roman" w:hAnsi="Times New Roman" w:cs="Times New Roman"/>
          <w:sz w:val="28"/>
          <w:szCs w:val="28"/>
        </w:rPr>
        <w:t>.</w:t>
      </w:r>
    </w:p>
    <w:p w:rsidR="0075087A" w:rsidRDefault="0075087A" w:rsidP="0075087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905495" w:rsidRPr="00905495">
        <w:rPr>
          <w:rFonts w:ascii="Times New Roman" w:hAnsi="Times New Roman" w:cs="Times New Roman"/>
          <w:sz w:val="28"/>
          <w:szCs w:val="28"/>
        </w:rPr>
        <w:t>лавн</w:t>
      </w:r>
      <w:r>
        <w:rPr>
          <w:rFonts w:ascii="Times New Roman" w:hAnsi="Times New Roman" w:cs="Times New Roman"/>
          <w:sz w:val="28"/>
          <w:szCs w:val="28"/>
        </w:rPr>
        <w:t>ой</w:t>
      </w:r>
      <w:r w:rsidR="00905495" w:rsidRPr="00905495">
        <w:rPr>
          <w:rFonts w:ascii="Times New Roman" w:hAnsi="Times New Roman" w:cs="Times New Roman"/>
          <w:sz w:val="28"/>
          <w:szCs w:val="28"/>
        </w:rPr>
        <w:t xml:space="preserve"> цель</w:t>
      </w:r>
      <w:r>
        <w:rPr>
          <w:rFonts w:ascii="Times New Roman" w:hAnsi="Times New Roman" w:cs="Times New Roman"/>
          <w:sz w:val="28"/>
          <w:szCs w:val="28"/>
        </w:rPr>
        <w:t>ю</w:t>
      </w:r>
      <w:r w:rsidR="00905495" w:rsidRPr="00905495">
        <w:rPr>
          <w:rFonts w:ascii="Times New Roman" w:hAnsi="Times New Roman" w:cs="Times New Roman"/>
          <w:sz w:val="28"/>
          <w:szCs w:val="28"/>
        </w:rPr>
        <w:t xml:space="preserve"> распределения прибыли </w:t>
      </w:r>
      <w:r>
        <w:rPr>
          <w:rFonts w:ascii="Times New Roman" w:hAnsi="Times New Roman" w:cs="Times New Roman"/>
          <w:sz w:val="28"/>
          <w:szCs w:val="28"/>
        </w:rPr>
        <w:t xml:space="preserve">является нахождение </w:t>
      </w:r>
      <w:r w:rsidR="00905495" w:rsidRPr="00905495">
        <w:rPr>
          <w:rFonts w:ascii="Times New Roman" w:hAnsi="Times New Roman" w:cs="Times New Roman"/>
          <w:sz w:val="28"/>
          <w:szCs w:val="28"/>
        </w:rPr>
        <w:t xml:space="preserve"> оптимально</w:t>
      </w:r>
      <w:r>
        <w:rPr>
          <w:rFonts w:ascii="Times New Roman" w:hAnsi="Times New Roman" w:cs="Times New Roman"/>
          <w:sz w:val="28"/>
          <w:szCs w:val="28"/>
        </w:rPr>
        <w:t>го</w:t>
      </w:r>
      <w:r w:rsidR="00905495" w:rsidRPr="00905495">
        <w:rPr>
          <w:rFonts w:ascii="Times New Roman" w:hAnsi="Times New Roman" w:cs="Times New Roman"/>
          <w:sz w:val="28"/>
          <w:szCs w:val="28"/>
        </w:rPr>
        <w:t xml:space="preserve"> соотношени</w:t>
      </w:r>
      <w:r>
        <w:rPr>
          <w:rFonts w:ascii="Times New Roman" w:hAnsi="Times New Roman" w:cs="Times New Roman"/>
          <w:sz w:val="28"/>
          <w:szCs w:val="28"/>
        </w:rPr>
        <w:t>я</w:t>
      </w:r>
      <w:r w:rsidR="00905495" w:rsidRPr="00905495">
        <w:rPr>
          <w:rFonts w:ascii="Times New Roman" w:hAnsi="Times New Roman" w:cs="Times New Roman"/>
          <w:sz w:val="28"/>
          <w:szCs w:val="28"/>
        </w:rPr>
        <w:t xml:space="preserve"> между потребляемой и капит</w:t>
      </w:r>
      <w:r>
        <w:rPr>
          <w:rFonts w:ascii="Times New Roman" w:hAnsi="Times New Roman" w:cs="Times New Roman"/>
          <w:sz w:val="28"/>
          <w:szCs w:val="28"/>
        </w:rPr>
        <w:t>ализируемой частью прибыли. Дан</w:t>
      </w:r>
      <w:r w:rsidR="00905495" w:rsidRPr="00905495">
        <w:rPr>
          <w:rFonts w:ascii="Times New Roman" w:hAnsi="Times New Roman" w:cs="Times New Roman"/>
          <w:sz w:val="28"/>
          <w:szCs w:val="28"/>
        </w:rPr>
        <w:t xml:space="preserve">ное соотношение должно отвечать требованиям, определенным в стратегии долгосрочного развития предприятия. </w:t>
      </w:r>
    </w:p>
    <w:p w:rsidR="000539AB" w:rsidRDefault="0075087A" w:rsidP="00905495">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905495" w:rsidRPr="00905495">
        <w:rPr>
          <w:rFonts w:ascii="Times New Roman" w:hAnsi="Times New Roman" w:cs="Times New Roman"/>
          <w:sz w:val="28"/>
          <w:szCs w:val="28"/>
        </w:rPr>
        <w:t>еализация основной цели</w:t>
      </w:r>
      <w:r>
        <w:rPr>
          <w:rFonts w:ascii="Times New Roman" w:hAnsi="Times New Roman" w:cs="Times New Roman"/>
          <w:sz w:val="28"/>
          <w:szCs w:val="28"/>
        </w:rPr>
        <w:t xml:space="preserve"> </w:t>
      </w:r>
      <w:r w:rsidR="00905495" w:rsidRPr="00905495">
        <w:rPr>
          <w:rFonts w:ascii="Times New Roman" w:hAnsi="Times New Roman" w:cs="Times New Roman"/>
          <w:sz w:val="28"/>
          <w:szCs w:val="28"/>
        </w:rPr>
        <w:t xml:space="preserve">распределения прибыли </w:t>
      </w:r>
      <w:r>
        <w:rPr>
          <w:rFonts w:ascii="Times New Roman" w:hAnsi="Times New Roman" w:cs="Times New Roman"/>
          <w:sz w:val="28"/>
          <w:szCs w:val="28"/>
        </w:rPr>
        <w:t>достигается</w:t>
      </w:r>
      <w:r w:rsidR="00905495" w:rsidRPr="00905495">
        <w:rPr>
          <w:rFonts w:ascii="Times New Roman" w:hAnsi="Times New Roman" w:cs="Times New Roman"/>
          <w:sz w:val="28"/>
          <w:szCs w:val="28"/>
        </w:rPr>
        <w:t xml:space="preserve"> путем реализации ряда </w:t>
      </w:r>
      <w:r>
        <w:rPr>
          <w:rFonts w:ascii="Times New Roman" w:hAnsi="Times New Roman" w:cs="Times New Roman"/>
          <w:sz w:val="28"/>
          <w:szCs w:val="28"/>
        </w:rPr>
        <w:t xml:space="preserve">следующих </w:t>
      </w:r>
      <w:r w:rsidR="00905495" w:rsidRPr="00905495">
        <w:rPr>
          <w:rFonts w:ascii="Times New Roman" w:hAnsi="Times New Roman" w:cs="Times New Roman"/>
          <w:sz w:val="28"/>
          <w:szCs w:val="28"/>
        </w:rPr>
        <w:t>задач</w:t>
      </w:r>
      <w:r w:rsidR="00317BEB">
        <w:rPr>
          <w:rStyle w:val="ab"/>
          <w:rFonts w:ascii="Times New Roman" w:hAnsi="Times New Roman" w:cs="Times New Roman"/>
          <w:sz w:val="28"/>
          <w:szCs w:val="28"/>
        </w:rPr>
        <w:footnoteReference w:id="30"/>
      </w:r>
      <w:r>
        <w:rPr>
          <w:rFonts w:ascii="Times New Roman" w:hAnsi="Times New Roman" w:cs="Times New Roman"/>
          <w:sz w:val="28"/>
          <w:szCs w:val="28"/>
        </w:rPr>
        <w:t>:</w:t>
      </w:r>
    </w:p>
    <w:p w:rsidR="000539AB" w:rsidRPr="00604ACE" w:rsidRDefault="0075087A" w:rsidP="003C23EE">
      <w:pPr>
        <w:pStyle w:val="ae"/>
        <w:widowControl w:val="0"/>
        <w:numPr>
          <w:ilvl w:val="0"/>
          <w:numId w:val="5"/>
        </w:numPr>
        <w:tabs>
          <w:tab w:val="left" w:pos="993"/>
        </w:tabs>
        <w:spacing w:after="0" w:line="360" w:lineRule="auto"/>
        <w:ind w:left="0" w:firstLine="709"/>
        <w:jc w:val="both"/>
        <w:rPr>
          <w:rFonts w:ascii="Times New Roman" w:hAnsi="Times New Roman" w:cs="Times New Roman"/>
          <w:sz w:val="28"/>
          <w:szCs w:val="28"/>
        </w:rPr>
      </w:pPr>
      <w:r w:rsidRPr="00604ACE">
        <w:rPr>
          <w:rFonts w:ascii="Times New Roman" w:hAnsi="Times New Roman" w:cs="Times New Roman"/>
          <w:sz w:val="28"/>
          <w:szCs w:val="28"/>
        </w:rPr>
        <w:t>обеспечение получения собственниками необходимой нормы прибыли на инвестированный капитал</w:t>
      </w:r>
      <w:r w:rsidR="00604ACE" w:rsidRPr="00604ACE">
        <w:rPr>
          <w:rFonts w:ascii="Times New Roman" w:hAnsi="Times New Roman" w:cs="Times New Roman"/>
          <w:sz w:val="28"/>
          <w:szCs w:val="28"/>
        </w:rPr>
        <w:t>;</w:t>
      </w:r>
    </w:p>
    <w:p w:rsidR="00604ACE" w:rsidRPr="00604ACE" w:rsidRDefault="00604ACE" w:rsidP="003C23EE">
      <w:pPr>
        <w:pStyle w:val="ae"/>
        <w:widowControl w:val="0"/>
        <w:numPr>
          <w:ilvl w:val="0"/>
          <w:numId w:val="5"/>
        </w:numPr>
        <w:tabs>
          <w:tab w:val="left" w:pos="993"/>
        </w:tabs>
        <w:spacing w:after="0" w:line="360" w:lineRule="auto"/>
        <w:ind w:left="0" w:firstLine="709"/>
        <w:jc w:val="both"/>
        <w:rPr>
          <w:rFonts w:ascii="Times New Roman" w:hAnsi="Times New Roman" w:cs="Times New Roman"/>
          <w:sz w:val="28"/>
          <w:szCs w:val="28"/>
        </w:rPr>
      </w:pPr>
      <w:r w:rsidRPr="00604ACE">
        <w:rPr>
          <w:rFonts w:ascii="Times New Roman" w:hAnsi="Times New Roman" w:cs="Times New Roman"/>
          <w:sz w:val="28"/>
          <w:szCs w:val="28"/>
        </w:rPr>
        <w:t>обеспечение стимулирования трудовой активности и дополнительной социальной защиты персонала;</w:t>
      </w:r>
    </w:p>
    <w:p w:rsidR="00604ACE" w:rsidRPr="00604ACE" w:rsidRDefault="00604ACE" w:rsidP="003C23EE">
      <w:pPr>
        <w:pStyle w:val="ae"/>
        <w:widowControl w:val="0"/>
        <w:numPr>
          <w:ilvl w:val="0"/>
          <w:numId w:val="5"/>
        </w:numPr>
        <w:tabs>
          <w:tab w:val="left" w:pos="993"/>
        </w:tabs>
        <w:spacing w:after="0" w:line="360" w:lineRule="auto"/>
        <w:ind w:left="0" w:firstLine="709"/>
        <w:jc w:val="both"/>
        <w:rPr>
          <w:rFonts w:ascii="Times New Roman" w:hAnsi="Times New Roman" w:cs="Times New Roman"/>
          <w:sz w:val="28"/>
          <w:szCs w:val="28"/>
        </w:rPr>
      </w:pPr>
      <w:r w:rsidRPr="00604ACE">
        <w:rPr>
          <w:rFonts w:ascii="Times New Roman" w:hAnsi="Times New Roman" w:cs="Times New Roman"/>
          <w:sz w:val="28"/>
          <w:szCs w:val="28"/>
        </w:rPr>
        <w:lastRenderedPageBreak/>
        <w:t>обеспечение формирования в необходимых размерах резервного и других фондов предприятия;</w:t>
      </w:r>
    </w:p>
    <w:p w:rsidR="00604ACE" w:rsidRPr="00604ACE" w:rsidRDefault="00604ACE" w:rsidP="003C23EE">
      <w:pPr>
        <w:pStyle w:val="ae"/>
        <w:widowControl w:val="0"/>
        <w:numPr>
          <w:ilvl w:val="0"/>
          <w:numId w:val="5"/>
        </w:numPr>
        <w:tabs>
          <w:tab w:val="left" w:pos="993"/>
        </w:tabs>
        <w:spacing w:after="0" w:line="360" w:lineRule="auto"/>
        <w:ind w:left="0" w:firstLine="709"/>
        <w:jc w:val="both"/>
        <w:rPr>
          <w:rFonts w:ascii="Times New Roman" w:hAnsi="Times New Roman" w:cs="Times New Roman"/>
          <w:sz w:val="28"/>
          <w:szCs w:val="28"/>
        </w:rPr>
      </w:pPr>
      <w:r w:rsidRPr="00604ACE">
        <w:rPr>
          <w:rFonts w:ascii="Times New Roman" w:hAnsi="Times New Roman" w:cs="Times New Roman"/>
          <w:sz w:val="28"/>
          <w:szCs w:val="28"/>
        </w:rPr>
        <w:t>обеспечение приоритетных целей стратегического развития предприятия за счет капитализированной части прибыли.</w:t>
      </w:r>
    </w:p>
    <w:p w:rsidR="00F03E9A" w:rsidRDefault="00F03E9A" w:rsidP="00F03E9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w:t>
      </w:r>
      <w:r w:rsidRPr="00F03E9A">
        <w:rPr>
          <w:rFonts w:ascii="Times New Roman" w:hAnsi="Times New Roman" w:cs="Times New Roman"/>
          <w:sz w:val="28"/>
          <w:szCs w:val="28"/>
        </w:rPr>
        <w:t xml:space="preserve">реализации </w:t>
      </w:r>
      <w:r>
        <w:rPr>
          <w:rFonts w:ascii="Times New Roman" w:hAnsi="Times New Roman" w:cs="Times New Roman"/>
          <w:sz w:val="28"/>
          <w:szCs w:val="28"/>
        </w:rPr>
        <w:t>этих</w:t>
      </w:r>
      <w:r w:rsidRPr="00F03E9A">
        <w:rPr>
          <w:rFonts w:ascii="Times New Roman" w:hAnsi="Times New Roman" w:cs="Times New Roman"/>
          <w:sz w:val="28"/>
          <w:szCs w:val="28"/>
        </w:rPr>
        <w:t xml:space="preserve"> задач происходит осуществлен</w:t>
      </w:r>
      <w:r>
        <w:rPr>
          <w:rFonts w:ascii="Times New Roman" w:hAnsi="Times New Roman" w:cs="Times New Roman"/>
          <w:sz w:val="28"/>
          <w:szCs w:val="28"/>
        </w:rPr>
        <w:t>ие процесса распределения прибы</w:t>
      </w:r>
      <w:r w:rsidRPr="00F03E9A">
        <w:rPr>
          <w:rFonts w:ascii="Times New Roman" w:hAnsi="Times New Roman" w:cs="Times New Roman"/>
          <w:sz w:val="28"/>
          <w:szCs w:val="28"/>
        </w:rPr>
        <w:t xml:space="preserve">ли </w:t>
      </w:r>
      <w:r>
        <w:rPr>
          <w:rFonts w:ascii="Times New Roman" w:hAnsi="Times New Roman" w:cs="Times New Roman"/>
          <w:sz w:val="28"/>
          <w:szCs w:val="28"/>
        </w:rPr>
        <w:t>предприятия</w:t>
      </w:r>
      <w:r w:rsidRPr="00F03E9A">
        <w:rPr>
          <w:rFonts w:ascii="Times New Roman" w:hAnsi="Times New Roman" w:cs="Times New Roman"/>
          <w:sz w:val="28"/>
          <w:szCs w:val="28"/>
        </w:rPr>
        <w:t>. При этом процесс распределения должен основываться на ряде принципов</w:t>
      </w:r>
      <w:r>
        <w:rPr>
          <w:rStyle w:val="ab"/>
          <w:rFonts w:ascii="Times New Roman" w:hAnsi="Times New Roman" w:cs="Times New Roman"/>
          <w:sz w:val="28"/>
          <w:szCs w:val="28"/>
        </w:rPr>
        <w:footnoteReference w:id="31"/>
      </w:r>
      <w:r>
        <w:rPr>
          <w:rFonts w:ascii="Times New Roman" w:hAnsi="Times New Roman" w:cs="Times New Roman"/>
          <w:sz w:val="28"/>
          <w:szCs w:val="28"/>
        </w:rPr>
        <w:t>:</w:t>
      </w:r>
    </w:p>
    <w:p w:rsidR="00F03E9A" w:rsidRPr="00F03E9A" w:rsidRDefault="00F03E9A" w:rsidP="003C23EE">
      <w:pPr>
        <w:pStyle w:val="ae"/>
        <w:widowControl w:val="0"/>
        <w:numPr>
          <w:ilvl w:val="0"/>
          <w:numId w:val="6"/>
        </w:numPr>
        <w:tabs>
          <w:tab w:val="left" w:pos="851"/>
          <w:tab w:val="left" w:pos="993"/>
        </w:tabs>
        <w:spacing w:after="0" w:line="360" w:lineRule="auto"/>
        <w:ind w:left="0" w:firstLine="709"/>
        <w:jc w:val="both"/>
        <w:rPr>
          <w:rFonts w:ascii="Times New Roman" w:hAnsi="Times New Roman" w:cs="Times New Roman"/>
          <w:sz w:val="28"/>
          <w:szCs w:val="28"/>
        </w:rPr>
      </w:pPr>
      <w:r w:rsidRPr="00F03E9A">
        <w:rPr>
          <w:rFonts w:ascii="Times New Roman" w:hAnsi="Times New Roman" w:cs="Times New Roman"/>
          <w:sz w:val="28"/>
          <w:szCs w:val="28"/>
        </w:rPr>
        <w:t xml:space="preserve">связь политики распределения с общей политикой управления прибылью предприятия; </w:t>
      </w:r>
    </w:p>
    <w:p w:rsidR="00F03E9A" w:rsidRPr="00F03E9A" w:rsidRDefault="00F03E9A" w:rsidP="003C23EE">
      <w:pPr>
        <w:pStyle w:val="ae"/>
        <w:widowControl w:val="0"/>
        <w:numPr>
          <w:ilvl w:val="0"/>
          <w:numId w:val="6"/>
        </w:numPr>
        <w:tabs>
          <w:tab w:val="left" w:pos="851"/>
          <w:tab w:val="left" w:pos="993"/>
        </w:tabs>
        <w:spacing w:after="0" w:line="360" w:lineRule="auto"/>
        <w:ind w:left="0" w:firstLine="709"/>
        <w:jc w:val="both"/>
        <w:rPr>
          <w:rFonts w:ascii="Times New Roman" w:hAnsi="Times New Roman" w:cs="Times New Roman"/>
          <w:sz w:val="28"/>
          <w:szCs w:val="28"/>
        </w:rPr>
      </w:pPr>
      <w:r w:rsidRPr="00F03E9A">
        <w:rPr>
          <w:rFonts w:ascii="Times New Roman" w:hAnsi="Times New Roman" w:cs="Times New Roman"/>
          <w:sz w:val="28"/>
          <w:szCs w:val="28"/>
        </w:rPr>
        <w:t xml:space="preserve">приоритетность учета интересов и менталитета собственников предприятия; </w:t>
      </w:r>
    </w:p>
    <w:p w:rsidR="00F03E9A" w:rsidRPr="00F03E9A" w:rsidRDefault="00F03E9A" w:rsidP="003C23EE">
      <w:pPr>
        <w:pStyle w:val="ae"/>
        <w:widowControl w:val="0"/>
        <w:numPr>
          <w:ilvl w:val="0"/>
          <w:numId w:val="6"/>
        </w:numPr>
        <w:tabs>
          <w:tab w:val="left" w:pos="851"/>
          <w:tab w:val="left" w:pos="993"/>
        </w:tabs>
        <w:spacing w:after="0" w:line="360" w:lineRule="auto"/>
        <w:ind w:left="0" w:firstLine="709"/>
        <w:jc w:val="both"/>
        <w:rPr>
          <w:rFonts w:ascii="Times New Roman" w:hAnsi="Times New Roman" w:cs="Times New Roman"/>
          <w:sz w:val="28"/>
          <w:szCs w:val="28"/>
        </w:rPr>
      </w:pPr>
      <w:r w:rsidRPr="00F03E9A">
        <w:rPr>
          <w:rFonts w:ascii="Times New Roman" w:hAnsi="Times New Roman" w:cs="Times New Roman"/>
          <w:sz w:val="28"/>
          <w:szCs w:val="28"/>
        </w:rPr>
        <w:t xml:space="preserve">стабильность политики распределения прибыли; </w:t>
      </w:r>
    </w:p>
    <w:p w:rsidR="00F03E9A" w:rsidRPr="00F03E9A" w:rsidRDefault="00F03E9A" w:rsidP="003C23EE">
      <w:pPr>
        <w:pStyle w:val="ae"/>
        <w:widowControl w:val="0"/>
        <w:numPr>
          <w:ilvl w:val="0"/>
          <w:numId w:val="6"/>
        </w:numPr>
        <w:tabs>
          <w:tab w:val="left" w:pos="851"/>
          <w:tab w:val="left" w:pos="993"/>
        </w:tabs>
        <w:spacing w:after="0" w:line="360" w:lineRule="auto"/>
        <w:ind w:left="0" w:firstLine="709"/>
        <w:jc w:val="both"/>
        <w:rPr>
          <w:rFonts w:ascii="Times New Roman" w:hAnsi="Times New Roman" w:cs="Times New Roman"/>
          <w:sz w:val="28"/>
          <w:szCs w:val="28"/>
        </w:rPr>
      </w:pPr>
      <w:r w:rsidRPr="00F03E9A">
        <w:rPr>
          <w:rFonts w:ascii="Times New Roman" w:hAnsi="Times New Roman" w:cs="Times New Roman"/>
          <w:sz w:val="28"/>
          <w:szCs w:val="28"/>
        </w:rPr>
        <w:t xml:space="preserve">предсказуемость политики распределения прибыли; </w:t>
      </w:r>
    </w:p>
    <w:p w:rsidR="00F03E9A" w:rsidRPr="00F03E9A" w:rsidRDefault="00F03E9A" w:rsidP="003C23EE">
      <w:pPr>
        <w:pStyle w:val="ae"/>
        <w:widowControl w:val="0"/>
        <w:numPr>
          <w:ilvl w:val="0"/>
          <w:numId w:val="6"/>
        </w:numPr>
        <w:tabs>
          <w:tab w:val="left" w:pos="851"/>
          <w:tab w:val="left" w:pos="993"/>
        </w:tabs>
        <w:spacing w:after="0" w:line="360" w:lineRule="auto"/>
        <w:ind w:left="0" w:firstLine="709"/>
        <w:jc w:val="both"/>
        <w:rPr>
          <w:rFonts w:ascii="Times New Roman" w:hAnsi="Times New Roman" w:cs="Times New Roman"/>
          <w:sz w:val="28"/>
          <w:szCs w:val="28"/>
        </w:rPr>
      </w:pPr>
      <w:r w:rsidRPr="00F03E9A">
        <w:rPr>
          <w:rFonts w:ascii="Times New Roman" w:hAnsi="Times New Roman" w:cs="Times New Roman"/>
          <w:sz w:val="28"/>
          <w:szCs w:val="28"/>
        </w:rPr>
        <w:t>оценка эффективности разработанной политики распределения прибыли.</w:t>
      </w:r>
    </w:p>
    <w:p w:rsidR="00AA6723" w:rsidRDefault="00F03E9A" w:rsidP="00F03E9A">
      <w:pPr>
        <w:widowControl w:val="0"/>
        <w:spacing w:after="0" w:line="360" w:lineRule="auto"/>
        <w:ind w:firstLine="709"/>
        <w:jc w:val="both"/>
        <w:rPr>
          <w:rFonts w:ascii="Times New Roman" w:hAnsi="Times New Roman" w:cs="Times New Roman"/>
          <w:sz w:val="28"/>
          <w:szCs w:val="28"/>
        </w:rPr>
      </w:pPr>
      <w:r w:rsidRPr="00F03E9A">
        <w:rPr>
          <w:rFonts w:ascii="Times New Roman" w:hAnsi="Times New Roman" w:cs="Times New Roman"/>
          <w:sz w:val="28"/>
          <w:szCs w:val="28"/>
        </w:rPr>
        <w:t xml:space="preserve">Результативность деятельности предприятия, а также его функционирование, определяются характером распределения прибыли. </w:t>
      </w:r>
    </w:p>
    <w:p w:rsidR="0075087A" w:rsidRDefault="00F03E9A" w:rsidP="00F03E9A">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AA6723">
        <w:rPr>
          <w:rFonts w:ascii="Times New Roman" w:hAnsi="Times New Roman" w:cs="Times New Roman"/>
          <w:sz w:val="28"/>
          <w:szCs w:val="28"/>
        </w:rPr>
        <w:t>оль характера р</w:t>
      </w:r>
      <w:r w:rsidRPr="00F03E9A">
        <w:rPr>
          <w:rFonts w:ascii="Times New Roman" w:hAnsi="Times New Roman" w:cs="Times New Roman"/>
          <w:sz w:val="28"/>
          <w:szCs w:val="28"/>
        </w:rPr>
        <w:t>аспределения прибыли в деятельности предприятия определяется рядом</w:t>
      </w:r>
      <w:r w:rsidR="00AA6723">
        <w:rPr>
          <w:rFonts w:ascii="Times New Roman" w:hAnsi="Times New Roman" w:cs="Times New Roman"/>
          <w:sz w:val="28"/>
          <w:szCs w:val="28"/>
        </w:rPr>
        <w:t xml:space="preserve"> </w:t>
      </w:r>
      <w:r w:rsidRPr="00F03E9A">
        <w:rPr>
          <w:rFonts w:ascii="Times New Roman" w:hAnsi="Times New Roman" w:cs="Times New Roman"/>
          <w:sz w:val="28"/>
          <w:szCs w:val="28"/>
        </w:rPr>
        <w:t>основных положений</w:t>
      </w:r>
      <w:r w:rsidR="00AA6723">
        <w:rPr>
          <w:rFonts w:ascii="Times New Roman" w:hAnsi="Times New Roman" w:cs="Times New Roman"/>
          <w:sz w:val="28"/>
          <w:szCs w:val="28"/>
        </w:rPr>
        <w:t>:</w:t>
      </w:r>
    </w:p>
    <w:p w:rsidR="0075087A" w:rsidRPr="00AA6723" w:rsidRDefault="00AA6723" w:rsidP="003C23EE">
      <w:pPr>
        <w:pStyle w:val="ae"/>
        <w:widowControl w:val="0"/>
        <w:numPr>
          <w:ilvl w:val="0"/>
          <w:numId w:val="7"/>
        </w:numPr>
        <w:tabs>
          <w:tab w:val="left" w:pos="993"/>
        </w:tabs>
        <w:spacing w:after="0" w:line="360" w:lineRule="auto"/>
        <w:ind w:left="0" w:firstLine="709"/>
        <w:jc w:val="both"/>
        <w:rPr>
          <w:rFonts w:ascii="Times New Roman" w:hAnsi="Times New Roman" w:cs="Times New Roman"/>
          <w:sz w:val="28"/>
          <w:szCs w:val="28"/>
        </w:rPr>
      </w:pPr>
      <w:r w:rsidRPr="00AA6723">
        <w:rPr>
          <w:rFonts w:ascii="Times New Roman" w:hAnsi="Times New Roman" w:cs="Times New Roman"/>
          <w:sz w:val="28"/>
          <w:szCs w:val="28"/>
        </w:rPr>
        <w:t>распределение прибыли является основным инструментом воздействия на рост рыночной стоимости предприятия;</w:t>
      </w:r>
    </w:p>
    <w:p w:rsidR="0075087A" w:rsidRPr="00AA6723" w:rsidRDefault="00AA6723" w:rsidP="003C23EE">
      <w:pPr>
        <w:pStyle w:val="ae"/>
        <w:widowControl w:val="0"/>
        <w:numPr>
          <w:ilvl w:val="0"/>
          <w:numId w:val="7"/>
        </w:numPr>
        <w:tabs>
          <w:tab w:val="left" w:pos="993"/>
        </w:tabs>
        <w:spacing w:after="0" w:line="360" w:lineRule="auto"/>
        <w:ind w:left="0" w:firstLine="709"/>
        <w:jc w:val="both"/>
        <w:rPr>
          <w:rFonts w:ascii="Times New Roman" w:hAnsi="Times New Roman" w:cs="Times New Roman"/>
          <w:sz w:val="28"/>
          <w:szCs w:val="28"/>
        </w:rPr>
      </w:pPr>
      <w:r w:rsidRPr="00AA6723">
        <w:rPr>
          <w:rFonts w:ascii="Times New Roman" w:hAnsi="Times New Roman" w:cs="Times New Roman"/>
          <w:sz w:val="28"/>
          <w:szCs w:val="28"/>
        </w:rPr>
        <w:t>характер распределения прибыли является важнейшим индикатором инвестиционной привлекательности предприятия;</w:t>
      </w:r>
    </w:p>
    <w:p w:rsidR="00AA6723" w:rsidRPr="00AA6723" w:rsidRDefault="00AA6723" w:rsidP="003C23EE">
      <w:pPr>
        <w:pStyle w:val="ae"/>
        <w:widowControl w:val="0"/>
        <w:numPr>
          <w:ilvl w:val="0"/>
          <w:numId w:val="7"/>
        </w:numPr>
        <w:tabs>
          <w:tab w:val="left" w:pos="993"/>
        </w:tabs>
        <w:spacing w:after="0" w:line="360" w:lineRule="auto"/>
        <w:ind w:left="0" w:firstLine="709"/>
        <w:jc w:val="both"/>
        <w:rPr>
          <w:rFonts w:ascii="Times New Roman" w:hAnsi="Times New Roman" w:cs="Times New Roman"/>
          <w:sz w:val="28"/>
          <w:szCs w:val="28"/>
        </w:rPr>
      </w:pPr>
      <w:r w:rsidRPr="00AA6723">
        <w:rPr>
          <w:rFonts w:ascii="Times New Roman" w:hAnsi="Times New Roman" w:cs="Times New Roman"/>
          <w:sz w:val="28"/>
          <w:szCs w:val="28"/>
        </w:rPr>
        <w:t>распределение прибыли непосредственно реализует главную цель политики управления им – повышение уровня благосостояния собственников предприятия;</w:t>
      </w:r>
    </w:p>
    <w:p w:rsidR="00AA6723" w:rsidRPr="00AA6723" w:rsidRDefault="00AA6723" w:rsidP="003C23EE">
      <w:pPr>
        <w:pStyle w:val="ae"/>
        <w:widowControl w:val="0"/>
        <w:numPr>
          <w:ilvl w:val="0"/>
          <w:numId w:val="7"/>
        </w:numPr>
        <w:tabs>
          <w:tab w:val="left" w:pos="993"/>
        </w:tabs>
        <w:spacing w:after="0" w:line="360" w:lineRule="auto"/>
        <w:ind w:left="0" w:firstLine="709"/>
        <w:jc w:val="both"/>
        <w:rPr>
          <w:rFonts w:ascii="Times New Roman" w:hAnsi="Times New Roman" w:cs="Times New Roman"/>
          <w:sz w:val="28"/>
          <w:szCs w:val="28"/>
        </w:rPr>
      </w:pPr>
      <w:r w:rsidRPr="00AA6723">
        <w:rPr>
          <w:rFonts w:ascii="Times New Roman" w:hAnsi="Times New Roman" w:cs="Times New Roman"/>
          <w:sz w:val="28"/>
          <w:szCs w:val="28"/>
        </w:rPr>
        <w:t xml:space="preserve">распределение прибыли является одним из действенных форм </w:t>
      </w:r>
      <w:r w:rsidRPr="00AA6723">
        <w:rPr>
          <w:rFonts w:ascii="Times New Roman" w:hAnsi="Times New Roman" w:cs="Times New Roman"/>
          <w:sz w:val="28"/>
          <w:szCs w:val="28"/>
        </w:rPr>
        <w:lastRenderedPageBreak/>
        <w:t>воздействия на трудовую активность персонала предприятия;</w:t>
      </w:r>
    </w:p>
    <w:p w:rsidR="0075087A" w:rsidRPr="00AA6723" w:rsidRDefault="00AA6723" w:rsidP="003C23EE">
      <w:pPr>
        <w:pStyle w:val="ae"/>
        <w:widowControl w:val="0"/>
        <w:numPr>
          <w:ilvl w:val="0"/>
          <w:numId w:val="7"/>
        </w:numPr>
        <w:tabs>
          <w:tab w:val="left" w:pos="993"/>
        </w:tabs>
        <w:spacing w:after="0" w:line="360" w:lineRule="auto"/>
        <w:ind w:left="0" w:firstLine="709"/>
        <w:jc w:val="both"/>
        <w:rPr>
          <w:rFonts w:ascii="Times New Roman" w:hAnsi="Times New Roman" w:cs="Times New Roman"/>
          <w:sz w:val="28"/>
          <w:szCs w:val="28"/>
        </w:rPr>
      </w:pPr>
      <w:r w:rsidRPr="00AA6723">
        <w:rPr>
          <w:rFonts w:ascii="Times New Roman" w:hAnsi="Times New Roman" w:cs="Times New Roman"/>
          <w:sz w:val="28"/>
          <w:szCs w:val="28"/>
        </w:rPr>
        <w:t>пропорции распределения прибыли определяют темпы реализации стратегии развития предприятия;</w:t>
      </w:r>
    </w:p>
    <w:p w:rsidR="00AA6723" w:rsidRPr="00AA6723" w:rsidRDefault="00AA6723" w:rsidP="003C23EE">
      <w:pPr>
        <w:pStyle w:val="ae"/>
        <w:widowControl w:val="0"/>
        <w:numPr>
          <w:ilvl w:val="0"/>
          <w:numId w:val="7"/>
        </w:numPr>
        <w:tabs>
          <w:tab w:val="left" w:pos="993"/>
        </w:tabs>
        <w:spacing w:after="0" w:line="360" w:lineRule="auto"/>
        <w:ind w:left="0" w:firstLine="709"/>
        <w:jc w:val="both"/>
        <w:rPr>
          <w:rFonts w:ascii="Times New Roman" w:hAnsi="Times New Roman" w:cs="Times New Roman"/>
          <w:sz w:val="28"/>
          <w:szCs w:val="28"/>
        </w:rPr>
      </w:pPr>
      <w:r w:rsidRPr="00AA6723">
        <w:rPr>
          <w:rFonts w:ascii="Times New Roman" w:hAnsi="Times New Roman" w:cs="Times New Roman"/>
          <w:sz w:val="28"/>
          <w:szCs w:val="28"/>
        </w:rPr>
        <w:t>пропорции распределения прибыли формируют уровень обеспечения дополнительной социальной защищенности работников;</w:t>
      </w:r>
    </w:p>
    <w:p w:rsidR="00AA6723" w:rsidRPr="00AA6723" w:rsidRDefault="00AA6723" w:rsidP="003C23EE">
      <w:pPr>
        <w:pStyle w:val="ae"/>
        <w:widowControl w:val="0"/>
        <w:numPr>
          <w:ilvl w:val="0"/>
          <w:numId w:val="7"/>
        </w:numPr>
        <w:tabs>
          <w:tab w:val="left" w:pos="993"/>
        </w:tabs>
        <w:spacing w:after="0" w:line="360" w:lineRule="auto"/>
        <w:ind w:left="0" w:firstLine="709"/>
        <w:jc w:val="both"/>
        <w:rPr>
          <w:rFonts w:ascii="Times New Roman" w:hAnsi="Times New Roman" w:cs="Times New Roman"/>
          <w:sz w:val="28"/>
          <w:szCs w:val="28"/>
        </w:rPr>
      </w:pPr>
      <w:r w:rsidRPr="00AA6723">
        <w:rPr>
          <w:rFonts w:ascii="Times New Roman" w:hAnsi="Times New Roman" w:cs="Times New Roman"/>
          <w:sz w:val="28"/>
          <w:szCs w:val="28"/>
        </w:rPr>
        <w:t>характер распределения прибыли влияет на уровень текущей платежеспособности предприятия</w:t>
      </w:r>
      <w:r w:rsidR="003F2435">
        <w:rPr>
          <w:rStyle w:val="ab"/>
          <w:rFonts w:ascii="Times New Roman" w:hAnsi="Times New Roman" w:cs="Times New Roman"/>
          <w:sz w:val="28"/>
          <w:szCs w:val="28"/>
        </w:rPr>
        <w:footnoteReference w:id="32"/>
      </w:r>
      <w:r w:rsidRPr="00AA6723">
        <w:rPr>
          <w:rFonts w:ascii="Times New Roman" w:hAnsi="Times New Roman" w:cs="Times New Roman"/>
          <w:sz w:val="28"/>
          <w:szCs w:val="28"/>
        </w:rPr>
        <w:t>.</w:t>
      </w:r>
    </w:p>
    <w:p w:rsidR="00E94DCA" w:rsidRDefault="005D0811" w:rsidP="0001557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5D0811">
        <w:rPr>
          <w:rFonts w:ascii="Times New Roman" w:hAnsi="Times New Roman" w:cs="Times New Roman"/>
          <w:sz w:val="28"/>
          <w:szCs w:val="28"/>
        </w:rPr>
        <w:t>правлени</w:t>
      </w:r>
      <w:r>
        <w:rPr>
          <w:rFonts w:ascii="Times New Roman" w:hAnsi="Times New Roman" w:cs="Times New Roman"/>
          <w:sz w:val="28"/>
          <w:szCs w:val="28"/>
        </w:rPr>
        <w:t>е</w:t>
      </w:r>
      <w:r w:rsidRPr="005D0811">
        <w:rPr>
          <w:rFonts w:ascii="Times New Roman" w:hAnsi="Times New Roman" w:cs="Times New Roman"/>
          <w:sz w:val="28"/>
          <w:szCs w:val="28"/>
        </w:rPr>
        <w:t xml:space="preserve"> распределением прибыли осложняется</w:t>
      </w:r>
      <w:r>
        <w:rPr>
          <w:rFonts w:ascii="Times New Roman" w:hAnsi="Times New Roman" w:cs="Times New Roman"/>
          <w:sz w:val="28"/>
          <w:szCs w:val="28"/>
        </w:rPr>
        <w:t xml:space="preserve"> наличием</w:t>
      </w:r>
      <w:r w:rsidRPr="005D0811">
        <w:rPr>
          <w:rFonts w:ascii="Times New Roman" w:hAnsi="Times New Roman" w:cs="Times New Roman"/>
          <w:sz w:val="28"/>
          <w:szCs w:val="28"/>
        </w:rPr>
        <w:t xml:space="preserve"> внешни</w:t>
      </w:r>
      <w:r>
        <w:rPr>
          <w:rFonts w:ascii="Times New Roman" w:hAnsi="Times New Roman" w:cs="Times New Roman"/>
          <w:sz w:val="28"/>
          <w:szCs w:val="28"/>
        </w:rPr>
        <w:t>х</w:t>
      </w:r>
      <w:r w:rsidRPr="005D0811">
        <w:rPr>
          <w:rFonts w:ascii="Times New Roman" w:hAnsi="Times New Roman" w:cs="Times New Roman"/>
          <w:sz w:val="28"/>
          <w:szCs w:val="28"/>
        </w:rPr>
        <w:t xml:space="preserve"> и внутренни</w:t>
      </w:r>
      <w:r>
        <w:rPr>
          <w:rFonts w:ascii="Times New Roman" w:hAnsi="Times New Roman" w:cs="Times New Roman"/>
          <w:sz w:val="28"/>
          <w:szCs w:val="28"/>
        </w:rPr>
        <w:t>х</w:t>
      </w:r>
      <w:r w:rsidRPr="005D0811">
        <w:rPr>
          <w:rFonts w:ascii="Times New Roman" w:hAnsi="Times New Roman" w:cs="Times New Roman"/>
          <w:sz w:val="28"/>
          <w:szCs w:val="28"/>
        </w:rPr>
        <w:t xml:space="preserve"> фактор</w:t>
      </w:r>
      <w:r>
        <w:rPr>
          <w:rFonts w:ascii="Times New Roman" w:hAnsi="Times New Roman" w:cs="Times New Roman"/>
          <w:sz w:val="28"/>
          <w:szCs w:val="28"/>
        </w:rPr>
        <w:t>ов</w:t>
      </w:r>
      <w:r w:rsidRPr="005D0811">
        <w:rPr>
          <w:rFonts w:ascii="Times New Roman" w:hAnsi="Times New Roman" w:cs="Times New Roman"/>
          <w:sz w:val="28"/>
          <w:szCs w:val="28"/>
        </w:rPr>
        <w:t>, оказывающи</w:t>
      </w:r>
      <w:r>
        <w:rPr>
          <w:rFonts w:ascii="Times New Roman" w:hAnsi="Times New Roman" w:cs="Times New Roman"/>
          <w:sz w:val="28"/>
          <w:szCs w:val="28"/>
        </w:rPr>
        <w:t>х</w:t>
      </w:r>
      <w:r w:rsidRPr="005D0811">
        <w:rPr>
          <w:rFonts w:ascii="Times New Roman" w:hAnsi="Times New Roman" w:cs="Times New Roman"/>
          <w:sz w:val="28"/>
          <w:szCs w:val="28"/>
        </w:rPr>
        <w:t xml:space="preserve"> воздействие на осуществление</w:t>
      </w:r>
      <w:r>
        <w:rPr>
          <w:rFonts w:ascii="Times New Roman" w:hAnsi="Times New Roman" w:cs="Times New Roman"/>
          <w:sz w:val="28"/>
          <w:szCs w:val="28"/>
        </w:rPr>
        <w:t xml:space="preserve"> </w:t>
      </w:r>
      <w:r w:rsidRPr="005D0811">
        <w:rPr>
          <w:rFonts w:ascii="Times New Roman" w:hAnsi="Times New Roman" w:cs="Times New Roman"/>
          <w:sz w:val="28"/>
          <w:szCs w:val="28"/>
        </w:rPr>
        <w:t xml:space="preserve">хозяйственной деятельности предприятия. </w:t>
      </w:r>
      <w:r w:rsidR="00015574">
        <w:rPr>
          <w:rFonts w:ascii="Times New Roman" w:hAnsi="Times New Roman" w:cs="Times New Roman"/>
          <w:sz w:val="28"/>
          <w:szCs w:val="28"/>
        </w:rPr>
        <w:t xml:space="preserve">По мнению </w:t>
      </w:r>
      <w:r w:rsidR="00015574" w:rsidRPr="00E94DCA">
        <w:rPr>
          <w:rFonts w:ascii="Times New Roman" w:hAnsi="Times New Roman" w:cs="Times New Roman"/>
          <w:sz w:val="28"/>
          <w:szCs w:val="28"/>
        </w:rPr>
        <w:t>Чепурко В.</w:t>
      </w:r>
      <w:r w:rsidR="00015574">
        <w:rPr>
          <w:rFonts w:ascii="Times New Roman" w:hAnsi="Times New Roman" w:cs="Times New Roman"/>
          <w:sz w:val="28"/>
          <w:szCs w:val="28"/>
        </w:rPr>
        <w:t xml:space="preserve"> </w:t>
      </w:r>
      <w:r w:rsidR="00015574" w:rsidRPr="00E94DCA">
        <w:rPr>
          <w:rFonts w:ascii="Times New Roman" w:hAnsi="Times New Roman" w:cs="Times New Roman"/>
          <w:sz w:val="28"/>
          <w:szCs w:val="28"/>
        </w:rPr>
        <w:t>В</w:t>
      </w:r>
      <w:r w:rsidR="00015574">
        <w:rPr>
          <w:rFonts w:ascii="Times New Roman" w:hAnsi="Times New Roman" w:cs="Times New Roman"/>
          <w:sz w:val="28"/>
          <w:szCs w:val="28"/>
        </w:rPr>
        <w:t>.</w:t>
      </w:r>
      <w:r w:rsidR="00015574" w:rsidRPr="00E94DCA">
        <w:rPr>
          <w:rFonts w:ascii="Times New Roman" w:hAnsi="Times New Roman" w:cs="Times New Roman"/>
          <w:sz w:val="28"/>
          <w:szCs w:val="28"/>
        </w:rPr>
        <w:t xml:space="preserve"> </w:t>
      </w:r>
      <w:r w:rsidR="00015574">
        <w:rPr>
          <w:rFonts w:ascii="Times New Roman" w:hAnsi="Times New Roman" w:cs="Times New Roman"/>
          <w:sz w:val="28"/>
          <w:szCs w:val="28"/>
        </w:rPr>
        <w:t xml:space="preserve"> </w:t>
      </w:r>
      <w:r w:rsidR="00015574" w:rsidRPr="005D0811">
        <w:rPr>
          <w:rFonts w:ascii="Times New Roman" w:hAnsi="Times New Roman" w:cs="Times New Roman"/>
          <w:sz w:val="28"/>
          <w:szCs w:val="28"/>
        </w:rPr>
        <w:t>«</w:t>
      </w:r>
      <w:r w:rsidR="00015574">
        <w:rPr>
          <w:rFonts w:ascii="Times New Roman" w:hAnsi="Times New Roman" w:cs="Times New Roman"/>
          <w:sz w:val="28"/>
          <w:szCs w:val="28"/>
        </w:rPr>
        <w:t>в</w:t>
      </w:r>
      <w:r w:rsidR="00015574" w:rsidRPr="005D0811">
        <w:rPr>
          <w:rFonts w:ascii="Times New Roman" w:hAnsi="Times New Roman" w:cs="Times New Roman"/>
          <w:sz w:val="28"/>
          <w:szCs w:val="28"/>
        </w:rPr>
        <w:t>нешние</w:t>
      </w:r>
      <w:r w:rsidR="00015574">
        <w:rPr>
          <w:rFonts w:ascii="Times New Roman" w:hAnsi="Times New Roman" w:cs="Times New Roman"/>
          <w:sz w:val="28"/>
          <w:szCs w:val="28"/>
        </w:rPr>
        <w:t xml:space="preserve"> </w:t>
      </w:r>
      <w:r w:rsidR="00015574" w:rsidRPr="005D0811">
        <w:rPr>
          <w:rFonts w:ascii="Times New Roman" w:hAnsi="Times New Roman" w:cs="Times New Roman"/>
          <w:sz w:val="28"/>
          <w:szCs w:val="28"/>
        </w:rPr>
        <w:t>факторы рассматриваются как определенные ограничения, которые определяют границу формирования</w:t>
      </w:r>
      <w:r w:rsidR="00015574">
        <w:rPr>
          <w:rFonts w:ascii="Times New Roman" w:hAnsi="Times New Roman" w:cs="Times New Roman"/>
          <w:sz w:val="28"/>
          <w:szCs w:val="28"/>
        </w:rPr>
        <w:t xml:space="preserve"> </w:t>
      </w:r>
      <w:r w:rsidR="00015574" w:rsidRPr="005D0811">
        <w:rPr>
          <w:rFonts w:ascii="Times New Roman" w:hAnsi="Times New Roman" w:cs="Times New Roman"/>
          <w:sz w:val="28"/>
          <w:szCs w:val="28"/>
        </w:rPr>
        <w:t>пропорций распределения прибыли</w:t>
      </w:r>
      <w:r w:rsidR="00015574">
        <w:rPr>
          <w:rFonts w:ascii="Times New Roman" w:hAnsi="Times New Roman" w:cs="Times New Roman"/>
          <w:sz w:val="28"/>
          <w:szCs w:val="28"/>
        </w:rPr>
        <w:t>,</w:t>
      </w:r>
      <w:r w:rsidR="00015574" w:rsidRPr="005D0811">
        <w:rPr>
          <w:rFonts w:ascii="Times New Roman" w:hAnsi="Times New Roman" w:cs="Times New Roman"/>
          <w:sz w:val="28"/>
          <w:szCs w:val="28"/>
        </w:rPr>
        <w:t xml:space="preserve"> </w:t>
      </w:r>
      <w:r w:rsidR="00015574">
        <w:rPr>
          <w:rFonts w:ascii="Times New Roman" w:hAnsi="Times New Roman" w:cs="Times New Roman"/>
          <w:sz w:val="28"/>
          <w:szCs w:val="28"/>
        </w:rPr>
        <w:t>в</w:t>
      </w:r>
      <w:r w:rsidR="00015574" w:rsidRPr="005D0811">
        <w:rPr>
          <w:rFonts w:ascii="Times New Roman" w:hAnsi="Times New Roman" w:cs="Times New Roman"/>
          <w:sz w:val="28"/>
          <w:szCs w:val="28"/>
        </w:rPr>
        <w:t>нутренние факторы осуществляют определяющее влияние на пропорции распределения прибыли, т</w:t>
      </w:r>
      <w:r w:rsidR="00015574">
        <w:rPr>
          <w:rFonts w:ascii="Times New Roman" w:hAnsi="Times New Roman" w:cs="Times New Roman"/>
          <w:sz w:val="28"/>
          <w:szCs w:val="28"/>
        </w:rPr>
        <w:t>.</w:t>
      </w:r>
      <w:r w:rsidR="00015574" w:rsidRPr="005D0811">
        <w:rPr>
          <w:rFonts w:ascii="Times New Roman" w:hAnsi="Times New Roman" w:cs="Times New Roman"/>
          <w:sz w:val="28"/>
          <w:szCs w:val="28"/>
        </w:rPr>
        <w:t xml:space="preserve"> к</w:t>
      </w:r>
      <w:r w:rsidR="00015574">
        <w:rPr>
          <w:rFonts w:ascii="Times New Roman" w:hAnsi="Times New Roman" w:cs="Times New Roman"/>
          <w:sz w:val="28"/>
          <w:szCs w:val="28"/>
        </w:rPr>
        <w:t>.</w:t>
      </w:r>
      <w:r w:rsidR="00015574" w:rsidRPr="005D0811">
        <w:rPr>
          <w:rFonts w:ascii="Times New Roman" w:hAnsi="Times New Roman" w:cs="Times New Roman"/>
          <w:sz w:val="28"/>
          <w:szCs w:val="28"/>
        </w:rPr>
        <w:t xml:space="preserve"> позволяют формировать их для конкретных условий и результатов хозяйствования данного предприятия»</w:t>
      </w:r>
      <w:r w:rsidR="00015574">
        <w:rPr>
          <w:rStyle w:val="ab"/>
          <w:rFonts w:ascii="Times New Roman" w:hAnsi="Times New Roman" w:cs="Times New Roman"/>
          <w:sz w:val="28"/>
          <w:szCs w:val="28"/>
        </w:rPr>
        <w:footnoteReference w:id="33"/>
      </w:r>
      <w:r w:rsidR="00015574" w:rsidRPr="005D0811">
        <w:rPr>
          <w:rFonts w:ascii="Times New Roman" w:hAnsi="Times New Roman" w:cs="Times New Roman"/>
          <w:sz w:val="28"/>
          <w:szCs w:val="28"/>
        </w:rPr>
        <w:t xml:space="preserve">. </w:t>
      </w:r>
    </w:p>
    <w:p w:rsidR="00E94DCA" w:rsidRDefault="00E94DCA" w:rsidP="005D0811">
      <w:pPr>
        <w:widowControl w:val="0"/>
        <w:spacing w:after="0" w:line="360" w:lineRule="auto"/>
        <w:ind w:firstLine="709"/>
        <w:jc w:val="both"/>
        <w:rPr>
          <w:rFonts w:ascii="Times New Roman" w:hAnsi="Times New Roman" w:cs="Times New Roman"/>
          <w:sz w:val="28"/>
          <w:szCs w:val="28"/>
        </w:rPr>
      </w:pPr>
      <w:r w:rsidRPr="00E94DCA">
        <w:rPr>
          <w:rFonts w:ascii="Times New Roman" w:hAnsi="Times New Roman" w:cs="Times New Roman"/>
          <w:sz w:val="28"/>
          <w:szCs w:val="28"/>
        </w:rPr>
        <w:t>Внешние факторы</w:t>
      </w:r>
      <w:r>
        <w:rPr>
          <w:rStyle w:val="ab"/>
          <w:rFonts w:ascii="Times New Roman" w:hAnsi="Times New Roman" w:cs="Times New Roman"/>
          <w:sz w:val="28"/>
          <w:szCs w:val="28"/>
        </w:rPr>
        <w:footnoteReference w:id="34"/>
      </w:r>
      <w:r>
        <w:rPr>
          <w:rFonts w:ascii="Times New Roman" w:hAnsi="Times New Roman" w:cs="Times New Roman"/>
          <w:sz w:val="28"/>
          <w:szCs w:val="28"/>
        </w:rPr>
        <w:t>:</w:t>
      </w:r>
    </w:p>
    <w:p w:rsidR="00E94DCA" w:rsidRPr="00E94DCA" w:rsidRDefault="00E94DCA" w:rsidP="003C23EE">
      <w:pPr>
        <w:pStyle w:val="ae"/>
        <w:widowControl w:val="0"/>
        <w:numPr>
          <w:ilvl w:val="0"/>
          <w:numId w:val="7"/>
        </w:numPr>
        <w:tabs>
          <w:tab w:val="left" w:pos="993"/>
        </w:tabs>
        <w:spacing w:after="0" w:line="360" w:lineRule="auto"/>
        <w:ind w:left="0" w:firstLine="709"/>
        <w:jc w:val="both"/>
        <w:rPr>
          <w:rFonts w:ascii="Times New Roman" w:hAnsi="Times New Roman" w:cs="Times New Roman"/>
          <w:sz w:val="28"/>
          <w:szCs w:val="28"/>
        </w:rPr>
      </w:pPr>
      <w:r w:rsidRPr="00E94DCA">
        <w:rPr>
          <w:rFonts w:ascii="Times New Roman" w:hAnsi="Times New Roman" w:cs="Times New Roman"/>
          <w:sz w:val="28"/>
          <w:szCs w:val="28"/>
        </w:rPr>
        <w:t>правовые ограничения;</w:t>
      </w:r>
    </w:p>
    <w:p w:rsidR="00E94DCA" w:rsidRPr="00E94DCA" w:rsidRDefault="00E94DCA" w:rsidP="003C23EE">
      <w:pPr>
        <w:pStyle w:val="ae"/>
        <w:widowControl w:val="0"/>
        <w:numPr>
          <w:ilvl w:val="0"/>
          <w:numId w:val="7"/>
        </w:numPr>
        <w:tabs>
          <w:tab w:val="left" w:pos="993"/>
        </w:tabs>
        <w:spacing w:after="0" w:line="360" w:lineRule="auto"/>
        <w:ind w:left="0" w:firstLine="709"/>
        <w:jc w:val="both"/>
        <w:rPr>
          <w:rFonts w:ascii="Times New Roman" w:hAnsi="Times New Roman" w:cs="Times New Roman"/>
          <w:sz w:val="28"/>
          <w:szCs w:val="28"/>
        </w:rPr>
      </w:pPr>
      <w:r w:rsidRPr="00E94DCA">
        <w:rPr>
          <w:rFonts w:ascii="Times New Roman" w:hAnsi="Times New Roman" w:cs="Times New Roman"/>
          <w:sz w:val="28"/>
          <w:szCs w:val="28"/>
        </w:rPr>
        <w:t>налоговая система;</w:t>
      </w:r>
    </w:p>
    <w:p w:rsidR="00E94DCA" w:rsidRPr="00E94DCA" w:rsidRDefault="00E94DCA" w:rsidP="003C23EE">
      <w:pPr>
        <w:pStyle w:val="ae"/>
        <w:widowControl w:val="0"/>
        <w:numPr>
          <w:ilvl w:val="0"/>
          <w:numId w:val="7"/>
        </w:numPr>
        <w:tabs>
          <w:tab w:val="left" w:pos="993"/>
        </w:tabs>
        <w:spacing w:after="0" w:line="360" w:lineRule="auto"/>
        <w:ind w:left="0" w:firstLine="709"/>
        <w:jc w:val="both"/>
        <w:rPr>
          <w:rFonts w:ascii="Times New Roman" w:hAnsi="Times New Roman" w:cs="Times New Roman"/>
          <w:sz w:val="28"/>
          <w:szCs w:val="28"/>
        </w:rPr>
      </w:pPr>
      <w:r w:rsidRPr="00E94DCA">
        <w:rPr>
          <w:rFonts w:ascii="Times New Roman" w:hAnsi="Times New Roman" w:cs="Times New Roman"/>
          <w:sz w:val="28"/>
          <w:szCs w:val="28"/>
        </w:rPr>
        <w:t>среднерыночная норма прибыли на инвестированный капитал;</w:t>
      </w:r>
    </w:p>
    <w:p w:rsidR="00E94DCA" w:rsidRPr="00E94DCA" w:rsidRDefault="00E94DCA" w:rsidP="003C23EE">
      <w:pPr>
        <w:pStyle w:val="ae"/>
        <w:widowControl w:val="0"/>
        <w:numPr>
          <w:ilvl w:val="0"/>
          <w:numId w:val="7"/>
        </w:numPr>
        <w:tabs>
          <w:tab w:val="left" w:pos="993"/>
        </w:tabs>
        <w:spacing w:after="0" w:line="360" w:lineRule="auto"/>
        <w:ind w:left="0" w:firstLine="709"/>
        <w:jc w:val="both"/>
        <w:rPr>
          <w:rFonts w:ascii="Times New Roman" w:hAnsi="Times New Roman" w:cs="Times New Roman"/>
          <w:sz w:val="28"/>
          <w:szCs w:val="28"/>
        </w:rPr>
      </w:pPr>
      <w:r w:rsidRPr="00E94DCA">
        <w:rPr>
          <w:rFonts w:ascii="Times New Roman" w:hAnsi="Times New Roman" w:cs="Times New Roman"/>
          <w:sz w:val="28"/>
          <w:szCs w:val="28"/>
        </w:rPr>
        <w:t>альтернативные внешние источники формирования финансовых ресурсов;</w:t>
      </w:r>
    </w:p>
    <w:p w:rsidR="00E94DCA" w:rsidRPr="00E94DCA" w:rsidRDefault="00E94DCA" w:rsidP="003C23EE">
      <w:pPr>
        <w:pStyle w:val="ae"/>
        <w:widowControl w:val="0"/>
        <w:numPr>
          <w:ilvl w:val="0"/>
          <w:numId w:val="7"/>
        </w:numPr>
        <w:tabs>
          <w:tab w:val="left" w:pos="993"/>
        </w:tabs>
        <w:spacing w:after="0" w:line="360" w:lineRule="auto"/>
        <w:ind w:left="0" w:firstLine="709"/>
        <w:jc w:val="both"/>
        <w:rPr>
          <w:rFonts w:ascii="Times New Roman" w:hAnsi="Times New Roman" w:cs="Times New Roman"/>
          <w:sz w:val="28"/>
          <w:szCs w:val="28"/>
        </w:rPr>
      </w:pPr>
      <w:r w:rsidRPr="00E94DCA">
        <w:rPr>
          <w:rFonts w:ascii="Times New Roman" w:hAnsi="Times New Roman" w:cs="Times New Roman"/>
          <w:sz w:val="28"/>
          <w:szCs w:val="28"/>
        </w:rPr>
        <w:t>темп инфляции;</w:t>
      </w:r>
    </w:p>
    <w:p w:rsidR="00E94DCA" w:rsidRPr="00E94DCA" w:rsidRDefault="00E94DCA" w:rsidP="003C23EE">
      <w:pPr>
        <w:pStyle w:val="ae"/>
        <w:widowControl w:val="0"/>
        <w:numPr>
          <w:ilvl w:val="0"/>
          <w:numId w:val="7"/>
        </w:numPr>
        <w:tabs>
          <w:tab w:val="left" w:pos="993"/>
        </w:tabs>
        <w:spacing w:after="0" w:line="360" w:lineRule="auto"/>
        <w:ind w:left="0" w:firstLine="709"/>
        <w:jc w:val="both"/>
        <w:rPr>
          <w:rFonts w:ascii="Times New Roman" w:hAnsi="Times New Roman" w:cs="Times New Roman"/>
          <w:sz w:val="28"/>
          <w:szCs w:val="28"/>
        </w:rPr>
      </w:pPr>
      <w:r w:rsidRPr="00E94DCA">
        <w:rPr>
          <w:rFonts w:ascii="Times New Roman" w:hAnsi="Times New Roman" w:cs="Times New Roman"/>
          <w:sz w:val="28"/>
          <w:szCs w:val="28"/>
        </w:rPr>
        <w:t>прозрачность фондового рынка;</w:t>
      </w:r>
    </w:p>
    <w:p w:rsidR="00E94DCA" w:rsidRPr="00E94DCA" w:rsidRDefault="00E94DCA" w:rsidP="003C23EE">
      <w:pPr>
        <w:pStyle w:val="ae"/>
        <w:widowControl w:val="0"/>
        <w:numPr>
          <w:ilvl w:val="0"/>
          <w:numId w:val="7"/>
        </w:numPr>
        <w:tabs>
          <w:tab w:val="left" w:pos="993"/>
        </w:tabs>
        <w:spacing w:after="0" w:line="360" w:lineRule="auto"/>
        <w:ind w:left="0" w:firstLine="709"/>
        <w:jc w:val="both"/>
        <w:rPr>
          <w:rFonts w:ascii="Times New Roman" w:hAnsi="Times New Roman" w:cs="Times New Roman"/>
          <w:sz w:val="28"/>
          <w:szCs w:val="28"/>
        </w:rPr>
      </w:pPr>
      <w:r w:rsidRPr="00E94DCA">
        <w:rPr>
          <w:rFonts w:ascii="Times New Roman" w:hAnsi="Times New Roman" w:cs="Times New Roman"/>
          <w:sz w:val="28"/>
          <w:szCs w:val="28"/>
        </w:rPr>
        <w:t>стадия конъюнктуры товарного рынка.</w:t>
      </w:r>
    </w:p>
    <w:p w:rsidR="00E94DCA" w:rsidRDefault="00E94DCA" w:rsidP="005D081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Внутренние факторы</w:t>
      </w:r>
      <w:r>
        <w:rPr>
          <w:rStyle w:val="ab"/>
          <w:rFonts w:ascii="Times New Roman" w:hAnsi="Times New Roman" w:cs="Times New Roman"/>
          <w:sz w:val="28"/>
          <w:szCs w:val="28"/>
        </w:rPr>
        <w:footnoteReference w:id="35"/>
      </w:r>
      <w:r>
        <w:rPr>
          <w:rFonts w:ascii="Times New Roman" w:hAnsi="Times New Roman" w:cs="Times New Roman"/>
          <w:sz w:val="28"/>
          <w:szCs w:val="28"/>
        </w:rPr>
        <w:t>:</w:t>
      </w:r>
    </w:p>
    <w:p w:rsidR="00E94DCA" w:rsidRPr="00E94DCA" w:rsidRDefault="00E94DCA" w:rsidP="003C23EE">
      <w:pPr>
        <w:pStyle w:val="ae"/>
        <w:widowControl w:val="0"/>
        <w:numPr>
          <w:ilvl w:val="0"/>
          <w:numId w:val="8"/>
        </w:numPr>
        <w:tabs>
          <w:tab w:val="left" w:pos="993"/>
        </w:tabs>
        <w:spacing w:after="0" w:line="360" w:lineRule="auto"/>
        <w:ind w:left="0" w:firstLine="709"/>
        <w:jc w:val="both"/>
        <w:rPr>
          <w:rFonts w:ascii="Times New Roman" w:hAnsi="Times New Roman" w:cs="Times New Roman"/>
          <w:sz w:val="28"/>
          <w:szCs w:val="28"/>
        </w:rPr>
      </w:pPr>
      <w:r w:rsidRPr="00E94DCA">
        <w:rPr>
          <w:rFonts w:ascii="Times New Roman" w:hAnsi="Times New Roman" w:cs="Times New Roman"/>
          <w:sz w:val="28"/>
          <w:szCs w:val="28"/>
        </w:rPr>
        <w:lastRenderedPageBreak/>
        <w:t>менталитет собственников предприятия;</w:t>
      </w:r>
    </w:p>
    <w:p w:rsidR="00E94DCA" w:rsidRPr="00E94DCA" w:rsidRDefault="00E94DCA" w:rsidP="003C23EE">
      <w:pPr>
        <w:pStyle w:val="ae"/>
        <w:widowControl w:val="0"/>
        <w:numPr>
          <w:ilvl w:val="0"/>
          <w:numId w:val="8"/>
        </w:numPr>
        <w:tabs>
          <w:tab w:val="left" w:pos="993"/>
        </w:tabs>
        <w:spacing w:after="0" w:line="360" w:lineRule="auto"/>
        <w:ind w:left="0" w:firstLine="709"/>
        <w:jc w:val="both"/>
        <w:rPr>
          <w:rFonts w:ascii="Times New Roman" w:hAnsi="Times New Roman" w:cs="Times New Roman"/>
          <w:sz w:val="28"/>
          <w:szCs w:val="28"/>
        </w:rPr>
      </w:pPr>
      <w:r w:rsidRPr="00E94DCA">
        <w:rPr>
          <w:rFonts w:ascii="Times New Roman" w:hAnsi="Times New Roman" w:cs="Times New Roman"/>
          <w:sz w:val="28"/>
          <w:szCs w:val="28"/>
        </w:rPr>
        <w:t>уровень рентабельности деятельности;</w:t>
      </w:r>
    </w:p>
    <w:p w:rsidR="00E94DCA" w:rsidRPr="00E94DCA" w:rsidRDefault="00E94DCA" w:rsidP="003C23EE">
      <w:pPr>
        <w:pStyle w:val="ae"/>
        <w:widowControl w:val="0"/>
        <w:numPr>
          <w:ilvl w:val="0"/>
          <w:numId w:val="8"/>
        </w:numPr>
        <w:tabs>
          <w:tab w:val="left" w:pos="993"/>
        </w:tabs>
        <w:spacing w:after="0" w:line="360" w:lineRule="auto"/>
        <w:ind w:left="0" w:firstLine="709"/>
        <w:jc w:val="both"/>
        <w:rPr>
          <w:rFonts w:ascii="Times New Roman" w:hAnsi="Times New Roman" w:cs="Times New Roman"/>
          <w:sz w:val="28"/>
          <w:szCs w:val="28"/>
        </w:rPr>
      </w:pPr>
      <w:r w:rsidRPr="00E94DCA">
        <w:rPr>
          <w:rFonts w:ascii="Times New Roman" w:hAnsi="Times New Roman" w:cs="Times New Roman"/>
          <w:sz w:val="28"/>
          <w:szCs w:val="28"/>
        </w:rPr>
        <w:t>инвестиционные возможности реализации высокодоходных проектов;</w:t>
      </w:r>
    </w:p>
    <w:p w:rsidR="00E94DCA" w:rsidRPr="00E94DCA" w:rsidRDefault="00E94DCA" w:rsidP="003C23EE">
      <w:pPr>
        <w:pStyle w:val="ae"/>
        <w:widowControl w:val="0"/>
        <w:numPr>
          <w:ilvl w:val="0"/>
          <w:numId w:val="8"/>
        </w:numPr>
        <w:tabs>
          <w:tab w:val="left" w:pos="993"/>
        </w:tabs>
        <w:spacing w:after="0" w:line="360" w:lineRule="auto"/>
        <w:ind w:left="0" w:firstLine="709"/>
        <w:jc w:val="both"/>
        <w:rPr>
          <w:rFonts w:ascii="Times New Roman" w:hAnsi="Times New Roman" w:cs="Times New Roman"/>
          <w:sz w:val="28"/>
          <w:szCs w:val="28"/>
        </w:rPr>
      </w:pPr>
      <w:r w:rsidRPr="00E94DCA">
        <w:rPr>
          <w:rFonts w:ascii="Times New Roman" w:hAnsi="Times New Roman" w:cs="Times New Roman"/>
          <w:sz w:val="28"/>
          <w:szCs w:val="28"/>
        </w:rPr>
        <w:t>альтернативные внутренние источники формирования финансовых ресурсов;</w:t>
      </w:r>
    </w:p>
    <w:p w:rsidR="00E94DCA" w:rsidRPr="00E94DCA" w:rsidRDefault="00E94DCA" w:rsidP="003C23EE">
      <w:pPr>
        <w:pStyle w:val="ae"/>
        <w:widowControl w:val="0"/>
        <w:numPr>
          <w:ilvl w:val="0"/>
          <w:numId w:val="8"/>
        </w:numPr>
        <w:tabs>
          <w:tab w:val="left" w:pos="993"/>
        </w:tabs>
        <w:spacing w:after="0" w:line="360" w:lineRule="auto"/>
        <w:ind w:left="0" w:firstLine="709"/>
        <w:jc w:val="both"/>
        <w:rPr>
          <w:rFonts w:ascii="Times New Roman" w:hAnsi="Times New Roman" w:cs="Times New Roman"/>
          <w:sz w:val="28"/>
          <w:szCs w:val="28"/>
        </w:rPr>
      </w:pPr>
      <w:r w:rsidRPr="00E94DCA">
        <w:rPr>
          <w:rFonts w:ascii="Times New Roman" w:hAnsi="Times New Roman" w:cs="Times New Roman"/>
          <w:sz w:val="28"/>
          <w:szCs w:val="28"/>
        </w:rPr>
        <w:t>стадия жизненного цикла предприятия;</w:t>
      </w:r>
    </w:p>
    <w:p w:rsidR="00E94DCA" w:rsidRPr="00E94DCA" w:rsidRDefault="00E94DCA" w:rsidP="003C23EE">
      <w:pPr>
        <w:pStyle w:val="ae"/>
        <w:widowControl w:val="0"/>
        <w:numPr>
          <w:ilvl w:val="0"/>
          <w:numId w:val="8"/>
        </w:numPr>
        <w:tabs>
          <w:tab w:val="left" w:pos="993"/>
        </w:tabs>
        <w:spacing w:after="0" w:line="360" w:lineRule="auto"/>
        <w:ind w:left="0" w:firstLine="709"/>
        <w:jc w:val="both"/>
        <w:rPr>
          <w:rFonts w:ascii="Times New Roman" w:hAnsi="Times New Roman" w:cs="Times New Roman"/>
          <w:sz w:val="28"/>
          <w:szCs w:val="28"/>
        </w:rPr>
      </w:pPr>
      <w:r w:rsidRPr="00E94DCA">
        <w:rPr>
          <w:rFonts w:ascii="Times New Roman" w:hAnsi="Times New Roman" w:cs="Times New Roman"/>
          <w:sz w:val="28"/>
          <w:szCs w:val="28"/>
        </w:rPr>
        <w:t>уровень рисков осуществляемых операций и видов деятельности;</w:t>
      </w:r>
    </w:p>
    <w:p w:rsidR="00E94DCA" w:rsidRPr="00E94DCA" w:rsidRDefault="00E94DCA" w:rsidP="003C23EE">
      <w:pPr>
        <w:pStyle w:val="ae"/>
        <w:widowControl w:val="0"/>
        <w:numPr>
          <w:ilvl w:val="0"/>
          <w:numId w:val="8"/>
        </w:numPr>
        <w:tabs>
          <w:tab w:val="left" w:pos="993"/>
        </w:tabs>
        <w:spacing w:after="0" w:line="360" w:lineRule="auto"/>
        <w:ind w:left="0" w:firstLine="709"/>
        <w:jc w:val="both"/>
        <w:rPr>
          <w:rFonts w:ascii="Times New Roman" w:hAnsi="Times New Roman" w:cs="Times New Roman"/>
          <w:sz w:val="28"/>
          <w:szCs w:val="28"/>
        </w:rPr>
      </w:pPr>
      <w:r w:rsidRPr="00E94DCA">
        <w:rPr>
          <w:rFonts w:ascii="Times New Roman" w:hAnsi="Times New Roman" w:cs="Times New Roman"/>
          <w:sz w:val="28"/>
          <w:szCs w:val="28"/>
        </w:rPr>
        <w:t>численность персонала и действующие программа его участия в распределении прибыли;</w:t>
      </w:r>
    </w:p>
    <w:p w:rsidR="00E94DCA" w:rsidRPr="00E94DCA" w:rsidRDefault="00E94DCA" w:rsidP="003C23EE">
      <w:pPr>
        <w:pStyle w:val="ae"/>
        <w:widowControl w:val="0"/>
        <w:numPr>
          <w:ilvl w:val="0"/>
          <w:numId w:val="8"/>
        </w:numPr>
        <w:tabs>
          <w:tab w:val="left" w:pos="993"/>
        </w:tabs>
        <w:spacing w:after="0" w:line="360" w:lineRule="auto"/>
        <w:ind w:left="0" w:firstLine="709"/>
        <w:jc w:val="both"/>
        <w:rPr>
          <w:rFonts w:ascii="Times New Roman" w:hAnsi="Times New Roman" w:cs="Times New Roman"/>
          <w:sz w:val="28"/>
          <w:szCs w:val="28"/>
        </w:rPr>
      </w:pPr>
      <w:r w:rsidRPr="00E94DCA">
        <w:rPr>
          <w:rFonts w:ascii="Times New Roman" w:hAnsi="Times New Roman" w:cs="Times New Roman"/>
          <w:sz w:val="28"/>
          <w:szCs w:val="28"/>
        </w:rPr>
        <w:t>уровень текущей платежеспособности.</w:t>
      </w:r>
    </w:p>
    <w:p w:rsidR="00015574" w:rsidRDefault="00015574" w:rsidP="00015574">
      <w:pPr>
        <w:widowControl w:val="0"/>
        <w:spacing w:after="0" w:line="360" w:lineRule="auto"/>
        <w:ind w:firstLine="709"/>
        <w:jc w:val="both"/>
        <w:rPr>
          <w:rFonts w:ascii="Times New Roman" w:hAnsi="Times New Roman" w:cs="Times New Roman"/>
          <w:sz w:val="28"/>
          <w:szCs w:val="28"/>
        </w:rPr>
      </w:pPr>
      <w:r w:rsidRPr="005D0811">
        <w:rPr>
          <w:rFonts w:ascii="Times New Roman" w:hAnsi="Times New Roman" w:cs="Times New Roman"/>
          <w:sz w:val="28"/>
          <w:szCs w:val="28"/>
        </w:rPr>
        <w:t>Часть этих факторов формулирует условия для наращения темпов капит</w:t>
      </w:r>
      <w:r>
        <w:rPr>
          <w:rFonts w:ascii="Times New Roman" w:hAnsi="Times New Roman" w:cs="Times New Roman"/>
          <w:sz w:val="28"/>
          <w:szCs w:val="28"/>
        </w:rPr>
        <w:t>ализации части прибыли, а часть –</w:t>
      </w:r>
      <w:r w:rsidRPr="005D0811">
        <w:rPr>
          <w:rFonts w:ascii="Times New Roman" w:hAnsi="Times New Roman" w:cs="Times New Roman"/>
          <w:sz w:val="28"/>
          <w:szCs w:val="28"/>
        </w:rPr>
        <w:t xml:space="preserve"> предпосылки для роста потребляемой части</w:t>
      </w:r>
      <w:r>
        <w:rPr>
          <w:rFonts w:ascii="Times New Roman" w:hAnsi="Times New Roman" w:cs="Times New Roman"/>
          <w:sz w:val="28"/>
          <w:szCs w:val="28"/>
        </w:rPr>
        <w:t xml:space="preserve"> </w:t>
      </w:r>
      <w:r w:rsidRPr="005D0811">
        <w:rPr>
          <w:rFonts w:ascii="Times New Roman" w:hAnsi="Times New Roman" w:cs="Times New Roman"/>
          <w:sz w:val="28"/>
          <w:szCs w:val="28"/>
        </w:rPr>
        <w:t>прибыли.</w:t>
      </w:r>
    </w:p>
    <w:p w:rsidR="00B30738" w:rsidRDefault="00B30738" w:rsidP="00B3073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этапы р</w:t>
      </w:r>
      <w:r w:rsidRPr="00B30738">
        <w:rPr>
          <w:rFonts w:ascii="Times New Roman" w:hAnsi="Times New Roman" w:cs="Times New Roman"/>
          <w:sz w:val="28"/>
          <w:szCs w:val="28"/>
        </w:rPr>
        <w:t>аспределени</w:t>
      </w:r>
      <w:r>
        <w:rPr>
          <w:rFonts w:ascii="Times New Roman" w:hAnsi="Times New Roman" w:cs="Times New Roman"/>
          <w:sz w:val="28"/>
          <w:szCs w:val="28"/>
        </w:rPr>
        <w:t>я</w:t>
      </w:r>
      <w:r w:rsidRPr="00B30738">
        <w:rPr>
          <w:rFonts w:ascii="Times New Roman" w:hAnsi="Times New Roman" w:cs="Times New Roman"/>
          <w:sz w:val="28"/>
          <w:szCs w:val="28"/>
        </w:rPr>
        <w:t xml:space="preserve"> чистой прибыли </w:t>
      </w:r>
      <w:r>
        <w:rPr>
          <w:rFonts w:ascii="Times New Roman" w:hAnsi="Times New Roman" w:cs="Times New Roman"/>
          <w:sz w:val="28"/>
          <w:szCs w:val="28"/>
        </w:rPr>
        <w:t>на предприятии.</w:t>
      </w:r>
    </w:p>
    <w:p w:rsidR="00B30738" w:rsidRPr="00B30738" w:rsidRDefault="00B30738" w:rsidP="00B30738">
      <w:pPr>
        <w:widowControl w:val="0"/>
        <w:spacing w:after="0" w:line="360" w:lineRule="auto"/>
        <w:ind w:firstLine="709"/>
        <w:jc w:val="both"/>
        <w:rPr>
          <w:rFonts w:ascii="Times New Roman" w:hAnsi="Times New Roman" w:cs="Times New Roman"/>
          <w:sz w:val="28"/>
          <w:szCs w:val="28"/>
        </w:rPr>
      </w:pPr>
      <w:r w:rsidRPr="00B30738">
        <w:rPr>
          <w:rFonts w:ascii="Times New Roman" w:hAnsi="Times New Roman" w:cs="Times New Roman"/>
          <w:sz w:val="28"/>
          <w:szCs w:val="28"/>
        </w:rPr>
        <w:t>На первом этапе происходит создание резервного фонда, основной</w:t>
      </w:r>
      <w:r>
        <w:rPr>
          <w:rFonts w:ascii="Times New Roman" w:hAnsi="Times New Roman" w:cs="Times New Roman"/>
          <w:sz w:val="28"/>
          <w:szCs w:val="28"/>
        </w:rPr>
        <w:t xml:space="preserve"> </w:t>
      </w:r>
      <w:r w:rsidRPr="00B30738">
        <w:rPr>
          <w:rFonts w:ascii="Times New Roman" w:hAnsi="Times New Roman" w:cs="Times New Roman"/>
          <w:sz w:val="28"/>
          <w:szCs w:val="28"/>
        </w:rPr>
        <w:t>задачей которого является покрытие убытков, возникающих в результате чрезвычайных событий, в</w:t>
      </w:r>
      <w:r>
        <w:rPr>
          <w:rFonts w:ascii="Times New Roman" w:hAnsi="Times New Roman" w:cs="Times New Roman"/>
          <w:sz w:val="28"/>
          <w:szCs w:val="28"/>
        </w:rPr>
        <w:t>ып</w:t>
      </w:r>
      <w:r w:rsidRPr="00B30738">
        <w:rPr>
          <w:rFonts w:ascii="Times New Roman" w:hAnsi="Times New Roman" w:cs="Times New Roman"/>
          <w:sz w:val="28"/>
          <w:szCs w:val="28"/>
        </w:rPr>
        <w:t>лата дохода владельцам на вложенный капитал в случае недостаточного объема полученной прибыли, а также</w:t>
      </w:r>
      <w:r>
        <w:rPr>
          <w:rFonts w:ascii="Times New Roman" w:hAnsi="Times New Roman" w:cs="Times New Roman"/>
          <w:sz w:val="28"/>
          <w:szCs w:val="28"/>
        </w:rPr>
        <w:t>,</w:t>
      </w:r>
      <w:r w:rsidRPr="00B30738">
        <w:rPr>
          <w:rFonts w:ascii="Times New Roman" w:hAnsi="Times New Roman" w:cs="Times New Roman"/>
          <w:sz w:val="28"/>
          <w:szCs w:val="28"/>
        </w:rPr>
        <w:t xml:space="preserve"> обеспечение выполнения обязательств перед</w:t>
      </w:r>
      <w:r>
        <w:rPr>
          <w:rFonts w:ascii="Times New Roman" w:hAnsi="Times New Roman" w:cs="Times New Roman"/>
          <w:sz w:val="28"/>
          <w:szCs w:val="28"/>
        </w:rPr>
        <w:t xml:space="preserve"> </w:t>
      </w:r>
      <w:r w:rsidRPr="00B30738">
        <w:rPr>
          <w:rFonts w:ascii="Times New Roman" w:hAnsi="Times New Roman" w:cs="Times New Roman"/>
          <w:sz w:val="28"/>
          <w:szCs w:val="28"/>
        </w:rPr>
        <w:t xml:space="preserve">государством, работниками и кредиторами в процессе ликвидации </w:t>
      </w:r>
      <w:r>
        <w:rPr>
          <w:rFonts w:ascii="Times New Roman" w:hAnsi="Times New Roman" w:cs="Times New Roman"/>
          <w:sz w:val="28"/>
          <w:szCs w:val="28"/>
        </w:rPr>
        <w:t>предприятия</w:t>
      </w:r>
      <w:r w:rsidRPr="00B30738">
        <w:rPr>
          <w:rFonts w:ascii="Times New Roman" w:hAnsi="Times New Roman" w:cs="Times New Roman"/>
          <w:sz w:val="28"/>
          <w:szCs w:val="28"/>
        </w:rPr>
        <w:t>.</w:t>
      </w:r>
    </w:p>
    <w:p w:rsidR="00B30738" w:rsidRPr="00B30738" w:rsidRDefault="00B30738" w:rsidP="00B30738">
      <w:pPr>
        <w:widowControl w:val="0"/>
        <w:spacing w:after="0" w:line="360" w:lineRule="auto"/>
        <w:ind w:firstLine="709"/>
        <w:jc w:val="both"/>
        <w:rPr>
          <w:rFonts w:ascii="Times New Roman" w:hAnsi="Times New Roman" w:cs="Times New Roman"/>
          <w:sz w:val="28"/>
          <w:szCs w:val="28"/>
        </w:rPr>
      </w:pPr>
      <w:r w:rsidRPr="00B30738">
        <w:rPr>
          <w:rFonts w:ascii="Times New Roman" w:hAnsi="Times New Roman" w:cs="Times New Roman"/>
          <w:sz w:val="28"/>
          <w:szCs w:val="28"/>
        </w:rPr>
        <w:t xml:space="preserve">Следующим этапом является формирование фондов потребления и накопления. Они предназначены для покрытия специфических расходов. </w:t>
      </w:r>
      <w:r w:rsidR="00271230">
        <w:rPr>
          <w:rFonts w:ascii="Times New Roman" w:hAnsi="Times New Roman" w:cs="Times New Roman"/>
          <w:sz w:val="28"/>
          <w:szCs w:val="28"/>
        </w:rPr>
        <w:t xml:space="preserve">Необходимо отметить, </w:t>
      </w:r>
      <w:r w:rsidRPr="00B30738">
        <w:rPr>
          <w:rFonts w:ascii="Times New Roman" w:hAnsi="Times New Roman" w:cs="Times New Roman"/>
          <w:sz w:val="28"/>
          <w:szCs w:val="28"/>
        </w:rPr>
        <w:t>что покрытие расходов может осуществляться за счет средств лишь того фонда, для финансирования</w:t>
      </w:r>
      <w:r w:rsidR="00271230">
        <w:rPr>
          <w:rFonts w:ascii="Times New Roman" w:hAnsi="Times New Roman" w:cs="Times New Roman"/>
          <w:sz w:val="28"/>
          <w:szCs w:val="28"/>
        </w:rPr>
        <w:t xml:space="preserve"> </w:t>
      </w:r>
      <w:r w:rsidRPr="00B30738">
        <w:rPr>
          <w:rFonts w:ascii="Times New Roman" w:hAnsi="Times New Roman" w:cs="Times New Roman"/>
          <w:sz w:val="28"/>
          <w:szCs w:val="28"/>
        </w:rPr>
        <w:t>которых он создан.</w:t>
      </w:r>
    </w:p>
    <w:p w:rsidR="00271230" w:rsidRDefault="00271230" w:rsidP="0027123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271230">
        <w:rPr>
          <w:rFonts w:ascii="Times New Roman" w:hAnsi="Times New Roman" w:cs="Times New Roman"/>
          <w:sz w:val="28"/>
          <w:szCs w:val="28"/>
        </w:rPr>
        <w:t>Расходы, финансируемые</w:t>
      </w:r>
      <w:r>
        <w:rPr>
          <w:rFonts w:ascii="Times New Roman" w:hAnsi="Times New Roman" w:cs="Times New Roman"/>
          <w:sz w:val="28"/>
          <w:szCs w:val="28"/>
        </w:rPr>
        <w:t xml:space="preserve"> </w:t>
      </w:r>
      <w:r w:rsidRPr="00271230">
        <w:rPr>
          <w:rFonts w:ascii="Times New Roman" w:hAnsi="Times New Roman" w:cs="Times New Roman"/>
          <w:sz w:val="28"/>
          <w:szCs w:val="28"/>
        </w:rPr>
        <w:t>за счет фонда накопления</w:t>
      </w:r>
      <w:r>
        <w:rPr>
          <w:rFonts w:ascii="Times New Roman" w:hAnsi="Times New Roman" w:cs="Times New Roman"/>
          <w:sz w:val="28"/>
          <w:szCs w:val="28"/>
        </w:rPr>
        <w:t>:</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 xml:space="preserve">строительство объектов производственного назначения, реконструкция, техническое переоснащение основных и вспомогательных </w:t>
      </w:r>
      <w:r w:rsidRPr="00271230">
        <w:rPr>
          <w:rFonts w:ascii="Times New Roman" w:hAnsi="Times New Roman" w:cs="Times New Roman"/>
          <w:sz w:val="28"/>
          <w:szCs w:val="28"/>
        </w:rPr>
        <w:lastRenderedPageBreak/>
        <w:t>производств;</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модернизация оборудования, приобретение строительных машин, оборудование, транспортных средств и других средств производства;</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освоение новой техники и технологий производства строительно-монтажных работ;</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расходы на научно-исследовательские, проектные, конструкторские и технологические работы;</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строительство жилья и объектов социально-культурной сферы;</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осуществление капитальных природоохранных мероприятий;</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развитие подсобно-вспомогательного хозяйства;</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погашение долгосрочных займов банков и процентов по ним;</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взносы в качестве вкладов учредителей в уставный капитал других предприятий;</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отчисления в вертикально интегрированные компании, в состав которых входит организация;</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приобретение ценных бумаг других предприятий и расходы, связанные с производством и распространением ценных бумаг;</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другие расходы, связанные с использованием прибыли на развитие.</w:t>
      </w:r>
    </w:p>
    <w:p w:rsidR="00271230" w:rsidRDefault="00271230" w:rsidP="0027123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271230">
        <w:rPr>
          <w:rFonts w:ascii="Times New Roman" w:hAnsi="Times New Roman" w:cs="Times New Roman"/>
          <w:sz w:val="28"/>
          <w:szCs w:val="28"/>
        </w:rPr>
        <w:t>Расходы, финансируемые</w:t>
      </w:r>
      <w:r>
        <w:rPr>
          <w:rFonts w:ascii="Times New Roman" w:hAnsi="Times New Roman" w:cs="Times New Roman"/>
          <w:sz w:val="28"/>
          <w:szCs w:val="28"/>
        </w:rPr>
        <w:t xml:space="preserve"> </w:t>
      </w:r>
      <w:r w:rsidRPr="00271230">
        <w:rPr>
          <w:rFonts w:ascii="Times New Roman" w:hAnsi="Times New Roman" w:cs="Times New Roman"/>
          <w:sz w:val="28"/>
          <w:szCs w:val="28"/>
        </w:rPr>
        <w:t>за счет фонда потребления</w:t>
      </w:r>
      <w:r>
        <w:rPr>
          <w:rFonts w:ascii="Times New Roman" w:hAnsi="Times New Roman" w:cs="Times New Roman"/>
          <w:sz w:val="28"/>
          <w:szCs w:val="28"/>
        </w:rPr>
        <w:t>:</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расходы на материальное поощрение, премирование, единовременное пособие работникам организации;</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расходы на бесплатное питание, компенсацию стоимости лечения, культурно-оздоровительные мероприятия для работников и членов их семей;</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расходы на обучение, оказание помощи учебным заведениям, на содержание объектов общественного питания, здравоохранения, культуры, отдыха и спорта;</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расходы на содержание находящихся на балансе строительной организации учреждений здравоохранения, народного образования, культуры и спорта, детских дошкольных учреждений;</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lastRenderedPageBreak/>
        <w:t>отчисления на содержание аппарата управления объединений, ассоциаций, концернов и других высших органов управления;</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возмещение расходов сверх установленных норм при направлении работников для выполнения монтажных, наладочных работ;</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страхование работников организации (кроме обязательного социального и медицинского страхования);</w:t>
      </w:r>
    </w:p>
    <w:p w:rsidR="00271230" w:rsidRPr="00271230" w:rsidRDefault="00271230" w:rsidP="003C23EE">
      <w:pPr>
        <w:pStyle w:val="ae"/>
        <w:widowControl w:val="0"/>
        <w:numPr>
          <w:ilvl w:val="0"/>
          <w:numId w:val="9"/>
        </w:numPr>
        <w:tabs>
          <w:tab w:val="left" w:pos="993"/>
        </w:tabs>
        <w:spacing w:after="0" w:line="360" w:lineRule="auto"/>
        <w:ind w:left="0" w:firstLine="709"/>
        <w:jc w:val="both"/>
        <w:rPr>
          <w:rFonts w:ascii="Times New Roman" w:hAnsi="Times New Roman" w:cs="Times New Roman"/>
          <w:sz w:val="28"/>
          <w:szCs w:val="28"/>
        </w:rPr>
      </w:pPr>
      <w:r w:rsidRPr="00271230">
        <w:rPr>
          <w:rFonts w:ascii="Times New Roman" w:hAnsi="Times New Roman" w:cs="Times New Roman"/>
          <w:sz w:val="28"/>
          <w:szCs w:val="28"/>
        </w:rPr>
        <w:t>другие социальные расходы.</w:t>
      </w:r>
    </w:p>
    <w:p w:rsidR="005A7EFE" w:rsidRPr="005A7EFE" w:rsidRDefault="005A7EFE" w:rsidP="009245FD">
      <w:pPr>
        <w:widowControl w:val="0"/>
        <w:spacing w:after="0" w:line="360" w:lineRule="auto"/>
        <w:ind w:firstLine="709"/>
        <w:jc w:val="both"/>
        <w:rPr>
          <w:rFonts w:ascii="Times New Roman" w:hAnsi="Times New Roman" w:cs="Times New Roman"/>
          <w:sz w:val="28"/>
          <w:szCs w:val="28"/>
        </w:rPr>
      </w:pPr>
      <w:r w:rsidRPr="005A7EFE">
        <w:rPr>
          <w:rFonts w:ascii="Times New Roman" w:hAnsi="Times New Roman" w:cs="Times New Roman"/>
          <w:sz w:val="28"/>
          <w:szCs w:val="28"/>
        </w:rPr>
        <w:t xml:space="preserve">Эффективная политика распределения и использования прибыли дает возможность </w:t>
      </w:r>
      <w:r w:rsidR="009245FD">
        <w:rPr>
          <w:rFonts w:ascii="Times New Roman" w:hAnsi="Times New Roman" w:cs="Times New Roman"/>
          <w:sz w:val="28"/>
          <w:szCs w:val="28"/>
        </w:rPr>
        <w:t xml:space="preserve">предприятию </w:t>
      </w:r>
      <w:r w:rsidRPr="005A7EFE">
        <w:rPr>
          <w:rFonts w:ascii="Times New Roman" w:hAnsi="Times New Roman" w:cs="Times New Roman"/>
          <w:sz w:val="28"/>
          <w:szCs w:val="28"/>
        </w:rPr>
        <w:t>финансировать расширенное воспроизводство и расширять свою деятельность. Это достигает за счет использования более дешевых</w:t>
      </w:r>
      <w:r w:rsidR="009245FD">
        <w:rPr>
          <w:rFonts w:ascii="Times New Roman" w:hAnsi="Times New Roman" w:cs="Times New Roman"/>
          <w:sz w:val="28"/>
          <w:szCs w:val="28"/>
        </w:rPr>
        <w:t xml:space="preserve"> </w:t>
      </w:r>
      <w:r w:rsidRPr="005A7EFE">
        <w:rPr>
          <w:rFonts w:ascii="Times New Roman" w:hAnsi="Times New Roman" w:cs="Times New Roman"/>
          <w:sz w:val="28"/>
          <w:szCs w:val="28"/>
        </w:rPr>
        <w:t xml:space="preserve">источников финансирования </w:t>
      </w:r>
      <w:r w:rsidR="009245FD">
        <w:rPr>
          <w:rFonts w:ascii="Times New Roman" w:hAnsi="Times New Roman" w:cs="Times New Roman"/>
          <w:sz w:val="28"/>
          <w:szCs w:val="28"/>
        </w:rPr>
        <w:t>–</w:t>
      </w:r>
      <w:r w:rsidRPr="005A7EFE">
        <w:rPr>
          <w:rFonts w:ascii="Times New Roman" w:hAnsi="Times New Roman" w:cs="Times New Roman"/>
          <w:sz w:val="28"/>
          <w:szCs w:val="28"/>
        </w:rPr>
        <w:t xml:space="preserve"> собственных финансовых ресурсов, созданных за</w:t>
      </w:r>
      <w:r w:rsidR="009245FD">
        <w:rPr>
          <w:rFonts w:ascii="Times New Roman" w:hAnsi="Times New Roman" w:cs="Times New Roman"/>
          <w:sz w:val="28"/>
          <w:szCs w:val="28"/>
        </w:rPr>
        <w:t xml:space="preserve"> </w:t>
      </w:r>
      <w:r w:rsidRPr="005A7EFE">
        <w:rPr>
          <w:rFonts w:ascii="Times New Roman" w:hAnsi="Times New Roman" w:cs="Times New Roman"/>
          <w:sz w:val="28"/>
          <w:szCs w:val="28"/>
        </w:rPr>
        <w:t xml:space="preserve">счет прибыли. </w:t>
      </w:r>
      <w:r w:rsidR="009245FD">
        <w:rPr>
          <w:rFonts w:ascii="Times New Roman" w:hAnsi="Times New Roman" w:cs="Times New Roman"/>
          <w:sz w:val="28"/>
          <w:szCs w:val="28"/>
        </w:rPr>
        <w:t>П</w:t>
      </w:r>
      <w:r w:rsidRPr="005A7EFE">
        <w:rPr>
          <w:rFonts w:ascii="Times New Roman" w:hAnsi="Times New Roman" w:cs="Times New Roman"/>
          <w:sz w:val="28"/>
          <w:szCs w:val="28"/>
        </w:rPr>
        <w:t>редприятие существенно сни</w:t>
      </w:r>
      <w:r w:rsidR="009245FD">
        <w:rPr>
          <w:rFonts w:ascii="Times New Roman" w:hAnsi="Times New Roman" w:cs="Times New Roman"/>
          <w:sz w:val="28"/>
          <w:szCs w:val="28"/>
        </w:rPr>
        <w:t>жает</w:t>
      </w:r>
      <w:r w:rsidRPr="005A7EFE">
        <w:rPr>
          <w:rFonts w:ascii="Times New Roman" w:hAnsi="Times New Roman" w:cs="Times New Roman"/>
          <w:sz w:val="28"/>
          <w:szCs w:val="28"/>
        </w:rPr>
        <w:t xml:space="preserve"> расходы, связанные с привлечением заемных средств, </w:t>
      </w:r>
      <w:r w:rsidR="009245FD">
        <w:rPr>
          <w:rFonts w:ascii="Times New Roman" w:hAnsi="Times New Roman" w:cs="Times New Roman"/>
          <w:sz w:val="28"/>
          <w:szCs w:val="28"/>
        </w:rPr>
        <w:t>если располагает достаточным</w:t>
      </w:r>
      <w:r w:rsidRPr="005A7EFE">
        <w:rPr>
          <w:rFonts w:ascii="Times New Roman" w:hAnsi="Times New Roman" w:cs="Times New Roman"/>
          <w:sz w:val="28"/>
          <w:szCs w:val="28"/>
        </w:rPr>
        <w:t xml:space="preserve"> объем</w:t>
      </w:r>
      <w:r w:rsidR="009245FD">
        <w:rPr>
          <w:rFonts w:ascii="Times New Roman" w:hAnsi="Times New Roman" w:cs="Times New Roman"/>
          <w:sz w:val="28"/>
          <w:szCs w:val="28"/>
        </w:rPr>
        <w:t>ом</w:t>
      </w:r>
      <w:r w:rsidRPr="005A7EFE">
        <w:rPr>
          <w:rFonts w:ascii="Times New Roman" w:hAnsi="Times New Roman" w:cs="Times New Roman"/>
          <w:sz w:val="28"/>
          <w:szCs w:val="28"/>
        </w:rPr>
        <w:t xml:space="preserve"> собственных средств.</w:t>
      </w:r>
    </w:p>
    <w:p w:rsidR="005A7EFE" w:rsidRPr="005A7EFE" w:rsidRDefault="009245FD" w:rsidP="005A7EF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w:t>
      </w:r>
      <w:r w:rsidR="005A7EFE" w:rsidRPr="005A7EFE">
        <w:rPr>
          <w:rFonts w:ascii="Times New Roman" w:hAnsi="Times New Roman" w:cs="Times New Roman"/>
          <w:sz w:val="28"/>
          <w:szCs w:val="28"/>
        </w:rPr>
        <w:t xml:space="preserve">отметить, что процесс управления распределением и использованием прибыли, </w:t>
      </w:r>
      <w:r>
        <w:rPr>
          <w:rFonts w:ascii="Times New Roman" w:hAnsi="Times New Roman" w:cs="Times New Roman"/>
          <w:sz w:val="28"/>
          <w:szCs w:val="28"/>
        </w:rPr>
        <w:t xml:space="preserve">также, </w:t>
      </w:r>
      <w:r w:rsidR="005A7EFE" w:rsidRPr="005A7EFE">
        <w:rPr>
          <w:rFonts w:ascii="Times New Roman" w:hAnsi="Times New Roman" w:cs="Times New Roman"/>
          <w:sz w:val="28"/>
          <w:szCs w:val="28"/>
        </w:rPr>
        <w:t xml:space="preserve">как и процесс формирования прибыли, может быть осуществлен с помощью реализации </w:t>
      </w:r>
      <w:r>
        <w:rPr>
          <w:rFonts w:ascii="Times New Roman" w:hAnsi="Times New Roman" w:cs="Times New Roman"/>
          <w:sz w:val="28"/>
          <w:szCs w:val="28"/>
        </w:rPr>
        <w:t>следующих</w:t>
      </w:r>
      <w:r w:rsidR="005A7EFE" w:rsidRPr="005A7EFE">
        <w:rPr>
          <w:rFonts w:ascii="Times New Roman" w:hAnsi="Times New Roman" w:cs="Times New Roman"/>
          <w:sz w:val="28"/>
          <w:szCs w:val="28"/>
        </w:rPr>
        <w:t xml:space="preserve"> мероприятий:</w:t>
      </w:r>
    </w:p>
    <w:p w:rsidR="005A7EFE" w:rsidRPr="009245FD" w:rsidRDefault="005A7EFE" w:rsidP="003C23EE">
      <w:pPr>
        <w:pStyle w:val="ae"/>
        <w:widowControl w:val="0"/>
        <w:numPr>
          <w:ilvl w:val="0"/>
          <w:numId w:val="10"/>
        </w:numPr>
        <w:tabs>
          <w:tab w:val="left" w:pos="993"/>
        </w:tabs>
        <w:spacing w:after="0" w:line="360" w:lineRule="auto"/>
        <w:ind w:left="0" w:firstLine="709"/>
        <w:jc w:val="both"/>
        <w:rPr>
          <w:rFonts w:ascii="Times New Roman" w:hAnsi="Times New Roman" w:cs="Times New Roman"/>
          <w:sz w:val="28"/>
          <w:szCs w:val="28"/>
        </w:rPr>
      </w:pPr>
      <w:r w:rsidRPr="009245FD">
        <w:rPr>
          <w:rFonts w:ascii="Times New Roman" w:hAnsi="Times New Roman" w:cs="Times New Roman"/>
          <w:sz w:val="28"/>
          <w:szCs w:val="28"/>
        </w:rPr>
        <w:t>систематический учет всевозможных факторов, оказывающих влияние на распределение прибыли, а также минимизация негативного их влияния на данный процесс;</w:t>
      </w:r>
    </w:p>
    <w:p w:rsidR="005A7EFE" w:rsidRPr="009245FD" w:rsidRDefault="005A7EFE" w:rsidP="003C23EE">
      <w:pPr>
        <w:pStyle w:val="ae"/>
        <w:widowControl w:val="0"/>
        <w:numPr>
          <w:ilvl w:val="0"/>
          <w:numId w:val="10"/>
        </w:numPr>
        <w:tabs>
          <w:tab w:val="left" w:pos="993"/>
        </w:tabs>
        <w:spacing w:after="0" w:line="360" w:lineRule="auto"/>
        <w:ind w:left="0" w:firstLine="709"/>
        <w:jc w:val="both"/>
        <w:rPr>
          <w:rFonts w:ascii="Times New Roman" w:hAnsi="Times New Roman" w:cs="Times New Roman"/>
          <w:sz w:val="28"/>
          <w:szCs w:val="28"/>
        </w:rPr>
      </w:pPr>
      <w:r w:rsidRPr="009245FD">
        <w:rPr>
          <w:rFonts w:ascii="Times New Roman" w:hAnsi="Times New Roman" w:cs="Times New Roman"/>
          <w:sz w:val="28"/>
          <w:szCs w:val="28"/>
        </w:rPr>
        <w:t>использование положительного финансового результата деятельности предприятия лишь по целевому назначению;</w:t>
      </w:r>
    </w:p>
    <w:p w:rsidR="005A7EFE" w:rsidRPr="009245FD" w:rsidRDefault="005A7EFE" w:rsidP="003C23EE">
      <w:pPr>
        <w:pStyle w:val="ae"/>
        <w:widowControl w:val="0"/>
        <w:numPr>
          <w:ilvl w:val="0"/>
          <w:numId w:val="10"/>
        </w:numPr>
        <w:tabs>
          <w:tab w:val="left" w:pos="993"/>
        </w:tabs>
        <w:spacing w:after="0" w:line="360" w:lineRule="auto"/>
        <w:ind w:left="0" w:firstLine="709"/>
        <w:jc w:val="both"/>
        <w:rPr>
          <w:rFonts w:ascii="Times New Roman" w:hAnsi="Times New Roman" w:cs="Times New Roman"/>
          <w:sz w:val="28"/>
          <w:szCs w:val="28"/>
        </w:rPr>
      </w:pPr>
      <w:r w:rsidRPr="009245FD">
        <w:rPr>
          <w:rFonts w:ascii="Times New Roman" w:hAnsi="Times New Roman" w:cs="Times New Roman"/>
          <w:sz w:val="28"/>
          <w:szCs w:val="28"/>
        </w:rPr>
        <w:t>непрерывный анализ эффективности использования чистой прибыли и фондов денежных средств,</w:t>
      </w:r>
      <w:r w:rsidR="009245FD" w:rsidRPr="009245FD">
        <w:rPr>
          <w:rFonts w:ascii="Times New Roman" w:hAnsi="Times New Roman" w:cs="Times New Roman"/>
          <w:sz w:val="28"/>
          <w:szCs w:val="28"/>
        </w:rPr>
        <w:t xml:space="preserve"> </w:t>
      </w:r>
      <w:r w:rsidRPr="009245FD">
        <w:rPr>
          <w:rFonts w:ascii="Times New Roman" w:hAnsi="Times New Roman" w:cs="Times New Roman"/>
          <w:sz w:val="28"/>
          <w:szCs w:val="28"/>
        </w:rPr>
        <w:t>сформированных за счет отчислений из нее;</w:t>
      </w:r>
    </w:p>
    <w:p w:rsidR="00271230" w:rsidRPr="009245FD" w:rsidRDefault="005A7EFE" w:rsidP="003C23EE">
      <w:pPr>
        <w:pStyle w:val="ae"/>
        <w:widowControl w:val="0"/>
        <w:numPr>
          <w:ilvl w:val="0"/>
          <w:numId w:val="10"/>
        </w:numPr>
        <w:tabs>
          <w:tab w:val="left" w:pos="993"/>
        </w:tabs>
        <w:spacing w:after="0" w:line="360" w:lineRule="auto"/>
        <w:ind w:left="0" w:firstLine="709"/>
        <w:jc w:val="both"/>
        <w:rPr>
          <w:rFonts w:ascii="Times New Roman" w:hAnsi="Times New Roman" w:cs="Times New Roman"/>
          <w:sz w:val="28"/>
          <w:szCs w:val="28"/>
        </w:rPr>
      </w:pPr>
      <w:r w:rsidRPr="009245FD">
        <w:rPr>
          <w:rFonts w:ascii="Times New Roman" w:hAnsi="Times New Roman" w:cs="Times New Roman"/>
          <w:sz w:val="28"/>
          <w:szCs w:val="28"/>
        </w:rPr>
        <w:t>четкая реализация выбранной дивидендной политики</w:t>
      </w:r>
      <w:r w:rsidR="009245FD" w:rsidRPr="009245FD">
        <w:rPr>
          <w:rFonts w:ascii="Times New Roman" w:hAnsi="Times New Roman" w:cs="Times New Roman"/>
          <w:sz w:val="28"/>
          <w:szCs w:val="28"/>
        </w:rPr>
        <w:t>;</w:t>
      </w:r>
    </w:p>
    <w:p w:rsidR="005A7EFE" w:rsidRPr="009245FD" w:rsidRDefault="005A7EFE" w:rsidP="003C23EE">
      <w:pPr>
        <w:pStyle w:val="ae"/>
        <w:widowControl w:val="0"/>
        <w:numPr>
          <w:ilvl w:val="0"/>
          <w:numId w:val="10"/>
        </w:numPr>
        <w:tabs>
          <w:tab w:val="left" w:pos="993"/>
        </w:tabs>
        <w:spacing w:after="0" w:line="360" w:lineRule="auto"/>
        <w:ind w:left="0" w:firstLine="709"/>
        <w:jc w:val="both"/>
        <w:rPr>
          <w:rFonts w:ascii="Times New Roman" w:hAnsi="Times New Roman" w:cs="Times New Roman"/>
          <w:sz w:val="28"/>
          <w:szCs w:val="28"/>
        </w:rPr>
      </w:pPr>
      <w:r w:rsidRPr="009245FD">
        <w:rPr>
          <w:rFonts w:ascii="Times New Roman" w:hAnsi="Times New Roman" w:cs="Times New Roman"/>
          <w:sz w:val="28"/>
          <w:szCs w:val="28"/>
        </w:rPr>
        <w:t>проведение научно обоснованной политики финансирования активов предприятия за счет капитализируемой прибыли.</w:t>
      </w:r>
    </w:p>
    <w:p w:rsidR="00271230" w:rsidRDefault="005A7EFE" w:rsidP="005A7EFE">
      <w:pPr>
        <w:widowControl w:val="0"/>
        <w:spacing w:after="0" w:line="360" w:lineRule="auto"/>
        <w:ind w:firstLine="709"/>
        <w:jc w:val="both"/>
        <w:rPr>
          <w:rFonts w:ascii="Times New Roman" w:hAnsi="Times New Roman" w:cs="Times New Roman"/>
          <w:sz w:val="28"/>
          <w:szCs w:val="28"/>
        </w:rPr>
      </w:pPr>
      <w:r w:rsidRPr="005A7EFE">
        <w:rPr>
          <w:rFonts w:ascii="Times New Roman" w:hAnsi="Times New Roman" w:cs="Times New Roman"/>
          <w:sz w:val="28"/>
          <w:szCs w:val="28"/>
        </w:rPr>
        <w:t>В результате управления распределением и использованием прибыли предприятие получает возможность эффективно осуществлять расширенное воспроизводство, удовлетворять требования учредителей и собственников-</w:t>
      </w:r>
      <w:r w:rsidRPr="005A7EFE">
        <w:rPr>
          <w:rFonts w:ascii="Times New Roman" w:hAnsi="Times New Roman" w:cs="Times New Roman"/>
          <w:sz w:val="28"/>
          <w:szCs w:val="28"/>
        </w:rPr>
        <w:lastRenderedPageBreak/>
        <w:t>акционеров, стимулировать труд наемного персонала</w:t>
      </w:r>
      <w:r w:rsidR="00790B72">
        <w:rPr>
          <w:rStyle w:val="ab"/>
          <w:rFonts w:ascii="Times New Roman" w:hAnsi="Times New Roman" w:cs="Times New Roman"/>
          <w:sz w:val="28"/>
          <w:szCs w:val="28"/>
        </w:rPr>
        <w:footnoteReference w:id="36"/>
      </w:r>
      <w:r w:rsidRPr="005A7EFE">
        <w:rPr>
          <w:rFonts w:ascii="Times New Roman" w:hAnsi="Times New Roman" w:cs="Times New Roman"/>
          <w:sz w:val="28"/>
          <w:szCs w:val="28"/>
        </w:rPr>
        <w:t>.</w:t>
      </w:r>
    </w:p>
    <w:p w:rsidR="0062426D" w:rsidRDefault="001019BC" w:rsidP="0021311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определено, что прибыль является </w:t>
      </w:r>
      <w:r w:rsidRPr="001019BC">
        <w:rPr>
          <w:rFonts w:ascii="Times New Roman" w:hAnsi="Times New Roman" w:cs="Times New Roman"/>
          <w:sz w:val="28"/>
          <w:szCs w:val="28"/>
        </w:rPr>
        <w:t>важнейшим показателем финансовой деятельности предприятия</w:t>
      </w:r>
      <w:r>
        <w:rPr>
          <w:rFonts w:ascii="Times New Roman" w:hAnsi="Times New Roman" w:cs="Times New Roman"/>
          <w:sz w:val="28"/>
          <w:szCs w:val="28"/>
        </w:rPr>
        <w:t xml:space="preserve"> и</w:t>
      </w:r>
      <w:r w:rsidRPr="001019BC">
        <w:rPr>
          <w:rFonts w:ascii="Times New Roman" w:hAnsi="Times New Roman" w:cs="Times New Roman"/>
          <w:sz w:val="28"/>
          <w:szCs w:val="28"/>
        </w:rPr>
        <w:t xml:space="preserve"> занимает основное место в системе управления финансовой системой субъекта хозяйствования. Прибыль – </w:t>
      </w:r>
      <w:r w:rsidR="00F27BED">
        <w:rPr>
          <w:rFonts w:ascii="Times New Roman" w:hAnsi="Times New Roman" w:cs="Times New Roman"/>
          <w:sz w:val="28"/>
          <w:szCs w:val="28"/>
        </w:rPr>
        <w:t xml:space="preserve">это </w:t>
      </w:r>
      <w:r w:rsidRPr="001019BC">
        <w:rPr>
          <w:rFonts w:ascii="Times New Roman" w:hAnsi="Times New Roman" w:cs="Times New Roman"/>
          <w:sz w:val="28"/>
          <w:szCs w:val="28"/>
        </w:rPr>
        <w:t>конечный финансовый результат производственно-хозяйственной деятельности предприятия, показатель ее эффективности. Получение прибыли – цель деятельности любо</w:t>
      </w:r>
      <w:r w:rsidR="00F27BED">
        <w:rPr>
          <w:rFonts w:ascii="Times New Roman" w:hAnsi="Times New Roman" w:cs="Times New Roman"/>
          <w:sz w:val="28"/>
          <w:szCs w:val="28"/>
        </w:rPr>
        <w:t>го</w:t>
      </w:r>
      <w:r w:rsidRPr="001019BC">
        <w:rPr>
          <w:rFonts w:ascii="Times New Roman" w:hAnsi="Times New Roman" w:cs="Times New Roman"/>
          <w:sz w:val="28"/>
          <w:szCs w:val="28"/>
        </w:rPr>
        <w:t xml:space="preserve"> коммерческо</w:t>
      </w:r>
      <w:r w:rsidR="00F27BED">
        <w:rPr>
          <w:rFonts w:ascii="Times New Roman" w:hAnsi="Times New Roman" w:cs="Times New Roman"/>
          <w:sz w:val="28"/>
          <w:szCs w:val="28"/>
        </w:rPr>
        <w:t>го предприятия</w:t>
      </w:r>
      <w:r w:rsidRPr="001019BC">
        <w:rPr>
          <w:rFonts w:ascii="Times New Roman" w:hAnsi="Times New Roman" w:cs="Times New Roman"/>
          <w:sz w:val="28"/>
          <w:szCs w:val="28"/>
        </w:rPr>
        <w:t xml:space="preserve">. </w:t>
      </w:r>
      <w:r w:rsidR="00F27BED">
        <w:rPr>
          <w:rFonts w:ascii="Times New Roman" w:hAnsi="Times New Roman" w:cs="Times New Roman"/>
          <w:sz w:val="28"/>
          <w:szCs w:val="28"/>
        </w:rPr>
        <w:t>А</w:t>
      </w:r>
      <w:r w:rsidRPr="001019BC">
        <w:rPr>
          <w:rFonts w:ascii="Times New Roman" w:hAnsi="Times New Roman" w:cs="Times New Roman"/>
          <w:sz w:val="28"/>
          <w:szCs w:val="28"/>
        </w:rPr>
        <w:t xml:space="preserve">нализ </w:t>
      </w:r>
      <w:r w:rsidR="00F27BED">
        <w:rPr>
          <w:rFonts w:ascii="Times New Roman" w:hAnsi="Times New Roman" w:cs="Times New Roman"/>
          <w:sz w:val="28"/>
          <w:szCs w:val="28"/>
        </w:rPr>
        <w:t xml:space="preserve">прибыли </w:t>
      </w:r>
      <w:r w:rsidRPr="001019BC">
        <w:rPr>
          <w:rFonts w:ascii="Times New Roman" w:hAnsi="Times New Roman" w:cs="Times New Roman"/>
          <w:sz w:val="28"/>
          <w:szCs w:val="28"/>
        </w:rPr>
        <w:t>дает возможность руководству предприятия получить информацию о тенденции в работе предприятии, его финансовом состоянии и уровне прибыльности для принятия решений относительно дальнейшей деятельности. Анализ финансовых результатов позволяет выявить наиболее рациональные направления распределения материальных и финансовых ресурсов, разработать важнейшие положения конкурентной и финансовой политики предприятия, а также</w:t>
      </w:r>
      <w:r w:rsidR="00F27BED">
        <w:rPr>
          <w:rFonts w:ascii="Times New Roman" w:hAnsi="Times New Roman" w:cs="Times New Roman"/>
          <w:sz w:val="28"/>
          <w:szCs w:val="28"/>
        </w:rPr>
        <w:t>,</w:t>
      </w:r>
      <w:r w:rsidRPr="001019BC">
        <w:rPr>
          <w:rFonts w:ascii="Times New Roman" w:hAnsi="Times New Roman" w:cs="Times New Roman"/>
          <w:sz w:val="28"/>
          <w:szCs w:val="28"/>
        </w:rPr>
        <w:t xml:space="preserve"> принять инвестиционные решения и определить стратегические приоритеты развития. Это особенно необходимо в условиях усиления конкурентной борьбы, непрерывных нововведений в налоговом законодательстве, изменяющихся процентных ставок и курсов валют на фоне продолжающейся инфляции и экономических санкций.</w:t>
      </w:r>
      <w:r w:rsidR="007136D7">
        <w:rPr>
          <w:rFonts w:ascii="Times New Roman" w:hAnsi="Times New Roman" w:cs="Times New Roman"/>
          <w:sz w:val="28"/>
          <w:szCs w:val="28"/>
        </w:rPr>
        <w:t xml:space="preserve"> </w:t>
      </w:r>
      <w:r>
        <w:rPr>
          <w:rFonts w:ascii="Times New Roman" w:hAnsi="Times New Roman" w:cs="Times New Roman"/>
          <w:sz w:val="28"/>
          <w:szCs w:val="28"/>
        </w:rPr>
        <w:t>М</w:t>
      </w:r>
      <w:r w:rsidRPr="001019BC">
        <w:rPr>
          <w:rFonts w:ascii="Times New Roman" w:hAnsi="Times New Roman" w:cs="Times New Roman"/>
          <w:sz w:val="28"/>
          <w:szCs w:val="28"/>
        </w:rPr>
        <w:t xml:space="preserve">еханизм формирования, распределения и использования </w:t>
      </w:r>
      <w:r w:rsidR="00F27BED">
        <w:rPr>
          <w:rFonts w:ascii="Times New Roman" w:hAnsi="Times New Roman" w:cs="Times New Roman"/>
          <w:sz w:val="28"/>
          <w:szCs w:val="28"/>
        </w:rPr>
        <w:t xml:space="preserve">прибыли </w:t>
      </w:r>
      <w:r w:rsidRPr="001019BC">
        <w:rPr>
          <w:rFonts w:ascii="Times New Roman" w:hAnsi="Times New Roman" w:cs="Times New Roman"/>
          <w:sz w:val="28"/>
          <w:szCs w:val="28"/>
        </w:rPr>
        <w:t>затрагивает интересы</w:t>
      </w:r>
      <w:r>
        <w:rPr>
          <w:rFonts w:ascii="Times New Roman" w:hAnsi="Times New Roman" w:cs="Times New Roman"/>
          <w:sz w:val="28"/>
          <w:szCs w:val="28"/>
        </w:rPr>
        <w:t xml:space="preserve"> </w:t>
      </w:r>
      <w:r w:rsidRPr="001019BC">
        <w:rPr>
          <w:rFonts w:ascii="Times New Roman" w:hAnsi="Times New Roman" w:cs="Times New Roman"/>
          <w:sz w:val="28"/>
          <w:szCs w:val="28"/>
        </w:rPr>
        <w:t>всех субъектов отношений: государства, собственников предприятия, его высшего менеджмента и персонала, а также</w:t>
      </w:r>
      <w:r>
        <w:rPr>
          <w:rFonts w:ascii="Times New Roman" w:hAnsi="Times New Roman" w:cs="Times New Roman"/>
          <w:sz w:val="28"/>
          <w:szCs w:val="28"/>
        </w:rPr>
        <w:t>,</w:t>
      </w:r>
      <w:r w:rsidRPr="001019BC">
        <w:rPr>
          <w:rFonts w:ascii="Times New Roman" w:hAnsi="Times New Roman" w:cs="Times New Roman"/>
          <w:sz w:val="28"/>
          <w:szCs w:val="28"/>
        </w:rPr>
        <w:t xml:space="preserve"> интересы держателей мелких пакетов акций, партнеров</w:t>
      </w:r>
      <w:r>
        <w:rPr>
          <w:rFonts w:ascii="Times New Roman" w:hAnsi="Times New Roman" w:cs="Times New Roman"/>
          <w:sz w:val="28"/>
          <w:szCs w:val="28"/>
        </w:rPr>
        <w:t xml:space="preserve"> </w:t>
      </w:r>
      <w:r w:rsidRPr="001019BC">
        <w:rPr>
          <w:rFonts w:ascii="Times New Roman" w:hAnsi="Times New Roman" w:cs="Times New Roman"/>
          <w:sz w:val="28"/>
          <w:szCs w:val="28"/>
        </w:rPr>
        <w:t>и различных кредиторов. Для предприятия значение прибыли состоит в том, что она</w:t>
      </w:r>
      <w:r>
        <w:rPr>
          <w:rFonts w:ascii="Times New Roman" w:hAnsi="Times New Roman" w:cs="Times New Roman"/>
          <w:sz w:val="28"/>
          <w:szCs w:val="28"/>
        </w:rPr>
        <w:t xml:space="preserve"> </w:t>
      </w:r>
      <w:r w:rsidRPr="001019BC">
        <w:rPr>
          <w:rFonts w:ascii="Times New Roman" w:hAnsi="Times New Roman" w:cs="Times New Roman"/>
          <w:sz w:val="28"/>
          <w:szCs w:val="28"/>
        </w:rPr>
        <w:t>в рыночных условиях выступает основным источником финансирования расширенного воспроизводства ресурсов,</w:t>
      </w:r>
      <w:r>
        <w:rPr>
          <w:rFonts w:ascii="Times New Roman" w:hAnsi="Times New Roman" w:cs="Times New Roman"/>
          <w:sz w:val="28"/>
          <w:szCs w:val="28"/>
        </w:rPr>
        <w:t xml:space="preserve"> </w:t>
      </w:r>
      <w:r w:rsidRPr="001019BC">
        <w:rPr>
          <w:rFonts w:ascii="Times New Roman" w:hAnsi="Times New Roman" w:cs="Times New Roman"/>
          <w:sz w:val="28"/>
          <w:szCs w:val="28"/>
        </w:rPr>
        <w:t>его производственного и социального развития.</w:t>
      </w:r>
      <w:r w:rsidR="00F27BED">
        <w:rPr>
          <w:rFonts w:ascii="Times New Roman" w:hAnsi="Times New Roman" w:cs="Times New Roman"/>
          <w:sz w:val="28"/>
          <w:szCs w:val="28"/>
        </w:rPr>
        <w:t xml:space="preserve"> </w:t>
      </w:r>
      <w:r w:rsidRPr="001019BC">
        <w:rPr>
          <w:rFonts w:ascii="Times New Roman" w:hAnsi="Times New Roman" w:cs="Times New Roman"/>
          <w:sz w:val="28"/>
          <w:szCs w:val="28"/>
        </w:rPr>
        <w:t xml:space="preserve">В </w:t>
      </w:r>
      <w:r>
        <w:rPr>
          <w:rFonts w:ascii="Times New Roman" w:hAnsi="Times New Roman" w:cs="Times New Roman"/>
          <w:sz w:val="28"/>
          <w:szCs w:val="28"/>
        </w:rPr>
        <w:t xml:space="preserve">современных </w:t>
      </w:r>
      <w:r w:rsidRPr="001019BC">
        <w:rPr>
          <w:rFonts w:ascii="Times New Roman" w:hAnsi="Times New Roman" w:cs="Times New Roman"/>
          <w:sz w:val="28"/>
          <w:szCs w:val="28"/>
        </w:rPr>
        <w:t xml:space="preserve">условиях </w:t>
      </w:r>
      <w:r>
        <w:rPr>
          <w:rFonts w:ascii="Times New Roman" w:hAnsi="Times New Roman" w:cs="Times New Roman"/>
          <w:sz w:val="28"/>
          <w:szCs w:val="28"/>
        </w:rPr>
        <w:t>на российских</w:t>
      </w:r>
      <w:r w:rsidRPr="001019BC">
        <w:rPr>
          <w:rFonts w:ascii="Times New Roman" w:hAnsi="Times New Roman" w:cs="Times New Roman"/>
          <w:sz w:val="28"/>
          <w:szCs w:val="28"/>
        </w:rPr>
        <w:t xml:space="preserve"> предприятиях сформировалась </w:t>
      </w:r>
      <w:r>
        <w:rPr>
          <w:rFonts w:ascii="Times New Roman" w:hAnsi="Times New Roman" w:cs="Times New Roman"/>
          <w:sz w:val="28"/>
          <w:szCs w:val="28"/>
        </w:rPr>
        <w:t>сложная</w:t>
      </w:r>
      <w:r w:rsidRPr="001019BC">
        <w:rPr>
          <w:rFonts w:ascii="Times New Roman" w:hAnsi="Times New Roman" w:cs="Times New Roman"/>
          <w:sz w:val="28"/>
          <w:szCs w:val="28"/>
        </w:rPr>
        <w:t xml:space="preserve"> обстановка в отношении показателей прибыли. </w:t>
      </w:r>
    </w:p>
    <w:p w:rsidR="009B251D" w:rsidRDefault="009B251D" w:rsidP="0021311F">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 Анализ формирования и распределения прибыли предприятия </w:t>
      </w:r>
      <w:r w:rsidRPr="0021311F">
        <w:rPr>
          <w:rFonts w:ascii="Times New Roman" w:hAnsi="Times New Roman" w:cs="Times New Roman"/>
          <w:sz w:val="28"/>
          <w:szCs w:val="28"/>
        </w:rPr>
        <w:t xml:space="preserve">АО </w:t>
      </w:r>
      <w:r>
        <w:rPr>
          <w:rFonts w:ascii="Times New Roman" w:hAnsi="Times New Roman" w:cs="Times New Roman"/>
          <w:sz w:val="28"/>
          <w:szCs w:val="28"/>
        </w:rPr>
        <w:t>«</w:t>
      </w:r>
      <w:r w:rsidRPr="0021311F">
        <w:rPr>
          <w:rFonts w:ascii="Times New Roman" w:hAnsi="Times New Roman" w:cs="Times New Roman"/>
          <w:sz w:val="28"/>
          <w:szCs w:val="28"/>
        </w:rPr>
        <w:t>Татэнерго</w:t>
      </w:r>
      <w:r>
        <w:rPr>
          <w:rFonts w:ascii="Times New Roman" w:hAnsi="Times New Roman" w:cs="Times New Roman"/>
          <w:sz w:val="28"/>
          <w:szCs w:val="28"/>
        </w:rPr>
        <w:t>»</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 Общая характеристика предприятия</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 Анализ формирования прибыли предприятия</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 Анализ распределения и использования прибыли предприятия</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 Анализ рентабельности предприятия</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Pr="00E80CDE" w:rsidRDefault="009B251D" w:rsidP="009B251D">
      <w:pPr>
        <w:widowControl w:val="0"/>
        <w:spacing w:after="0" w:line="360" w:lineRule="auto"/>
        <w:ind w:firstLine="709"/>
        <w:jc w:val="both"/>
        <w:rPr>
          <w:rFonts w:ascii="Times New Roman" w:hAnsi="Times New Roman" w:cs="Times New Roman"/>
          <w:b/>
          <w:sz w:val="28"/>
          <w:szCs w:val="28"/>
        </w:rPr>
      </w:pPr>
      <w:r w:rsidRPr="00E80CDE">
        <w:rPr>
          <w:rFonts w:ascii="Times New Roman" w:hAnsi="Times New Roman" w:cs="Times New Roman"/>
          <w:b/>
          <w:sz w:val="28"/>
          <w:szCs w:val="28"/>
        </w:rPr>
        <w:t>2 Анализ формирования и распределения прибыли предприятия АО «Татэнерго»</w:t>
      </w:r>
    </w:p>
    <w:p w:rsidR="009B251D" w:rsidRPr="00E80CDE" w:rsidRDefault="009B251D" w:rsidP="009B251D">
      <w:pPr>
        <w:widowControl w:val="0"/>
        <w:spacing w:after="0" w:line="360" w:lineRule="auto"/>
        <w:ind w:firstLine="709"/>
        <w:jc w:val="both"/>
        <w:rPr>
          <w:rFonts w:ascii="Times New Roman" w:hAnsi="Times New Roman" w:cs="Times New Roman"/>
          <w:b/>
          <w:sz w:val="28"/>
          <w:szCs w:val="28"/>
        </w:rPr>
      </w:pPr>
      <w:r w:rsidRPr="00E80CDE">
        <w:rPr>
          <w:rFonts w:ascii="Times New Roman" w:hAnsi="Times New Roman" w:cs="Times New Roman"/>
          <w:b/>
          <w:sz w:val="28"/>
          <w:szCs w:val="28"/>
        </w:rPr>
        <w:t>2.1 Общая характеристика предприятия</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B10EA7">
        <w:rPr>
          <w:rFonts w:ascii="Times New Roman" w:hAnsi="Times New Roman" w:cs="Times New Roman"/>
          <w:sz w:val="28"/>
          <w:szCs w:val="28"/>
        </w:rPr>
        <w:t xml:space="preserve">АО </w:t>
      </w:r>
      <w:r>
        <w:rPr>
          <w:rFonts w:ascii="Times New Roman" w:hAnsi="Times New Roman" w:cs="Times New Roman"/>
          <w:sz w:val="28"/>
          <w:szCs w:val="28"/>
        </w:rPr>
        <w:t>«</w:t>
      </w:r>
      <w:r w:rsidRPr="00B10EA7">
        <w:rPr>
          <w:rFonts w:ascii="Times New Roman" w:hAnsi="Times New Roman" w:cs="Times New Roman"/>
          <w:sz w:val="28"/>
          <w:szCs w:val="28"/>
        </w:rPr>
        <w:t>Татэнерго</w:t>
      </w:r>
      <w:r>
        <w:rPr>
          <w:rFonts w:ascii="Times New Roman" w:hAnsi="Times New Roman" w:cs="Times New Roman"/>
          <w:sz w:val="28"/>
          <w:szCs w:val="28"/>
        </w:rPr>
        <w:t>» является</w:t>
      </w:r>
      <w:r w:rsidRPr="00B10EA7">
        <w:rPr>
          <w:rFonts w:ascii="Times New Roman" w:hAnsi="Times New Roman" w:cs="Times New Roman"/>
          <w:sz w:val="28"/>
          <w:szCs w:val="28"/>
        </w:rPr>
        <w:t xml:space="preserve"> од</w:t>
      </w:r>
      <w:r>
        <w:rPr>
          <w:rFonts w:ascii="Times New Roman" w:hAnsi="Times New Roman" w:cs="Times New Roman"/>
          <w:sz w:val="28"/>
          <w:szCs w:val="28"/>
        </w:rPr>
        <w:t>ной</w:t>
      </w:r>
      <w:r w:rsidRPr="00B10EA7">
        <w:rPr>
          <w:rFonts w:ascii="Times New Roman" w:hAnsi="Times New Roman" w:cs="Times New Roman"/>
          <w:sz w:val="28"/>
          <w:szCs w:val="28"/>
        </w:rPr>
        <w:t xml:space="preserve"> из крупнейших региональных генерирующи</w:t>
      </w:r>
      <w:r>
        <w:rPr>
          <w:rFonts w:ascii="Times New Roman" w:hAnsi="Times New Roman" w:cs="Times New Roman"/>
          <w:sz w:val="28"/>
          <w:szCs w:val="28"/>
        </w:rPr>
        <w:t>х компаний Российской Федерации.</w:t>
      </w:r>
    </w:p>
    <w:p w:rsidR="009B251D" w:rsidRPr="00B10EA7"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Компания</w:t>
      </w:r>
      <w:r w:rsidRPr="00B10EA7">
        <w:rPr>
          <w:rFonts w:ascii="Times New Roman" w:hAnsi="Times New Roman" w:cs="Times New Roman"/>
          <w:sz w:val="28"/>
          <w:szCs w:val="28"/>
        </w:rPr>
        <w:t xml:space="preserve"> создана в соответствии с Основными направлениями реформирования электроэнергетики Российской Федерации, утвержденными постановлением Правительства Российской Федерации от 11.07.2001 № 526 </w:t>
      </w:r>
      <w:r>
        <w:rPr>
          <w:rFonts w:ascii="Times New Roman" w:hAnsi="Times New Roman" w:cs="Times New Roman"/>
          <w:sz w:val="28"/>
          <w:szCs w:val="28"/>
        </w:rPr>
        <w:t>«</w:t>
      </w:r>
      <w:r w:rsidRPr="00B10EA7">
        <w:rPr>
          <w:rFonts w:ascii="Times New Roman" w:hAnsi="Times New Roman" w:cs="Times New Roman"/>
          <w:sz w:val="28"/>
          <w:szCs w:val="28"/>
        </w:rPr>
        <w:t>О реформировании электроэнергетики Российской Федерации</w:t>
      </w:r>
      <w:r>
        <w:rPr>
          <w:rFonts w:ascii="Times New Roman" w:hAnsi="Times New Roman" w:cs="Times New Roman"/>
          <w:sz w:val="28"/>
          <w:szCs w:val="28"/>
        </w:rPr>
        <w:t>»</w:t>
      </w:r>
      <w:r>
        <w:rPr>
          <w:rStyle w:val="ab"/>
          <w:rFonts w:ascii="Times New Roman" w:hAnsi="Times New Roman" w:cs="Times New Roman"/>
          <w:sz w:val="28"/>
          <w:szCs w:val="28"/>
        </w:rPr>
        <w:footnoteReference w:id="37"/>
      </w:r>
      <w:r w:rsidRPr="00B10EA7">
        <w:rPr>
          <w:rFonts w:ascii="Times New Roman" w:hAnsi="Times New Roman" w:cs="Times New Roman"/>
          <w:sz w:val="28"/>
          <w:szCs w:val="28"/>
        </w:rPr>
        <w:t>.</w:t>
      </w:r>
    </w:p>
    <w:p w:rsidR="009B251D" w:rsidRPr="00B10EA7" w:rsidRDefault="009B251D" w:rsidP="009B251D">
      <w:pPr>
        <w:widowControl w:val="0"/>
        <w:spacing w:after="0" w:line="360" w:lineRule="auto"/>
        <w:ind w:firstLine="709"/>
        <w:jc w:val="both"/>
        <w:rPr>
          <w:rFonts w:ascii="Times New Roman" w:hAnsi="Times New Roman" w:cs="Times New Roman"/>
          <w:sz w:val="28"/>
          <w:szCs w:val="28"/>
        </w:rPr>
      </w:pPr>
      <w:r w:rsidRPr="00B10EA7">
        <w:rPr>
          <w:rFonts w:ascii="Times New Roman" w:hAnsi="Times New Roman" w:cs="Times New Roman"/>
          <w:sz w:val="28"/>
          <w:szCs w:val="28"/>
        </w:rPr>
        <w:t>Основн</w:t>
      </w:r>
      <w:r>
        <w:rPr>
          <w:rFonts w:ascii="Times New Roman" w:hAnsi="Times New Roman" w:cs="Times New Roman"/>
          <w:sz w:val="28"/>
          <w:szCs w:val="28"/>
        </w:rPr>
        <w:t>ой вид</w:t>
      </w:r>
      <w:r w:rsidRPr="00B10EA7">
        <w:rPr>
          <w:rFonts w:ascii="Times New Roman" w:hAnsi="Times New Roman" w:cs="Times New Roman"/>
          <w:sz w:val="28"/>
          <w:szCs w:val="28"/>
        </w:rPr>
        <w:t xml:space="preserve"> деятельности </w:t>
      </w:r>
      <w:r w:rsidRPr="0080469E">
        <w:rPr>
          <w:rFonts w:ascii="Times New Roman" w:hAnsi="Times New Roman" w:cs="Times New Roman"/>
          <w:sz w:val="28"/>
          <w:szCs w:val="28"/>
        </w:rPr>
        <w:t>АО «Татэнерго»</w:t>
      </w:r>
      <w:r>
        <w:rPr>
          <w:rFonts w:ascii="Times New Roman" w:hAnsi="Times New Roman" w:cs="Times New Roman"/>
          <w:sz w:val="28"/>
          <w:szCs w:val="28"/>
        </w:rPr>
        <w:t>:</w:t>
      </w:r>
      <w:r w:rsidRPr="00B10EA7">
        <w:rPr>
          <w:rFonts w:ascii="Times New Roman" w:hAnsi="Times New Roman" w:cs="Times New Roman"/>
          <w:sz w:val="28"/>
          <w:szCs w:val="28"/>
        </w:rPr>
        <w:t xml:space="preserve"> производство электрической и тепл</w:t>
      </w:r>
      <w:r>
        <w:rPr>
          <w:rFonts w:ascii="Times New Roman" w:hAnsi="Times New Roman" w:cs="Times New Roman"/>
          <w:sz w:val="28"/>
          <w:szCs w:val="28"/>
        </w:rPr>
        <w:t>овой энергии на электростанциях</w:t>
      </w:r>
      <w:r w:rsidRPr="00B10EA7">
        <w:rPr>
          <w:rFonts w:ascii="Times New Roman" w:hAnsi="Times New Roman" w:cs="Times New Roman"/>
          <w:sz w:val="28"/>
          <w:szCs w:val="28"/>
        </w:rPr>
        <w:t>, включенных в единую энергетическую систему, выдача произведенной энергии в электрические и тепловые сети с поддержанием нормального качества отпускаемой энергии - нормируемых частоты и напряжения электрического тока, давления и температуры теплоносителей.</w:t>
      </w:r>
    </w:p>
    <w:p w:rsidR="009B251D" w:rsidRPr="00B10EA7" w:rsidRDefault="009B251D" w:rsidP="009B251D">
      <w:pPr>
        <w:widowControl w:val="0"/>
        <w:spacing w:after="0" w:line="360" w:lineRule="auto"/>
        <w:ind w:firstLine="709"/>
        <w:jc w:val="both"/>
        <w:rPr>
          <w:rFonts w:ascii="Times New Roman" w:hAnsi="Times New Roman" w:cs="Times New Roman"/>
          <w:sz w:val="28"/>
          <w:szCs w:val="28"/>
        </w:rPr>
      </w:pPr>
      <w:r w:rsidRPr="00B10EA7">
        <w:rPr>
          <w:rFonts w:ascii="Times New Roman" w:hAnsi="Times New Roman" w:cs="Times New Roman"/>
          <w:sz w:val="28"/>
          <w:szCs w:val="28"/>
        </w:rPr>
        <w:t xml:space="preserve">Установленная электрическая мощность АО </w:t>
      </w:r>
      <w:r>
        <w:rPr>
          <w:rFonts w:ascii="Times New Roman" w:hAnsi="Times New Roman" w:cs="Times New Roman"/>
          <w:sz w:val="28"/>
          <w:szCs w:val="28"/>
        </w:rPr>
        <w:t>«Татэнерго»</w:t>
      </w:r>
      <w:r w:rsidRPr="00B10EA7">
        <w:rPr>
          <w:rFonts w:ascii="Times New Roman" w:hAnsi="Times New Roman" w:cs="Times New Roman"/>
          <w:sz w:val="28"/>
          <w:szCs w:val="28"/>
        </w:rPr>
        <w:t xml:space="preserve"> составляет 5130,9 МВт, в том числе мощность всех ТЭС 3925,9 МВт (76,5 %), мощность Нижнекамской ГЭС – 1205 МВт (23,5%).</w:t>
      </w:r>
    </w:p>
    <w:p w:rsidR="009B251D" w:rsidRPr="00B10EA7" w:rsidRDefault="009B251D" w:rsidP="009B251D">
      <w:pPr>
        <w:widowControl w:val="0"/>
        <w:spacing w:after="0" w:line="360" w:lineRule="auto"/>
        <w:ind w:firstLine="709"/>
        <w:jc w:val="both"/>
        <w:rPr>
          <w:rFonts w:ascii="Times New Roman" w:hAnsi="Times New Roman" w:cs="Times New Roman"/>
          <w:sz w:val="28"/>
          <w:szCs w:val="28"/>
        </w:rPr>
      </w:pPr>
      <w:r w:rsidRPr="00B10EA7">
        <w:rPr>
          <w:rFonts w:ascii="Times New Roman" w:hAnsi="Times New Roman" w:cs="Times New Roman"/>
          <w:sz w:val="28"/>
          <w:szCs w:val="28"/>
        </w:rPr>
        <w:t xml:space="preserve">Установленная тепловая мощность электростанций АО </w:t>
      </w:r>
      <w:r>
        <w:rPr>
          <w:rFonts w:ascii="Times New Roman" w:hAnsi="Times New Roman" w:cs="Times New Roman"/>
          <w:sz w:val="28"/>
          <w:szCs w:val="28"/>
        </w:rPr>
        <w:t>«</w:t>
      </w:r>
      <w:r w:rsidRPr="00B10EA7">
        <w:rPr>
          <w:rFonts w:ascii="Times New Roman" w:hAnsi="Times New Roman" w:cs="Times New Roman"/>
          <w:sz w:val="28"/>
          <w:szCs w:val="28"/>
        </w:rPr>
        <w:t>Татэнерго</w:t>
      </w:r>
      <w:r>
        <w:rPr>
          <w:rFonts w:ascii="Times New Roman" w:hAnsi="Times New Roman" w:cs="Times New Roman"/>
          <w:sz w:val="28"/>
          <w:szCs w:val="28"/>
        </w:rPr>
        <w:t>»</w:t>
      </w:r>
      <w:r w:rsidRPr="00B10EA7">
        <w:rPr>
          <w:rFonts w:ascii="Times New Roman" w:hAnsi="Times New Roman" w:cs="Times New Roman"/>
          <w:sz w:val="28"/>
          <w:szCs w:val="28"/>
        </w:rPr>
        <w:t xml:space="preserve"> составляет 7219 Гкал/час.</w:t>
      </w:r>
    </w:p>
    <w:p w:rsidR="009B251D" w:rsidRPr="00B10EA7"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Компания</w:t>
      </w:r>
      <w:r w:rsidRPr="00B10EA7">
        <w:rPr>
          <w:rFonts w:ascii="Times New Roman" w:hAnsi="Times New Roman" w:cs="Times New Roman"/>
          <w:sz w:val="28"/>
          <w:szCs w:val="28"/>
        </w:rPr>
        <w:t xml:space="preserve"> с 01</w:t>
      </w:r>
      <w:r>
        <w:rPr>
          <w:rFonts w:ascii="Times New Roman" w:hAnsi="Times New Roman" w:cs="Times New Roman"/>
          <w:sz w:val="28"/>
          <w:szCs w:val="28"/>
        </w:rPr>
        <w:t>.12.</w:t>
      </w:r>
      <w:r w:rsidRPr="00B10EA7">
        <w:rPr>
          <w:rFonts w:ascii="Times New Roman" w:hAnsi="Times New Roman" w:cs="Times New Roman"/>
          <w:sz w:val="28"/>
          <w:szCs w:val="28"/>
        </w:rPr>
        <w:t>2008 г</w:t>
      </w:r>
      <w:r>
        <w:rPr>
          <w:rFonts w:ascii="Times New Roman" w:hAnsi="Times New Roman" w:cs="Times New Roman"/>
          <w:sz w:val="28"/>
          <w:szCs w:val="28"/>
        </w:rPr>
        <w:t>.</w:t>
      </w:r>
      <w:r w:rsidRPr="00B10EA7">
        <w:rPr>
          <w:rFonts w:ascii="Times New Roman" w:hAnsi="Times New Roman" w:cs="Times New Roman"/>
          <w:sz w:val="28"/>
          <w:szCs w:val="28"/>
        </w:rPr>
        <w:t xml:space="preserve"> работает на оптовом рынке электрической энергии и мощности (ОРЭМ) и  осуществляет поставку электрической энергии и мощности более  250 контрагентам на территории Российской Федерации.</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B10EA7">
        <w:rPr>
          <w:rFonts w:ascii="Times New Roman" w:hAnsi="Times New Roman" w:cs="Times New Roman"/>
          <w:sz w:val="28"/>
          <w:szCs w:val="28"/>
        </w:rPr>
        <w:t xml:space="preserve">Продажу тепловой энергии АО </w:t>
      </w:r>
      <w:r>
        <w:rPr>
          <w:rFonts w:ascii="Times New Roman" w:hAnsi="Times New Roman" w:cs="Times New Roman"/>
          <w:sz w:val="28"/>
          <w:szCs w:val="28"/>
        </w:rPr>
        <w:t>«Татэнерго»</w:t>
      </w:r>
      <w:r w:rsidRPr="00B10EA7">
        <w:rPr>
          <w:rFonts w:ascii="Times New Roman" w:hAnsi="Times New Roman" w:cs="Times New Roman"/>
          <w:sz w:val="28"/>
          <w:szCs w:val="28"/>
        </w:rPr>
        <w:t xml:space="preserve"> осуществляет на территории Республики Татарстан.</w:t>
      </w:r>
      <w:r>
        <w:rPr>
          <w:rFonts w:ascii="Times New Roman" w:hAnsi="Times New Roman" w:cs="Times New Roman"/>
          <w:sz w:val="28"/>
          <w:szCs w:val="28"/>
        </w:rPr>
        <w:t xml:space="preserve"> </w:t>
      </w:r>
      <w:r w:rsidRPr="00B10EA7">
        <w:rPr>
          <w:rFonts w:ascii="Times New Roman" w:hAnsi="Times New Roman" w:cs="Times New Roman"/>
          <w:sz w:val="28"/>
          <w:szCs w:val="28"/>
        </w:rPr>
        <w:t>Реализация электрической и тепловой энергии производится круглогодично.</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D90C2C">
        <w:rPr>
          <w:rFonts w:ascii="Times New Roman" w:hAnsi="Times New Roman" w:cs="Times New Roman"/>
          <w:sz w:val="28"/>
          <w:szCs w:val="28"/>
        </w:rPr>
        <w:t>Целью деятельности АО «Татэнерго» является</w:t>
      </w:r>
      <w:r w:rsidRPr="00D90C2C">
        <w:t xml:space="preserve"> </w:t>
      </w:r>
      <w:r>
        <w:rPr>
          <w:rFonts w:ascii="Times New Roman" w:hAnsi="Times New Roman" w:cs="Times New Roman"/>
          <w:sz w:val="28"/>
          <w:szCs w:val="28"/>
        </w:rPr>
        <w:t>извлечение прибыл,</w:t>
      </w:r>
      <w:r w:rsidRPr="00D90C2C">
        <w:rPr>
          <w:rFonts w:ascii="Times New Roman" w:hAnsi="Times New Roman" w:cs="Times New Roman"/>
          <w:sz w:val="28"/>
          <w:szCs w:val="28"/>
        </w:rPr>
        <w:t xml:space="preserve">  </w:t>
      </w:r>
      <w:r w:rsidRPr="00D90C2C">
        <w:rPr>
          <w:rFonts w:ascii="Times New Roman" w:hAnsi="Times New Roman" w:cs="Times New Roman"/>
          <w:sz w:val="28"/>
          <w:szCs w:val="28"/>
        </w:rPr>
        <w:lastRenderedPageBreak/>
        <w:t>повышение рентабельности и капитализации компании. Эта цель является основополагающей в определении стратегических позиций компании на рынках тепловой и электрической энергии, во взаимоотношениях с инвесторами, потребителями, региональными и местными исполнительными органами, органами государственного регулирования и контроля, работниками, общественными организациями.</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D90C2C">
        <w:rPr>
          <w:rFonts w:ascii="Times New Roman" w:hAnsi="Times New Roman" w:cs="Times New Roman"/>
          <w:sz w:val="28"/>
          <w:szCs w:val="28"/>
        </w:rPr>
        <w:t xml:space="preserve">В условиях рыночных отношений предприятие должно стремиться к получению максимальной прибыли, т.е. к такому ее объему, который позволял бы предприятию не только прочно удерживать позиции сбыта на рынке своей продукции, но и обеспечивать динамичное развитие его производства в условиях конкуренции. Прибыль – это главный источник финансовых ресурсов компании, формирующий собственный капитал и обеспечивающий его развитие. Помимо этого, прибыль – основа принятия инвестиционных решений и инновационной деятельности компании. </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D200C4">
        <w:rPr>
          <w:rFonts w:ascii="Times New Roman" w:hAnsi="Times New Roman" w:cs="Times New Roman"/>
          <w:sz w:val="28"/>
          <w:szCs w:val="28"/>
        </w:rPr>
        <w:t>риоритет</w:t>
      </w:r>
      <w:r>
        <w:rPr>
          <w:rFonts w:ascii="Times New Roman" w:hAnsi="Times New Roman" w:cs="Times New Roman"/>
          <w:sz w:val="28"/>
          <w:szCs w:val="28"/>
        </w:rPr>
        <w:t>ами</w:t>
      </w:r>
      <w:r w:rsidRPr="00D200C4">
        <w:rPr>
          <w:rFonts w:ascii="Times New Roman" w:hAnsi="Times New Roman" w:cs="Times New Roman"/>
          <w:sz w:val="28"/>
          <w:szCs w:val="28"/>
        </w:rPr>
        <w:t xml:space="preserve"> и ориентир</w:t>
      </w:r>
      <w:r>
        <w:rPr>
          <w:rFonts w:ascii="Times New Roman" w:hAnsi="Times New Roman" w:cs="Times New Roman"/>
          <w:sz w:val="28"/>
          <w:szCs w:val="28"/>
        </w:rPr>
        <w:t>ами</w:t>
      </w:r>
      <w:r w:rsidRPr="00D200C4">
        <w:rPr>
          <w:rFonts w:ascii="Times New Roman" w:hAnsi="Times New Roman" w:cs="Times New Roman"/>
          <w:sz w:val="28"/>
          <w:szCs w:val="28"/>
        </w:rPr>
        <w:t xml:space="preserve"> развития</w:t>
      </w:r>
      <w:r w:rsidRPr="00D200C4">
        <w:t xml:space="preserve"> </w:t>
      </w:r>
      <w:r w:rsidRPr="00D200C4">
        <w:rPr>
          <w:rFonts w:ascii="Times New Roman" w:hAnsi="Times New Roman" w:cs="Times New Roman"/>
          <w:sz w:val="28"/>
          <w:szCs w:val="28"/>
        </w:rPr>
        <w:t>АО «Татэнерго»</w:t>
      </w:r>
      <w:r>
        <w:rPr>
          <w:rFonts w:ascii="Times New Roman" w:hAnsi="Times New Roman" w:cs="Times New Roman"/>
          <w:sz w:val="28"/>
          <w:szCs w:val="28"/>
        </w:rPr>
        <w:t xml:space="preserve"> являются:</w:t>
      </w:r>
    </w:p>
    <w:p w:rsidR="009B251D" w:rsidRPr="008A4FDE" w:rsidRDefault="009B251D" w:rsidP="003C23EE">
      <w:pPr>
        <w:pStyle w:val="ae"/>
        <w:widowControl w:val="0"/>
        <w:numPr>
          <w:ilvl w:val="0"/>
          <w:numId w:val="15"/>
        </w:numPr>
        <w:tabs>
          <w:tab w:val="left" w:pos="993"/>
        </w:tabs>
        <w:spacing w:after="0" w:line="360" w:lineRule="auto"/>
        <w:ind w:left="0" w:firstLine="709"/>
        <w:jc w:val="both"/>
        <w:rPr>
          <w:rFonts w:ascii="Times New Roman" w:hAnsi="Times New Roman" w:cs="Times New Roman"/>
          <w:sz w:val="28"/>
          <w:szCs w:val="28"/>
        </w:rPr>
      </w:pPr>
      <w:r w:rsidRPr="008A4FDE">
        <w:rPr>
          <w:rFonts w:ascii="Times New Roman" w:hAnsi="Times New Roman" w:cs="Times New Roman"/>
          <w:sz w:val="28"/>
          <w:szCs w:val="28"/>
        </w:rPr>
        <w:t>обеспечение надежного и бесперебойного производства электрической и тепловой энергии по конкурентным ценам;</w:t>
      </w:r>
    </w:p>
    <w:p w:rsidR="009B251D" w:rsidRPr="008A4FDE" w:rsidRDefault="009B251D" w:rsidP="003C23EE">
      <w:pPr>
        <w:pStyle w:val="ae"/>
        <w:widowControl w:val="0"/>
        <w:numPr>
          <w:ilvl w:val="0"/>
          <w:numId w:val="15"/>
        </w:numPr>
        <w:tabs>
          <w:tab w:val="left" w:pos="993"/>
        </w:tabs>
        <w:spacing w:after="0" w:line="360" w:lineRule="auto"/>
        <w:ind w:left="0" w:firstLine="709"/>
        <w:jc w:val="both"/>
        <w:rPr>
          <w:rFonts w:ascii="Times New Roman" w:hAnsi="Times New Roman" w:cs="Times New Roman"/>
          <w:sz w:val="28"/>
          <w:szCs w:val="28"/>
        </w:rPr>
      </w:pPr>
      <w:r w:rsidRPr="008A4FDE">
        <w:rPr>
          <w:rFonts w:ascii="Times New Roman" w:hAnsi="Times New Roman" w:cs="Times New Roman"/>
          <w:sz w:val="28"/>
          <w:szCs w:val="28"/>
        </w:rPr>
        <w:t>повышение эффективности действующих мощностей;</w:t>
      </w:r>
    </w:p>
    <w:p w:rsidR="009B251D" w:rsidRPr="008A4FDE" w:rsidRDefault="009B251D" w:rsidP="003C23EE">
      <w:pPr>
        <w:pStyle w:val="ae"/>
        <w:widowControl w:val="0"/>
        <w:numPr>
          <w:ilvl w:val="0"/>
          <w:numId w:val="15"/>
        </w:numPr>
        <w:tabs>
          <w:tab w:val="left" w:pos="993"/>
        </w:tabs>
        <w:spacing w:after="0" w:line="360" w:lineRule="auto"/>
        <w:ind w:left="0" w:firstLine="709"/>
        <w:jc w:val="both"/>
        <w:rPr>
          <w:rFonts w:ascii="Times New Roman" w:hAnsi="Times New Roman" w:cs="Times New Roman"/>
          <w:sz w:val="28"/>
          <w:szCs w:val="28"/>
        </w:rPr>
      </w:pPr>
      <w:r w:rsidRPr="008A4FDE">
        <w:rPr>
          <w:rFonts w:ascii="Times New Roman" w:hAnsi="Times New Roman" w:cs="Times New Roman"/>
          <w:sz w:val="28"/>
          <w:szCs w:val="28"/>
        </w:rPr>
        <w:t>строительство новых мощностей в целях удовлетворения растущей потребности в электрической и тепловой энергии;</w:t>
      </w:r>
    </w:p>
    <w:p w:rsidR="009B251D" w:rsidRPr="008A4FDE" w:rsidRDefault="009B251D" w:rsidP="003C23EE">
      <w:pPr>
        <w:pStyle w:val="ae"/>
        <w:widowControl w:val="0"/>
        <w:numPr>
          <w:ilvl w:val="0"/>
          <w:numId w:val="15"/>
        </w:numPr>
        <w:tabs>
          <w:tab w:val="left" w:pos="993"/>
        </w:tabs>
        <w:spacing w:after="0" w:line="360" w:lineRule="auto"/>
        <w:ind w:left="0" w:firstLine="709"/>
        <w:jc w:val="both"/>
        <w:rPr>
          <w:rFonts w:ascii="Times New Roman" w:hAnsi="Times New Roman" w:cs="Times New Roman"/>
          <w:sz w:val="28"/>
          <w:szCs w:val="28"/>
        </w:rPr>
      </w:pPr>
      <w:r w:rsidRPr="008A4FDE">
        <w:rPr>
          <w:rFonts w:ascii="Times New Roman" w:hAnsi="Times New Roman" w:cs="Times New Roman"/>
          <w:sz w:val="28"/>
          <w:szCs w:val="28"/>
        </w:rPr>
        <w:t>развитие инжиниринговых и научно-проектных компетенций на базе дочерних и зависимых обществ для обеспечения собственных потребностей;</w:t>
      </w:r>
    </w:p>
    <w:p w:rsidR="009B251D" w:rsidRPr="008A4FDE" w:rsidRDefault="009B251D" w:rsidP="003C23EE">
      <w:pPr>
        <w:pStyle w:val="ae"/>
        <w:widowControl w:val="0"/>
        <w:numPr>
          <w:ilvl w:val="0"/>
          <w:numId w:val="15"/>
        </w:numPr>
        <w:tabs>
          <w:tab w:val="left" w:pos="993"/>
        </w:tabs>
        <w:spacing w:after="0" w:line="360" w:lineRule="auto"/>
        <w:ind w:left="0" w:firstLine="709"/>
        <w:jc w:val="both"/>
        <w:rPr>
          <w:rFonts w:ascii="Times New Roman" w:hAnsi="Times New Roman" w:cs="Times New Roman"/>
          <w:sz w:val="28"/>
          <w:szCs w:val="28"/>
        </w:rPr>
      </w:pPr>
      <w:r w:rsidRPr="008A4FDE">
        <w:rPr>
          <w:rFonts w:ascii="Times New Roman" w:hAnsi="Times New Roman" w:cs="Times New Roman"/>
          <w:sz w:val="28"/>
          <w:szCs w:val="28"/>
        </w:rPr>
        <w:t>сохранение высококвалифицированного кадрового потенциала;</w:t>
      </w:r>
    </w:p>
    <w:p w:rsidR="009B251D" w:rsidRPr="008A4FDE" w:rsidRDefault="009B251D" w:rsidP="003C23EE">
      <w:pPr>
        <w:pStyle w:val="ae"/>
        <w:widowControl w:val="0"/>
        <w:numPr>
          <w:ilvl w:val="0"/>
          <w:numId w:val="15"/>
        </w:numPr>
        <w:tabs>
          <w:tab w:val="left" w:pos="993"/>
        </w:tabs>
        <w:spacing w:after="0" w:line="360" w:lineRule="auto"/>
        <w:ind w:left="0" w:firstLine="709"/>
        <w:jc w:val="both"/>
        <w:rPr>
          <w:rFonts w:ascii="Times New Roman" w:hAnsi="Times New Roman" w:cs="Times New Roman"/>
          <w:sz w:val="28"/>
          <w:szCs w:val="28"/>
        </w:rPr>
      </w:pPr>
      <w:r w:rsidRPr="008A4FDE">
        <w:rPr>
          <w:rFonts w:ascii="Times New Roman" w:hAnsi="Times New Roman" w:cs="Times New Roman"/>
          <w:sz w:val="28"/>
          <w:szCs w:val="28"/>
        </w:rPr>
        <w:t>повышение клиентоориентированности теплосетевых подразделений компании, развитие технологий дистанционного обслуживания потребителей.</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Структура</w:t>
      </w:r>
      <w:r w:rsidRPr="0080469E">
        <w:t xml:space="preserve"> </w:t>
      </w:r>
      <w:r w:rsidRPr="0080469E">
        <w:rPr>
          <w:rFonts w:ascii="Times New Roman" w:hAnsi="Times New Roman" w:cs="Times New Roman"/>
          <w:sz w:val="28"/>
          <w:szCs w:val="28"/>
        </w:rPr>
        <w:t>АО «Татэнерго»</w:t>
      </w:r>
      <w:r>
        <w:rPr>
          <w:rFonts w:ascii="Times New Roman" w:hAnsi="Times New Roman" w:cs="Times New Roman"/>
          <w:sz w:val="28"/>
          <w:szCs w:val="28"/>
        </w:rPr>
        <w:t xml:space="preserve">: </w:t>
      </w:r>
    </w:p>
    <w:p w:rsidR="009B251D" w:rsidRPr="0080469E"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80469E">
        <w:rPr>
          <w:rFonts w:ascii="Times New Roman" w:hAnsi="Times New Roman" w:cs="Times New Roman"/>
          <w:sz w:val="28"/>
          <w:szCs w:val="28"/>
        </w:rPr>
        <w:t>Филиалы:</w:t>
      </w:r>
    </w:p>
    <w:p w:rsidR="009B251D" w:rsidRPr="0080469E" w:rsidRDefault="009B251D" w:rsidP="003C23EE">
      <w:pPr>
        <w:pStyle w:val="ae"/>
        <w:widowControl w:val="0"/>
        <w:numPr>
          <w:ilvl w:val="0"/>
          <w:numId w:val="12"/>
        </w:numPr>
        <w:tabs>
          <w:tab w:val="left" w:pos="993"/>
        </w:tabs>
        <w:spacing w:after="0" w:line="360" w:lineRule="auto"/>
        <w:ind w:left="0" w:firstLine="709"/>
        <w:jc w:val="both"/>
        <w:rPr>
          <w:rFonts w:ascii="Times New Roman" w:hAnsi="Times New Roman" w:cs="Times New Roman"/>
          <w:sz w:val="28"/>
          <w:szCs w:val="28"/>
        </w:rPr>
      </w:pPr>
      <w:r w:rsidRPr="0080469E">
        <w:rPr>
          <w:rFonts w:ascii="Times New Roman" w:hAnsi="Times New Roman" w:cs="Times New Roman"/>
          <w:sz w:val="28"/>
          <w:szCs w:val="28"/>
        </w:rPr>
        <w:t>Казанская теплоэлектроцентраль № 1;</w:t>
      </w:r>
    </w:p>
    <w:p w:rsidR="009B251D" w:rsidRPr="0080469E" w:rsidRDefault="009B251D" w:rsidP="003C23EE">
      <w:pPr>
        <w:pStyle w:val="ae"/>
        <w:widowControl w:val="0"/>
        <w:numPr>
          <w:ilvl w:val="0"/>
          <w:numId w:val="12"/>
        </w:numPr>
        <w:tabs>
          <w:tab w:val="left" w:pos="993"/>
        </w:tabs>
        <w:spacing w:after="0" w:line="360" w:lineRule="auto"/>
        <w:ind w:left="0" w:firstLine="709"/>
        <w:jc w:val="both"/>
        <w:rPr>
          <w:rFonts w:ascii="Times New Roman" w:hAnsi="Times New Roman" w:cs="Times New Roman"/>
          <w:sz w:val="28"/>
          <w:szCs w:val="28"/>
        </w:rPr>
      </w:pPr>
      <w:r w:rsidRPr="0080469E">
        <w:rPr>
          <w:rFonts w:ascii="Times New Roman" w:hAnsi="Times New Roman" w:cs="Times New Roman"/>
          <w:sz w:val="28"/>
          <w:szCs w:val="28"/>
        </w:rPr>
        <w:t>Казанская теплоэлектроцентраль № 2;</w:t>
      </w:r>
    </w:p>
    <w:p w:rsidR="009B251D" w:rsidRPr="0080469E" w:rsidRDefault="009B251D" w:rsidP="003C23EE">
      <w:pPr>
        <w:pStyle w:val="ae"/>
        <w:widowControl w:val="0"/>
        <w:numPr>
          <w:ilvl w:val="0"/>
          <w:numId w:val="12"/>
        </w:numPr>
        <w:tabs>
          <w:tab w:val="left" w:pos="993"/>
        </w:tabs>
        <w:spacing w:after="0" w:line="360" w:lineRule="auto"/>
        <w:ind w:left="0" w:firstLine="709"/>
        <w:jc w:val="both"/>
        <w:rPr>
          <w:rFonts w:ascii="Times New Roman" w:hAnsi="Times New Roman" w:cs="Times New Roman"/>
          <w:sz w:val="28"/>
          <w:szCs w:val="28"/>
        </w:rPr>
      </w:pPr>
      <w:r w:rsidRPr="0080469E">
        <w:rPr>
          <w:rFonts w:ascii="Times New Roman" w:hAnsi="Times New Roman" w:cs="Times New Roman"/>
          <w:sz w:val="28"/>
          <w:szCs w:val="28"/>
        </w:rPr>
        <w:t>Казанские тепловые сети;</w:t>
      </w:r>
    </w:p>
    <w:p w:rsidR="009B251D" w:rsidRPr="0080469E" w:rsidRDefault="009B251D" w:rsidP="003C23EE">
      <w:pPr>
        <w:pStyle w:val="ae"/>
        <w:widowControl w:val="0"/>
        <w:numPr>
          <w:ilvl w:val="0"/>
          <w:numId w:val="12"/>
        </w:numPr>
        <w:tabs>
          <w:tab w:val="left" w:pos="993"/>
        </w:tabs>
        <w:spacing w:after="0" w:line="360" w:lineRule="auto"/>
        <w:ind w:left="0" w:firstLine="709"/>
        <w:jc w:val="both"/>
        <w:rPr>
          <w:rFonts w:ascii="Times New Roman" w:hAnsi="Times New Roman" w:cs="Times New Roman"/>
          <w:sz w:val="28"/>
          <w:szCs w:val="28"/>
        </w:rPr>
      </w:pPr>
      <w:r w:rsidRPr="0080469E">
        <w:rPr>
          <w:rFonts w:ascii="Times New Roman" w:hAnsi="Times New Roman" w:cs="Times New Roman"/>
          <w:sz w:val="28"/>
          <w:szCs w:val="28"/>
        </w:rPr>
        <w:lastRenderedPageBreak/>
        <w:t>Санаторий-профилакторий «Балкыш»;</w:t>
      </w:r>
    </w:p>
    <w:p w:rsidR="009B251D" w:rsidRPr="0080469E" w:rsidRDefault="009B251D" w:rsidP="003C23EE">
      <w:pPr>
        <w:pStyle w:val="ae"/>
        <w:widowControl w:val="0"/>
        <w:numPr>
          <w:ilvl w:val="0"/>
          <w:numId w:val="12"/>
        </w:numPr>
        <w:tabs>
          <w:tab w:val="left" w:pos="993"/>
        </w:tabs>
        <w:spacing w:after="0" w:line="360" w:lineRule="auto"/>
        <w:ind w:left="0" w:firstLine="709"/>
        <w:jc w:val="both"/>
        <w:rPr>
          <w:rFonts w:ascii="Times New Roman" w:hAnsi="Times New Roman" w:cs="Times New Roman"/>
          <w:sz w:val="28"/>
          <w:szCs w:val="28"/>
        </w:rPr>
      </w:pPr>
      <w:r w:rsidRPr="0080469E">
        <w:rPr>
          <w:rFonts w:ascii="Times New Roman" w:hAnsi="Times New Roman" w:cs="Times New Roman"/>
          <w:sz w:val="28"/>
          <w:szCs w:val="28"/>
        </w:rPr>
        <w:t>Нижнекамская гидроэлектростанция;</w:t>
      </w:r>
    </w:p>
    <w:p w:rsidR="009B251D" w:rsidRPr="0080469E" w:rsidRDefault="009B251D" w:rsidP="003C23EE">
      <w:pPr>
        <w:pStyle w:val="ae"/>
        <w:widowControl w:val="0"/>
        <w:numPr>
          <w:ilvl w:val="0"/>
          <w:numId w:val="12"/>
        </w:numPr>
        <w:tabs>
          <w:tab w:val="left" w:pos="993"/>
        </w:tabs>
        <w:spacing w:after="0" w:line="360" w:lineRule="auto"/>
        <w:ind w:left="0" w:firstLine="709"/>
        <w:jc w:val="both"/>
        <w:rPr>
          <w:rFonts w:ascii="Times New Roman" w:hAnsi="Times New Roman" w:cs="Times New Roman"/>
          <w:sz w:val="28"/>
          <w:szCs w:val="28"/>
        </w:rPr>
      </w:pPr>
      <w:r w:rsidRPr="0080469E">
        <w:rPr>
          <w:rFonts w:ascii="Times New Roman" w:hAnsi="Times New Roman" w:cs="Times New Roman"/>
          <w:sz w:val="28"/>
          <w:szCs w:val="28"/>
        </w:rPr>
        <w:t>Набережночелнинская теплоэлектроцентраль;</w:t>
      </w:r>
    </w:p>
    <w:p w:rsidR="009B251D" w:rsidRPr="0080469E" w:rsidRDefault="009B251D" w:rsidP="003C23EE">
      <w:pPr>
        <w:pStyle w:val="ae"/>
        <w:widowControl w:val="0"/>
        <w:numPr>
          <w:ilvl w:val="0"/>
          <w:numId w:val="12"/>
        </w:numPr>
        <w:tabs>
          <w:tab w:val="left" w:pos="993"/>
        </w:tabs>
        <w:spacing w:after="0" w:line="360" w:lineRule="auto"/>
        <w:ind w:left="0" w:firstLine="709"/>
        <w:jc w:val="both"/>
        <w:rPr>
          <w:rFonts w:ascii="Times New Roman" w:hAnsi="Times New Roman" w:cs="Times New Roman"/>
          <w:sz w:val="28"/>
          <w:szCs w:val="28"/>
        </w:rPr>
      </w:pPr>
      <w:r w:rsidRPr="0080469E">
        <w:rPr>
          <w:rFonts w:ascii="Times New Roman" w:hAnsi="Times New Roman" w:cs="Times New Roman"/>
          <w:sz w:val="28"/>
          <w:szCs w:val="28"/>
        </w:rPr>
        <w:t>Набережночелнинские тепловые сети;</w:t>
      </w:r>
    </w:p>
    <w:p w:rsidR="009B251D" w:rsidRPr="0080469E" w:rsidRDefault="009B251D" w:rsidP="003C23EE">
      <w:pPr>
        <w:pStyle w:val="ae"/>
        <w:widowControl w:val="0"/>
        <w:numPr>
          <w:ilvl w:val="0"/>
          <w:numId w:val="12"/>
        </w:numPr>
        <w:tabs>
          <w:tab w:val="left" w:pos="993"/>
        </w:tabs>
        <w:spacing w:after="0" w:line="360" w:lineRule="auto"/>
        <w:ind w:left="0" w:firstLine="709"/>
        <w:jc w:val="both"/>
        <w:rPr>
          <w:rFonts w:ascii="Times New Roman" w:hAnsi="Times New Roman" w:cs="Times New Roman"/>
          <w:sz w:val="28"/>
          <w:szCs w:val="28"/>
        </w:rPr>
      </w:pPr>
      <w:r w:rsidRPr="0080469E">
        <w:rPr>
          <w:rFonts w:ascii="Times New Roman" w:hAnsi="Times New Roman" w:cs="Times New Roman"/>
          <w:sz w:val="28"/>
          <w:szCs w:val="28"/>
        </w:rPr>
        <w:t>Нижнекамские тепловые сети;</w:t>
      </w:r>
    </w:p>
    <w:p w:rsidR="009B251D" w:rsidRPr="0080469E" w:rsidRDefault="009B251D" w:rsidP="003C23EE">
      <w:pPr>
        <w:pStyle w:val="ae"/>
        <w:widowControl w:val="0"/>
        <w:numPr>
          <w:ilvl w:val="0"/>
          <w:numId w:val="12"/>
        </w:numPr>
        <w:tabs>
          <w:tab w:val="left" w:pos="993"/>
        </w:tabs>
        <w:spacing w:after="0" w:line="360" w:lineRule="auto"/>
        <w:ind w:left="0" w:firstLine="709"/>
        <w:jc w:val="both"/>
        <w:rPr>
          <w:rFonts w:ascii="Times New Roman" w:hAnsi="Times New Roman" w:cs="Times New Roman"/>
          <w:sz w:val="28"/>
          <w:szCs w:val="28"/>
        </w:rPr>
      </w:pPr>
      <w:r w:rsidRPr="0080469E">
        <w:rPr>
          <w:rFonts w:ascii="Times New Roman" w:hAnsi="Times New Roman" w:cs="Times New Roman"/>
          <w:sz w:val="28"/>
          <w:szCs w:val="28"/>
        </w:rPr>
        <w:t>Заинская государственная районная электростанция;</w:t>
      </w:r>
    </w:p>
    <w:p w:rsidR="009B251D" w:rsidRPr="0080469E"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80469E">
        <w:rPr>
          <w:rFonts w:ascii="Times New Roman" w:hAnsi="Times New Roman" w:cs="Times New Roman"/>
          <w:sz w:val="28"/>
          <w:szCs w:val="28"/>
        </w:rPr>
        <w:t>Дочерние компании</w:t>
      </w:r>
      <w:r>
        <w:rPr>
          <w:rFonts w:ascii="Times New Roman" w:hAnsi="Times New Roman" w:cs="Times New Roman"/>
          <w:sz w:val="28"/>
          <w:szCs w:val="28"/>
        </w:rPr>
        <w:t>:</w:t>
      </w:r>
    </w:p>
    <w:p w:rsidR="009B251D" w:rsidRPr="0080469E" w:rsidRDefault="009B251D" w:rsidP="003C23EE">
      <w:pPr>
        <w:pStyle w:val="ae"/>
        <w:widowControl w:val="0"/>
        <w:numPr>
          <w:ilvl w:val="0"/>
          <w:numId w:val="11"/>
        </w:numPr>
        <w:tabs>
          <w:tab w:val="left" w:pos="993"/>
        </w:tabs>
        <w:spacing w:after="0" w:line="360" w:lineRule="auto"/>
        <w:ind w:left="0" w:firstLine="709"/>
        <w:jc w:val="both"/>
        <w:rPr>
          <w:rFonts w:ascii="Times New Roman" w:hAnsi="Times New Roman" w:cs="Times New Roman"/>
          <w:sz w:val="28"/>
          <w:szCs w:val="28"/>
        </w:rPr>
      </w:pPr>
      <w:r w:rsidRPr="0080469E">
        <w:rPr>
          <w:rFonts w:ascii="Times New Roman" w:hAnsi="Times New Roman" w:cs="Times New Roman"/>
          <w:sz w:val="28"/>
          <w:szCs w:val="28"/>
        </w:rPr>
        <w:t>ООО «ТатАИСЭнерго»;</w:t>
      </w:r>
    </w:p>
    <w:p w:rsidR="009B251D" w:rsidRPr="0080469E" w:rsidRDefault="009B251D" w:rsidP="003C23EE">
      <w:pPr>
        <w:pStyle w:val="ae"/>
        <w:widowControl w:val="0"/>
        <w:numPr>
          <w:ilvl w:val="0"/>
          <w:numId w:val="11"/>
        </w:numPr>
        <w:tabs>
          <w:tab w:val="left" w:pos="993"/>
        </w:tabs>
        <w:spacing w:after="0" w:line="360" w:lineRule="auto"/>
        <w:ind w:left="0" w:firstLine="709"/>
        <w:jc w:val="both"/>
        <w:rPr>
          <w:rFonts w:ascii="Times New Roman" w:hAnsi="Times New Roman" w:cs="Times New Roman"/>
          <w:sz w:val="28"/>
          <w:szCs w:val="28"/>
        </w:rPr>
      </w:pPr>
      <w:r w:rsidRPr="0080469E">
        <w:rPr>
          <w:rFonts w:ascii="Times New Roman" w:hAnsi="Times New Roman" w:cs="Times New Roman"/>
          <w:sz w:val="28"/>
          <w:szCs w:val="28"/>
        </w:rPr>
        <w:t>АО Санаторий «Золотой колос»</w:t>
      </w:r>
    </w:p>
    <w:p w:rsidR="009B251D" w:rsidRPr="0080469E" w:rsidRDefault="009B251D" w:rsidP="003C23EE">
      <w:pPr>
        <w:pStyle w:val="ae"/>
        <w:widowControl w:val="0"/>
        <w:numPr>
          <w:ilvl w:val="0"/>
          <w:numId w:val="11"/>
        </w:numPr>
        <w:tabs>
          <w:tab w:val="left" w:pos="993"/>
        </w:tabs>
        <w:spacing w:after="0" w:line="360" w:lineRule="auto"/>
        <w:ind w:left="0" w:firstLine="709"/>
        <w:jc w:val="both"/>
        <w:rPr>
          <w:rFonts w:ascii="Times New Roman" w:hAnsi="Times New Roman" w:cs="Times New Roman"/>
          <w:sz w:val="28"/>
          <w:szCs w:val="28"/>
        </w:rPr>
      </w:pPr>
      <w:r w:rsidRPr="0080469E">
        <w:rPr>
          <w:rFonts w:ascii="Times New Roman" w:hAnsi="Times New Roman" w:cs="Times New Roman"/>
          <w:sz w:val="28"/>
          <w:szCs w:val="28"/>
        </w:rPr>
        <w:t>ООО «Региональный центр профессиональной подготовки специалистов в строительстве и ЖКХ»;</w:t>
      </w:r>
    </w:p>
    <w:p w:rsidR="009B251D" w:rsidRPr="0080469E" w:rsidRDefault="009B251D" w:rsidP="003C23EE">
      <w:pPr>
        <w:pStyle w:val="ae"/>
        <w:widowControl w:val="0"/>
        <w:numPr>
          <w:ilvl w:val="0"/>
          <w:numId w:val="11"/>
        </w:numPr>
        <w:tabs>
          <w:tab w:val="left" w:pos="993"/>
        </w:tabs>
        <w:spacing w:after="0" w:line="360" w:lineRule="auto"/>
        <w:ind w:left="0" w:firstLine="709"/>
        <w:jc w:val="both"/>
        <w:rPr>
          <w:rFonts w:ascii="Times New Roman" w:hAnsi="Times New Roman" w:cs="Times New Roman"/>
          <w:sz w:val="28"/>
          <w:szCs w:val="28"/>
        </w:rPr>
      </w:pPr>
      <w:r w:rsidRPr="0080469E">
        <w:rPr>
          <w:rFonts w:ascii="Times New Roman" w:hAnsi="Times New Roman" w:cs="Times New Roman"/>
          <w:sz w:val="28"/>
          <w:szCs w:val="28"/>
        </w:rPr>
        <w:t>ОАО «Бугульминское предприятие тепловых сетей»;</w:t>
      </w:r>
    </w:p>
    <w:p w:rsidR="009B251D" w:rsidRPr="0080469E" w:rsidRDefault="009B251D" w:rsidP="003C23EE">
      <w:pPr>
        <w:pStyle w:val="ae"/>
        <w:widowControl w:val="0"/>
        <w:numPr>
          <w:ilvl w:val="0"/>
          <w:numId w:val="11"/>
        </w:numPr>
        <w:tabs>
          <w:tab w:val="left" w:pos="993"/>
        </w:tabs>
        <w:spacing w:after="0" w:line="360" w:lineRule="auto"/>
        <w:ind w:left="0" w:firstLine="709"/>
        <w:jc w:val="both"/>
        <w:rPr>
          <w:rFonts w:ascii="Times New Roman" w:hAnsi="Times New Roman" w:cs="Times New Roman"/>
          <w:sz w:val="28"/>
          <w:szCs w:val="28"/>
        </w:rPr>
      </w:pPr>
      <w:r w:rsidRPr="0080469E">
        <w:rPr>
          <w:rFonts w:ascii="Times New Roman" w:hAnsi="Times New Roman" w:cs="Times New Roman"/>
          <w:sz w:val="28"/>
          <w:szCs w:val="28"/>
        </w:rPr>
        <w:t>ОАО «Заинское предприятие тепловых сетей»;</w:t>
      </w:r>
    </w:p>
    <w:p w:rsidR="009B251D" w:rsidRPr="0080469E" w:rsidRDefault="009B251D" w:rsidP="003C23EE">
      <w:pPr>
        <w:pStyle w:val="ae"/>
        <w:widowControl w:val="0"/>
        <w:numPr>
          <w:ilvl w:val="0"/>
          <w:numId w:val="11"/>
        </w:numPr>
        <w:tabs>
          <w:tab w:val="left" w:pos="993"/>
        </w:tabs>
        <w:spacing w:after="0" w:line="360" w:lineRule="auto"/>
        <w:ind w:left="0" w:firstLine="709"/>
        <w:jc w:val="both"/>
        <w:rPr>
          <w:rFonts w:ascii="Times New Roman" w:hAnsi="Times New Roman" w:cs="Times New Roman"/>
          <w:sz w:val="28"/>
          <w:szCs w:val="28"/>
        </w:rPr>
      </w:pPr>
      <w:r w:rsidRPr="0080469E">
        <w:rPr>
          <w:rFonts w:ascii="Times New Roman" w:hAnsi="Times New Roman" w:cs="Times New Roman"/>
          <w:sz w:val="28"/>
          <w:szCs w:val="28"/>
        </w:rPr>
        <w:t>ОАО «Набережночелнинское предприятие тепловых сетей».</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750188">
        <w:rPr>
          <w:rFonts w:ascii="Times New Roman" w:hAnsi="Times New Roman" w:cs="Times New Roman"/>
          <w:sz w:val="28"/>
          <w:szCs w:val="28"/>
        </w:rPr>
        <w:t xml:space="preserve">Управление АО </w:t>
      </w:r>
      <w:r>
        <w:rPr>
          <w:rFonts w:ascii="Times New Roman" w:hAnsi="Times New Roman" w:cs="Times New Roman"/>
          <w:sz w:val="28"/>
          <w:szCs w:val="28"/>
        </w:rPr>
        <w:t>«</w:t>
      </w:r>
      <w:r w:rsidRPr="00750188">
        <w:rPr>
          <w:rFonts w:ascii="Times New Roman" w:hAnsi="Times New Roman" w:cs="Times New Roman"/>
          <w:sz w:val="28"/>
          <w:szCs w:val="28"/>
        </w:rPr>
        <w:t>Татэнерго</w:t>
      </w:r>
      <w:r>
        <w:rPr>
          <w:rFonts w:ascii="Times New Roman" w:hAnsi="Times New Roman" w:cs="Times New Roman"/>
          <w:sz w:val="28"/>
          <w:szCs w:val="28"/>
        </w:rPr>
        <w:t xml:space="preserve">» находится по </w:t>
      </w:r>
      <w:r w:rsidRPr="00750188">
        <w:rPr>
          <w:rFonts w:ascii="Times New Roman" w:hAnsi="Times New Roman" w:cs="Times New Roman"/>
          <w:sz w:val="28"/>
          <w:szCs w:val="28"/>
        </w:rPr>
        <w:t>адрес</w:t>
      </w:r>
      <w:r>
        <w:rPr>
          <w:rFonts w:ascii="Times New Roman" w:hAnsi="Times New Roman" w:cs="Times New Roman"/>
          <w:sz w:val="28"/>
          <w:szCs w:val="28"/>
        </w:rPr>
        <w:t>у</w:t>
      </w:r>
      <w:r w:rsidRPr="00750188">
        <w:rPr>
          <w:rFonts w:ascii="Times New Roman" w:hAnsi="Times New Roman" w:cs="Times New Roman"/>
          <w:sz w:val="28"/>
          <w:szCs w:val="28"/>
        </w:rPr>
        <w:t xml:space="preserve">: 420021, г. Казань, ул. Салимжанова, </w:t>
      </w:r>
      <w:r>
        <w:rPr>
          <w:rFonts w:ascii="Times New Roman" w:hAnsi="Times New Roman" w:cs="Times New Roman"/>
          <w:sz w:val="28"/>
          <w:szCs w:val="28"/>
        </w:rPr>
        <w:t xml:space="preserve">д. </w:t>
      </w:r>
      <w:r w:rsidRPr="00750188">
        <w:rPr>
          <w:rFonts w:ascii="Times New Roman" w:hAnsi="Times New Roman" w:cs="Times New Roman"/>
          <w:sz w:val="28"/>
          <w:szCs w:val="28"/>
        </w:rPr>
        <w:t>1</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D90C2C">
        <w:rPr>
          <w:rFonts w:ascii="Times New Roman" w:hAnsi="Times New Roman" w:cs="Times New Roman"/>
          <w:sz w:val="28"/>
          <w:szCs w:val="28"/>
        </w:rPr>
        <w:t>Фактическая структура товарной продукции АО «Татэнерго»</w:t>
      </w:r>
      <w:r>
        <w:rPr>
          <w:rFonts w:ascii="Times New Roman" w:hAnsi="Times New Roman" w:cs="Times New Roman"/>
          <w:sz w:val="28"/>
          <w:szCs w:val="28"/>
        </w:rPr>
        <w:t xml:space="preserve"> отражена в табл. 3.</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3. </w:t>
      </w:r>
      <w:r w:rsidRPr="00D90C2C">
        <w:rPr>
          <w:rFonts w:ascii="Times New Roman" w:hAnsi="Times New Roman" w:cs="Times New Roman"/>
          <w:sz w:val="28"/>
          <w:szCs w:val="28"/>
        </w:rPr>
        <w:t>Фактическая структура товарной продукции АО «Татэнерго»</w:t>
      </w:r>
      <w:r>
        <w:rPr>
          <w:rFonts w:ascii="Times New Roman" w:hAnsi="Times New Roman" w:cs="Times New Roman"/>
          <w:sz w:val="28"/>
          <w:szCs w:val="28"/>
        </w:rPr>
        <w:t xml:space="preserve"> </w:t>
      </w: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в 2016-2017 гг.</w:t>
      </w:r>
    </w:p>
    <w:tbl>
      <w:tblPr>
        <w:tblStyle w:val="af"/>
        <w:tblW w:w="5000" w:type="pct"/>
        <w:tblLook w:val="04A0" w:firstRow="1" w:lastRow="0" w:firstColumn="1" w:lastColumn="0" w:noHBand="0" w:noVBand="1"/>
      </w:tblPr>
      <w:tblGrid>
        <w:gridCol w:w="6732"/>
        <w:gridCol w:w="1561"/>
        <w:gridCol w:w="1561"/>
      </w:tblGrid>
      <w:tr w:rsidR="009B251D" w:rsidTr="006D1671">
        <w:tc>
          <w:tcPr>
            <w:tcW w:w="3415" w:type="pct"/>
          </w:tcPr>
          <w:p w:rsidR="009B251D" w:rsidRPr="008A4FDE" w:rsidRDefault="009B251D" w:rsidP="006D1671">
            <w:pPr>
              <w:widowControl w:val="0"/>
              <w:kinsoku w:val="0"/>
              <w:overflowPunct w:val="0"/>
              <w:autoSpaceDE w:val="0"/>
              <w:autoSpaceDN w:val="0"/>
              <w:adjustRightInd w:val="0"/>
              <w:jc w:val="center"/>
              <w:rPr>
                <w:rFonts w:ascii="Times New Roman" w:eastAsiaTheme="minorEastAsia" w:hAnsi="Times New Roman" w:cs="Times New Roman"/>
                <w:sz w:val="24"/>
                <w:szCs w:val="24"/>
                <w:lang w:eastAsia="ru-RU"/>
              </w:rPr>
            </w:pPr>
            <w:r w:rsidRPr="008A4FDE">
              <w:rPr>
                <w:rFonts w:ascii="Times New Roman" w:eastAsiaTheme="minorEastAsia" w:hAnsi="Times New Roman" w:cs="Times New Roman"/>
                <w:sz w:val="24"/>
                <w:szCs w:val="24"/>
                <w:lang w:eastAsia="ru-RU"/>
              </w:rPr>
              <w:t>Наименование</w:t>
            </w:r>
            <w:r w:rsidRPr="008A4FDE">
              <w:rPr>
                <w:rFonts w:ascii="Times New Roman" w:eastAsiaTheme="minorEastAsia" w:hAnsi="Times New Roman" w:cs="Times New Roman"/>
                <w:spacing w:val="2"/>
                <w:sz w:val="24"/>
                <w:szCs w:val="24"/>
                <w:lang w:eastAsia="ru-RU"/>
              </w:rPr>
              <w:t xml:space="preserve"> </w:t>
            </w:r>
            <w:r w:rsidRPr="008A4FDE">
              <w:rPr>
                <w:rFonts w:ascii="Times New Roman" w:eastAsiaTheme="minorEastAsia" w:hAnsi="Times New Roman" w:cs="Times New Roman"/>
                <w:spacing w:val="-1"/>
                <w:sz w:val="24"/>
                <w:szCs w:val="24"/>
                <w:lang w:eastAsia="ru-RU"/>
              </w:rPr>
              <w:t>показате</w:t>
            </w:r>
            <w:r w:rsidRPr="008A4FDE">
              <w:rPr>
                <w:rFonts w:ascii="Times New Roman" w:eastAsiaTheme="minorEastAsia" w:hAnsi="Times New Roman" w:cs="Times New Roman"/>
                <w:spacing w:val="-2"/>
                <w:sz w:val="24"/>
                <w:szCs w:val="24"/>
                <w:lang w:eastAsia="ru-RU"/>
              </w:rPr>
              <w:t>ля</w:t>
            </w:r>
          </w:p>
        </w:tc>
        <w:tc>
          <w:tcPr>
            <w:tcW w:w="792" w:type="pct"/>
          </w:tcPr>
          <w:p w:rsidR="009B251D" w:rsidRPr="008A4FDE" w:rsidRDefault="009B251D" w:rsidP="006D1671">
            <w:pPr>
              <w:widowControl w:val="0"/>
              <w:kinsoku w:val="0"/>
              <w:overflowPunct w:val="0"/>
              <w:autoSpaceDE w:val="0"/>
              <w:autoSpaceDN w:val="0"/>
              <w:adjustRightInd w:val="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w w:val="105"/>
                <w:sz w:val="24"/>
                <w:szCs w:val="24"/>
                <w:lang w:eastAsia="ru-RU"/>
              </w:rPr>
              <w:t>2017</w:t>
            </w:r>
          </w:p>
        </w:tc>
        <w:tc>
          <w:tcPr>
            <w:tcW w:w="792" w:type="pct"/>
          </w:tcPr>
          <w:p w:rsidR="009B251D" w:rsidRPr="008A4FDE" w:rsidRDefault="009B251D" w:rsidP="006D1671">
            <w:pPr>
              <w:widowControl w:val="0"/>
              <w:kinsoku w:val="0"/>
              <w:overflowPunct w:val="0"/>
              <w:autoSpaceDE w:val="0"/>
              <w:autoSpaceDN w:val="0"/>
              <w:adjustRightInd w:val="0"/>
              <w:jc w:val="center"/>
              <w:rPr>
                <w:rFonts w:ascii="Times New Roman" w:eastAsiaTheme="minorEastAsia" w:hAnsi="Times New Roman" w:cs="Times New Roman"/>
                <w:sz w:val="24"/>
                <w:szCs w:val="24"/>
                <w:lang w:eastAsia="ru-RU"/>
              </w:rPr>
            </w:pPr>
            <w:r w:rsidRPr="008A4FDE">
              <w:rPr>
                <w:rFonts w:ascii="Times New Roman" w:eastAsiaTheme="minorEastAsia" w:hAnsi="Times New Roman" w:cs="Times New Roman"/>
                <w:w w:val="105"/>
                <w:sz w:val="24"/>
                <w:szCs w:val="24"/>
                <w:lang w:eastAsia="ru-RU"/>
              </w:rPr>
              <w:t>201</w:t>
            </w:r>
            <w:r>
              <w:rPr>
                <w:rFonts w:ascii="Times New Roman" w:eastAsiaTheme="minorEastAsia" w:hAnsi="Times New Roman" w:cs="Times New Roman"/>
                <w:w w:val="105"/>
                <w:sz w:val="24"/>
                <w:szCs w:val="24"/>
                <w:lang w:eastAsia="ru-RU"/>
              </w:rPr>
              <w:t>6</w:t>
            </w:r>
          </w:p>
        </w:tc>
      </w:tr>
      <w:tr w:rsidR="009B251D" w:rsidTr="006D1671">
        <w:tc>
          <w:tcPr>
            <w:tcW w:w="3415" w:type="pct"/>
          </w:tcPr>
          <w:p w:rsidR="009B251D" w:rsidRPr="008A4FDE" w:rsidRDefault="009B251D" w:rsidP="006D1671">
            <w:pPr>
              <w:widowControl w:val="0"/>
              <w:jc w:val="both"/>
              <w:rPr>
                <w:rFonts w:ascii="Times New Roman" w:hAnsi="Times New Roman" w:cs="Times New Roman"/>
                <w:sz w:val="24"/>
                <w:szCs w:val="24"/>
              </w:rPr>
            </w:pPr>
            <w:r w:rsidRPr="008A4FDE">
              <w:rPr>
                <w:rFonts w:ascii="Times New Roman" w:hAnsi="Times New Roman" w:cs="Times New Roman"/>
                <w:sz w:val="24"/>
                <w:szCs w:val="24"/>
              </w:rPr>
              <w:t>Объем товарной продукции АО, в том числе:</w:t>
            </w:r>
          </w:p>
        </w:tc>
        <w:tc>
          <w:tcPr>
            <w:tcW w:w="792" w:type="pct"/>
          </w:tcPr>
          <w:p w:rsidR="009B251D" w:rsidRPr="008A4FDE" w:rsidRDefault="009B251D" w:rsidP="006D1671">
            <w:pPr>
              <w:widowControl w:val="0"/>
              <w:kinsoku w:val="0"/>
              <w:overflowPunct w:val="0"/>
              <w:autoSpaceDE w:val="0"/>
              <w:autoSpaceDN w:val="0"/>
              <w:adjustRightInd w:val="0"/>
              <w:jc w:val="center"/>
              <w:rPr>
                <w:rFonts w:ascii="Times New Roman" w:eastAsiaTheme="minorEastAsia" w:hAnsi="Times New Roman" w:cs="Times New Roman"/>
                <w:sz w:val="24"/>
                <w:szCs w:val="24"/>
                <w:lang w:eastAsia="ru-RU"/>
              </w:rPr>
            </w:pPr>
            <w:r w:rsidRPr="008A4FDE">
              <w:rPr>
                <w:rFonts w:ascii="Times New Roman" w:eastAsiaTheme="minorEastAsia" w:hAnsi="Times New Roman" w:cs="Times New Roman"/>
                <w:w w:val="105"/>
                <w:sz w:val="24"/>
                <w:szCs w:val="24"/>
                <w:lang w:eastAsia="ru-RU"/>
              </w:rPr>
              <w:t>35,3</w:t>
            </w:r>
          </w:p>
        </w:tc>
        <w:tc>
          <w:tcPr>
            <w:tcW w:w="792" w:type="pct"/>
          </w:tcPr>
          <w:p w:rsidR="009B251D" w:rsidRPr="008A4FDE" w:rsidRDefault="009B251D" w:rsidP="006D1671">
            <w:pPr>
              <w:widowControl w:val="0"/>
              <w:kinsoku w:val="0"/>
              <w:overflowPunct w:val="0"/>
              <w:autoSpaceDE w:val="0"/>
              <w:autoSpaceDN w:val="0"/>
              <w:adjustRightInd w:val="0"/>
              <w:jc w:val="center"/>
              <w:rPr>
                <w:rFonts w:ascii="Times New Roman" w:eastAsiaTheme="minorEastAsia" w:hAnsi="Times New Roman" w:cs="Times New Roman"/>
                <w:sz w:val="24"/>
                <w:szCs w:val="24"/>
                <w:lang w:eastAsia="ru-RU"/>
              </w:rPr>
            </w:pPr>
            <w:r w:rsidRPr="008A4FDE">
              <w:rPr>
                <w:rFonts w:ascii="Times New Roman" w:eastAsiaTheme="minorEastAsia" w:hAnsi="Times New Roman" w:cs="Times New Roman"/>
                <w:w w:val="105"/>
                <w:sz w:val="24"/>
                <w:szCs w:val="24"/>
                <w:lang w:eastAsia="ru-RU"/>
              </w:rPr>
              <w:t>34,7</w:t>
            </w:r>
          </w:p>
        </w:tc>
      </w:tr>
      <w:tr w:rsidR="009B251D" w:rsidTr="006D1671">
        <w:tc>
          <w:tcPr>
            <w:tcW w:w="3415" w:type="pct"/>
          </w:tcPr>
          <w:p w:rsidR="009B251D" w:rsidRPr="008A4FDE" w:rsidRDefault="009B251D" w:rsidP="006D1671">
            <w:pPr>
              <w:widowControl w:val="0"/>
              <w:kinsoku w:val="0"/>
              <w:overflowPunct w:val="0"/>
              <w:autoSpaceDE w:val="0"/>
              <w:autoSpaceDN w:val="0"/>
              <w:adjustRightInd w:val="0"/>
              <w:rPr>
                <w:rFonts w:ascii="Times New Roman" w:eastAsiaTheme="minorEastAsia" w:hAnsi="Times New Roman" w:cs="Times New Roman"/>
                <w:sz w:val="24"/>
                <w:szCs w:val="24"/>
                <w:lang w:eastAsia="ru-RU"/>
              </w:rPr>
            </w:pPr>
            <w:r w:rsidRPr="008A4FDE">
              <w:rPr>
                <w:rFonts w:ascii="Times New Roman" w:eastAsiaTheme="minorEastAsia" w:hAnsi="Times New Roman" w:cs="Times New Roman"/>
                <w:sz w:val="24"/>
                <w:szCs w:val="24"/>
                <w:lang w:eastAsia="ru-RU"/>
              </w:rPr>
              <w:t>по</w:t>
            </w:r>
            <w:r w:rsidRPr="008A4FDE">
              <w:rPr>
                <w:rFonts w:ascii="Times New Roman" w:eastAsiaTheme="minorEastAsia" w:hAnsi="Times New Roman" w:cs="Times New Roman"/>
                <w:spacing w:val="-11"/>
                <w:sz w:val="24"/>
                <w:szCs w:val="24"/>
                <w:lang w:eastAsia="ru-RU"/>
              </w:rPr>
              <w:t xml:space="preserve"> </w:t>
            </w:r>
            <w:r w:rsidRPr="008A4FDE">
              <w:rPr>
                <w:rFonts w:ascii="Times New Roman" w:eastAsiaTheme="minorEastAsia" w:hAnsi="Times New Roman" w:cs="Times New Roman"/>
                <w:spacing w:val="-2"/>
                <w:sz w:val="24"/>
                <w:szCs w:val="24"/>
                <w:lang w:eastAsia="ru-RU"/>
              </w:rPr>
              <w:t>э</w:t>
            </w:r>
            <w:r w:rsidRPr="008A4FDE">
              <w:rPr>
                <w:rFonts w:ascii="Times New Roman" w:eastAsiaTheme="minorEastAsia" w:hAnsi="Times New Roman" w:cs="Times New Roman"/>
                <w:spacing w:val="-1"/>
                <w:sz w:val="24"/>
                <w:szCs w:val="24"/>
                <w:lang w:eastAsia="ru-RU"/>
              </w:rPr>
              <w:t>лектрическ</w:t>
            </w:r>
            <w:r w:rsidRPr="008A4FDE">
              <w:rPr>
                <w:rFonts w:ascii="Times New Roman" w:eastAsiaTheme="minorEastAsia" w:hAnsi="Times New Roman" w:cs="Times New Roman"/>
                <w:spacing w:val="-2"/>
                <w:sz w:val="24"/>
                <w:szCs w:val="24"/>
                <w:lang w:eastAsia="ru-RU"/>
              </w:rPr>
              <w:t>ой</w:t>
            </w:r>
            <w:r w:rsidRPr="008A4FDE">
              <w:rPr>
                <w:rFonts w:ascii="Times New Roman" w:eastAsiaTheme="minorEastAsia" w:hAnsi="Times New Roman" w:cs="Times New Roman"/>
                <w:spacing w:val="-10"/>
                <w:sz w:val="24"/>
                <w:szCs w:val="24"/>
                <w:lang w:eastAsia="ru-RU"/>
              </w:rPr>
              <w:t xml:space="preserve"> </w:t>
            </w:r>
            <w:r w:rsidRPr="008A4FDE">
              <w:rPr>
                <w:rFonts w:ascii="Times New Roman" w:eastAsiaTheme="minorEastAsia" w:hAnsi="Times New Roman" w:cs="Times New Roman"/>
                <w:sz w:val="24"/>
                <w:szCs w:val="24"/>
                <w:lang w:eastAsia="ru-RU"/>
              </w:rPr>
              <w:t>энергии</w:t>
            </w:r>
            <w:r w:rsidRPr="008A4FDE">
              <w:rPr>
                <w:rFonts w:ascii="Times New Roman" w:eastAsiaTheme="minorEastAsia" w:hAnsi="Times New Roman" w:cs="Times New Roman"/>
                <w:spacing w:val="-10"/>
                <w:sz w:val="24"/>
                <w:szCs w:val="24"/>
                <w:lang w:eastAsia="ru-RU"/>
              </w:rPr>
              <w:t xml:space="preserve"> </w:t>
            </w:r>
            <w:r w:rsidRPr="008A4FDE">
              <w:rPr>
                <w:rFonts w:ascii="Times New Roman" w:eastAsiaTheme="minorEastAsia" w:hAnsi="Times New Roman" w:cs="Times New Roman"/>
                <w:spacing w:val="-1"/>
                <w:sz w:val="24"/>
                <w:szCs w:val="24"/>
                <w:lang w:eastAsia="ru-RU"/>
              </w:rPr>
              <w:t>(мощности)</w:t>
            </w:r>
          </w:p>
        </w:tc>
        <w:tc>
          <w:tcPr>
            <w:tcW w:w="792" w:type="pct"/>
          </w:tcPr>
          <w:p w:rsidR="009B251D" w:rsidRPr="008A4FDE" w:rsidRDefault="009B251D" w:rsidP="006D1671">
            <w:pPr>
              <w:widowControl w:val="0"/>
              <w:kinsoku w:val="0"/>
              <w:overflowPunct w:val="0"/>
              <w:autoSpaceDE w:val="0"/>
              <w:autoSpaceDN w:val="0"/>
              <w:adjustRightInd w:val="0"/>
              <w:jc w:val="center"/>
              <w:rPr>
                <w:rFonts w:ascii="Times New Roman" w:eastAsiaTheme="minorEastAsia" w:hAnsi="Times New Roman" w:cs="Times New Roman"/>
                <w:sz w:val="24"/>
                <w:szCs w:val="24"/>
                <w:lang w:eastAsia="ru-RU"/>
              </w:rPr>
            </w:pPr>
            <w:r w:rsidRPr="008A4FDE">
              <w:rPr>
                <w:rFonts w:ascii="Times New Roman" w:eastAsiaTheme="minorEastAsia" w:hAnsi="Times New Roman" w:cs="Times New Roman"/>
                <w:w w:val="105"/>
                <w:sz w:val="24"/>
                <w:szCs w:val="24"/>
                <w:lang w:eastAsia="ru-RU"/>
              </w:rPr>
              <w:t>21,8</w:t>
            </w:r>
          </w:p>
        </w:tc>
        <w:tc>
          <w:tcPr>
            <w:tcW w:w="792" w:type="pct"/>
          </w:tcPr>
          <w:p w:rsidR="009B251D" w:rsidRPr="008A4FDE" w:rsidRDefault="009B251D" w:rsidP="006D1671">
            <w:pPr>
              <w:widowControl w:val="0"/>
              <w:kinsoku w:val="0"/>
              <w:overflowPunct w:val="0"/>
              <w:autoSpaceDE w:val="0"/>
              <w:autoSpaceDN w:val="0"/>
              <w:adjustRightInd w:val="0"/>
              <w:jc w:val="center"/>
              <w:rPr>
                <w:rFonts w:ascii="Times New Roman" w:eastAsiaTheme="minorEastAsia" w:hAnsi="Times New Roman" w:cs="Times New Roman"/>
                <w:sz w:val="24"/>
                <w:szCs w:val="24"/>
                <w:lang w:eastAsia="ru-RU"/>
              </w:rPr>
            </w:pPr>
            <w:r w:rsidRPr="008A4FDE">
              <w:rPr>
                <w:rFonts w:ascii="Times New Roman" w:eastAsiaTheme="minorEastAsia" w:hAnsi="Times New Roman" w:cs="Times New Roman"/>
                <w:w w:val="105"/>
                <w:sz w:val="24"/>
                <w:szCs w:val="24"/>
                <w:lang w:eastAsia="ru-RU"/>
              </w:rPr>
              <w:t>21,7</w:t>
            </w:r>
          </w:p>
        </w:tc>
      </w:tr>
      <w:tr w:rsidR="009B251D" w:rsidTr="006D1671">
        <w:tc>
          <w:tcPr>
            <w:tcW w:w="3415" w:type="pct"/>
          </w:tcPr>
          <w:p w:rsidR="009B251D" w:rsidRPr="008A4FDE" w:rsidRDefault="009B251D" w:rsidP="006D1671">
            <w:pPr>
              <w:widowControl w:val="0"/>
              <w:kinsoku w:val="0"/>
              <w:overflowPunct w:val="0"/>
              <w:autoSpaceDE w:val="0"/>
              <w:autoSpaceDN w:val="0"/>
              <w:adjustRightInd w:val="0"/>
              <w:rPr>
                <w:rFonts w:ascii="Times New Roman" w:eastAsiaTheme="minorEastAsia" w:hAnsi="Times New Roman" w:cs="Times New Roman"/>
                <w:sz w:val="24"/>
                <w:szCs w:val="24"/>
                <w:lang w:eastAsia="ru-RU"/>
              </w:rPr>
            </w:pPr>
            <w:r w:rsidRPr="008A4FDE">
              <w:rPr>
                <w:rFonts w:ascii="Times New Roman" w:eastAsiaTheme="minorEastAsia" w:hAnsi="Times New Roman" w:cs="Times New Roman"/>
                <w:sz w:val="24"/>
                <w:szCs w:val="24"/>
                <w:lang w:eastAsia="ru-RU"/>
              </w:rPr>
              <w:t>по</w:t>
            </w:r>
            <w:r w:rsidRPr="008A4FDE">
              <w:rPr>
                <w:rFonts w:ascii="Times New Roman" w:eastAsiaTheme="minorEastAsia" w:hAnsi="Times New Roman" w:cs="Times New Roman"/>
                <w:spacing w:val="-15"/>
                <w:sz w:val="24"/>
                <w:szCs w:val="24"/>
                <w:lang w:eastAsia="ru-RU"/>
              </w:rPr>
              <w:t xml:space="preserve"> </w:t>
            </w:r>
            <w:r w:rsidRPr="008A4FDE">
              <w:rPr>
                <w:rFonts w:ascii="Times New Roman" w:eastAsiaTheme="minorEastAsia" w:hAnsi="Times New Roman" w:cs="Times New Roman"/>
                <w:spacing w:val="-1"/>
                <w:sz w:val="24"/>
                <w:szCs w:val="24"/>
                <w:lang w:eastAsia="ru-RU"/>
              </w:rPr>
              <w:t>тепловой</w:t>
            </w:r>
            <w:r w:rsidRPr="008A4FDE">
              <w:rPr>
                <w:rFonts w:ascii="Times New Roman" w:eastAsiaTheme="minorEastAsia" w:hAnsi="Times New Roman" w:cs="Times New Roman"/>
                <w:spacing w:val="-11"/>
                <w:sz w:val="24"/>
                <w:szCs w:val="24"/>
                <w:lang w:eastAsia="ru-RU"/>
              </w:rPr>
              <w:t xml:space="preserve"> </w:t>
            </w:r>
            <w:r w:rsidRPr="008A4FDE">
              <w:rPr>
                <w:rFonts w:ascii="Times New Roman" w:eastAsiaTheme="minorEastAsia" w:hAnsi="Times New Roman" w:cs="Times New Roman"/>
                <w:sz w:val="24"/>
                <w:szCs w:val="24"/>
                <w:lang w:eastAsia="ru-RU"/>
              </w:rPr>
              <w:t>энергии</w:t>
            </w:r>
          </w:p>
        </w:tc>
        <w:tc>
          <w:tcPr>
            <w:tcW w:w="792" w:type="pct"/>
          </w:tcPr>
          <w:p w:rsidR="009B251D" w:rsidRPr="008A4FDE" w:rsidRDefault="009B251D" w:rsidP="006D1671">
            <w:pPr>
              <w:widowControl w:val="0"/>
              <w:kinsoku w:val="0"/>
              <w:overflowPunct w:val="0"/>
              <w:autoSpaceDE w:val="0"/>
              <w:autoSpaceDN w:val="0"/>
              <w:adjustRightInd w:val="0"/>
              <w:jc w:val="center"/>
              <w:rPr>
                <w:rFonts w:ascii="Times New Roman" w:eastAsiaTheme="minorEastAsia" w:hAnsi="Times New Roman" w:cs="Times New Roman"/>
                <w:sz w:val="24"/>
                <w:szCs w:val="24"/>
                <w:lang w:eastAsia="ru-RU"/>
              </w:rPr>
            </w:pPr>
            <w:r w:rsidRPr="008A4FDE">
              <w:rPr>
                <w:rFonts w:ascii="Times New Roman" w:eastAsiaTheme="minorEastAsia" w:hAnsi="Times New Roman" w:cs="Times New Roman"/>
                <w:w w:val="105"/>
                <w:sz w:val="24"/>
                <w:szCs w:val="24"/>
                <w:lang w:eastAsia="ru-RU"/>
              </w:rPr>
              <w:t>11,4</w:t>
            </w:r>
          </w:p>
        </w:tc>
        <w:tc>
          <w:tcPr>
            <w:tcW w:w="792" w:type="pct"/>
          </w:tcPr>
          <w:p w:rsidR="009B251D" w:rsidRPr="008A4FDE" w:rsidRDefault="009B251D" w:rsidP="006D1671">
            <w:pPr>
              <w:widowControl w:val="0"/>
              <w:kinsoku w:val="0"/>
              <w:overflowPunct w:val="0"/>
              <w:autoSpaceDE w:val="0"/>
              <w:autoSpaceDN w:val="0"/>
              <w:adjustRightInd w:val="0"/>
              <w:jc w:val="center"/>
              <w:rPr>
                <w:rFonts w:ascii="Times New Roman" w:eastAsiaTheme="minorEastAsia" w:hAnsi="Times New Roman" w:cs="Times New Roman"/>
                <w:sz w:val="24"/>
                <w:szCs w:val="24"/>
                <w:lang w:eastAsia="ru-RU"/>
              </w:rPr>
            </w:pPr>
            <w:r w:rsidRPr="008A4FDE">
              <w:rPr>
                <w:rFonts w:ascii="Times New Roman" w:eastAsiaTheme="minorEastAsia" w:hAnsi="Times New Roman" w:cs="Times New Roman"/>
                <w:w w:val="105"/>
                <w:sz w:val="24"/>
                <w:szCs w:val="24"/>
                <w:lang w:eastAsia="ru-RU"/>
              </w:rPr>
              <w:t>10,9</w:t>
            </w:r>
          </w:p>
        </w:tc>
      </w:tr>
      <w:tr w:rsidR="009B251D" w:rsidTr="006D1671">
        <w:tc>
          <w:tcPr>
            <w:tcW w:w="3415" w:type="pct"/>
          </w:tcPr>
          <w:p w:rsidR="009B251D" w:rsidRPr="008A4FDE" w:rsidRDefault="009B251D" w:rsidP="006D1671">
            <w:pPr>
              <w:widowControl w:val="0"/>
              <w:kinsoku w:val="0"/>
              <w:overflowPunct w:val="0"/>
              <w:autoSpaceDE w:val="0"/>
              <w:autoSpaceDN w:val="0"/>
              <w:adjustRightInd w:val="0"/>
              <w:rPr>
                <w:rFonts w:ascii="Times New Roman" w:eastAsiaTheme="minorEastAsia" w:hAnsi="Times New Roman" w:cs="Times New Roman"/>
                <w:sz w:val="24"/>
                <w:szCs w:val="24"/>
                <w:lang w:eastAsia="ru-RU"/>
              </w:rPr>
            </w:pPr>
            <w:r w:rsidRPr="008A4FDE">
              <w:rPr>
                <w:rFonts w:ascii="Times New Roman" w:eastAsiaTheme="minorEastAsia" w:hAnsi="Times New Roman" w:cs="Times New Roman"/>
                <w:sz w:val="24"/>
                <w:szCs w:val="24"/>
                <w:lang w:eastAsia="ru-RU"/>
              </w:rPr>
              <w:t>по</w:t>
            </w:r>
            <w:r w:rsidRPr="008A4FDE">
              <w:rPr>
                <w:rFonts w:ascii="Times New Roman" w:eastAsiaTheme="minorEastAsia" w:hAnsi="Times New Roman" w:cs="Times New Roman"/>
                <w:spacing w:val="-9"/>
                <w:sz w:val="24"/>
                <w:szCs w:val="24"/>
                <w:lang w:eastAsia="ru-RU"/>
              </w:rPr>
              <w:t xml:space="preserve"> </w:t>
            </w:r>
            <w:r w:rsidRPr="008A4FDE">
              <w:rPr>
                <w:rFonts w:ascii="Times New Roman" w:eastAsiaTheme="minorEastAsia" w:hAnsi="Times New Roman" w:cs="Times New Roman"/>
                <w:spacing w:val="-1"/>
                <w:sz w:val="24"/>
                <w:szCs w:val="24"/>
                <w:lang w:eastAsia="ru-RU"/>
              </w:rPr>
              <w:t>г</w:t>
            </w:r>
            <w:r w:rsidRPr="008A4FDE">
              <w:rPr>
                <w:rFonts w:ascii="Times New Roman" w:eastAsiaTheme="minorEastAsia" w:hAnsi="Times New Roman" w:cs="Times New Roman"/>
                <w:spacing w:val="-2"/>
                <w:sz w:val="24"/>
                <w:szCs w:val="24"/>
                <w:lang w:eastAsia="ru-RU"/>
              </w:rPr>
              <w:t>ор</w:t>
            </w:r>
            <w:r w:rsidRPr="008A4FDE">
              <w:rPr>
                <w:rFonts w:ascii="Times New Roman" w:eastAsiaTheme="minorEastAsia" w:hAnsi="Times New Roman" w:cs="Times New Roman"/>
                <w:spacing w:val="-1"/>
                <w:sz w:val="24"/>
                <w:szCs w:val="24"/>
                <w:lang w:eastAsia="ru-RU"/>
              </w:rPr>
              <w:t>ячему</w:t>
            </w:r>
            <w:r w:rsidRPr="008A4FDE">
              <w:rPr>
                <w:rFonts w:ascii="Times New Roman" w:eastAsiaTheme="minorEastAsia" w:hAnsi="Times New Roman" w:cs="Times New Roman"/>
                <w:spacing w:val="-8"/>
                <w:sz w:val="24"/>
                <w:szCs w:val="24"/>
                <w:lang w:eastAsia="ru-RU"/>
              </w:rPr>
              <w:t xml:space="preserve"> </w:t>
            </w:r>
            <w:r w:rsidRPr="008A4FDE">
              <w:rPr>
                <w:rFonts w:ascii="Times New Roman" w:eastAsiaTheme="minorEastAsia" w:hAnsi="Times New Roman" w:cs="Times New Roman"/>
                <w:spacing w:val="-1"/>
                <w:sz w:val="24"/>
                <w:szCs w:val="24"/>
                <w:lang w:eastAsia="ru-RU"/>
              </w:rPr>
              <w:t>водоснаб</w:t>
            </w:r>
            <w:r w:rsidRPr="008A4FDE">
              <w:rPr>
                <w:rFonts w:ascii="Times New Roman" w:eastAsiaTheme="minorEastAsia" w:hAnsi="Times New Roman" w:cs="Times New Roman"/>
                <w:spacing w:val="-2"/>
                <w:sz w:val="24"/>
                <w:szCs w:val="24"/>
                <w:lang w:eastAsia="ru-RU"/>
              </w:rPr>
              <w:t>ж</w:t>
            </w:r>
            <w:r w:rsidRPr="008A4FDE">
              <w:rPr>
                <w:rFonts w:ascii="Times New Roman" w:eastAsiaTheme="minorEastAsia" w:hAnsi="Times New Roman" w:cs="Times New Roman"/>
                <w:spacing w:val="-1"/>
                <w:sz w:val="24"/>
                <w:szCs w:val="24"/>
                <w:lang w:eastAsia="ru-RU"/>
              </w:rPr>
              <w:t>ению</w:t>
            </w:r>
          </w:p>
        </w:tc>
        <w:tc>
          <w:tcPr>
            <w:tcW w:w="792" w:type="pct"/>
          </w:tcPr>
          <w:p w:rsidR="009B251D" w:rsidRPr="008A4FDE" w:rsidRDefault="009B251D" w:rsidP="006D1671">
            <w:pPr>
              <w:widowControl w:val="0"/>
              <w:kinsoku w:val="0"/>
              <w:overflowPunct w:val="0"/>
              <w:autoSpaceDE w:val="0"/>
              <w:autoSpaceDN w:val="0"/>
              <w:adjustRightInd w:val="0"/>
              <w:jc w:val="center"/>
              <w:rPr>
                <w:rFonts w:ascii="Times New Roman" w:eastAsiaTheme="minorEastAsia" w:hAnsi="Times New Roman" w:cs="Times New Roman"/>
                <w:sz w:val="24"/>
                <w:szCs w:val="24"/>
                <w:lang w:eastAsia="ru-RU"/>
              </w:rPr>
            </w:pPr>
            <w:r w:rsidRPr="008A4FDE">
              <w:rPr>
                <w:rFonts w:ascii="Times New Roman" w:eastAsiaTheme="minorEastAsia" w:hAnsi="Times New Roman" w:cs="Times New Roman"/>
                <w:w w:val="105"/>
                <w:sz w:val="24"/>
                <w:szCs w:val="24"/>
                <w:lang w:eastAsia="ru-RU"/>
              </w:rPr>
              <w:t>1,9</w:t>
            </w:r>
          </w:p>
        </w:tc>
        <w:tc>
          <w:tcPr>
            <w:tcW w:w="792" w:type="pct"/>
          </w:tcPr>
          <w:p w:rsidR="009B251D" w:rsidRPr="008A4FDE" w:rsidRDefault="009B251D" w:rsidP="006D1671">
            <w:pPr>
              <w:widowControl w:val="0"/>
              <w:kinsoku w:val="0"/>
              <w:overflowPunct w:val="0"/>
              <w:autoSpaceDE w:val="0"/>
              <w:autoSpaceDN w:val="0"/>
              <w:adjustRightInd w:val="0"/>
              <w:jc w:val="center"/>
              <w:rPr>
                <w:rFonts w:ascii="Times New Roman" w:eastAsiaTheme="minorEastAsia" w:hAnsi="Times New Roman" w:cs="Times New Roman"/>
                <w:sz w:val="24"/>
                <w:szCs w:val="24"/>
                <w:lang w:eastAsia="ru-RU"/>
              </w:rPr>
            </w:pPr>
            <w:r w:rsidRPr="008A4FDE">
              <w:rPr>
                <w:rFonts w:ascii="Times New Roman" w:eastAsiaTheme="minorEastAsia" w:hAnsi="Times New Roman" w:cs="Times New Roman"/>
                <w:w w:val="105"/>
                <w:sz w:val="24"/>
                <w:szCs w:val="24"/>
                <w:lang w:eastAsia="ru-RU"/>
              </w:rPr>
              <w:t>1,9</w:t>
            </w:r>
          </w:p>
        </w:tc>
      </w:tr>
      <w:tr w:rsidR="009B251D" w:rsidTr="006D1671">
        <w:tc>
          <w:tcPr>
            <w:tcW w:w="3415" w:type="pct"/>
          </w:tcPr>
          <w:p w:rsidR="009B251D" w:rsidRPr="008A4FDE" w:rsidRDefault="009B251D" w:rsidP="006D1671">
            <w:pPr>
              <w:widowControl w:val="0"/>
              <w:kinsoku w:val="0"/>
              <w:overflowPunct w:val="0"/>
              <w:autoSpaceDE w:val="0"/>
              <w:autoSpaceDN w:val="0"/>
              <w:adjustRightInd w:val="0"/>
              <w:rPr>
                <w:rFonts w:ascii="Times New Roman" w:eastAsiaTheme="minorEastAsia" w:hAnsi="Times New Roman" w:cs="Times New Roman"/>
                <w:sz w:val="24"/>
                <w:szCs w:val="24"/>
                <w:lang w:eastAsia="ru-RU"/>
              </w:rPr>
            </w:pPr>
            <w:r w:rsidRPr="008A4FDE">
              <w:rPr>
                <w:rFonts w:ascii="Times New Roman" w:eastAsiaTheme="minorEastAsia" w:hAnsi="Times New Roman" w:cs="Times New Roman"/>
                <w:sz w:val="24"/>
                <w:szCs w:val="24"/>
                <w:lang w:eastAsia="ru-RU"/>
              </w:rPr>
              <w:t>по</w:t>
            </w:r>
            <w:r w:rsidRPr="008A4FDE">
              <w:rPr>
                <w:rFonts w:ascii="Times New Roman" w:eastAsiaTheme="minorEastAsia" w:hAnsi="Times New Roman" w:cs="Times New Roman"/>
                <w:spacing w:val="3"/>
                <w:sz w:val="24"/>
                <w:szCs w:val="24"/>
                <w:lang w:eastAsia="ru-RU"/>
              </w:rPr>
              <w:t xml:space="preserve"> </w:t>
            </w:r>
            <w:r w:rsidRPr="008A4FDE">
              <w:rPr>
                <w:rFonts w:ascii="Times New Roman" w:eastAsiaTheme="minorEastAsia" w:hAnsi="Times New Roman" w:cs="Times New Roman"/>
                <w:sz w:val="24"/>
                <w:szCs w:val="24"/>
                <w:lang w:eastAsia="ru-RU"/>
              </w:rPr>
              <w:t>химически</w:t>
            </w:r>
            <w:r w:rsidRPr="008A4FDE">
              <w:rPr>
                <w:rFonts w:ascii="Times New Roman" w:eastAsiaTheme="minorEastAsia" w:hAnsi="Times New Roman" w:cs="Times New Roman"/>
                <w:spacing w:val="3"/>
                <w:sz w:val="24"/>
                <w:szCs w:val="24"/>
                <w:lang w:eastAsia="ru-RU"/>
              </w:rPr>
              <w:t xml:space="preserve"> </w:t>
            </w:r>
            <w:r w:rsidRPr="008A4FDE">
              <w:rPr>
                <w:rFonts w:ascii="Times New Roman" w:eastAsiaTheme="minorEastAsia" w:hAnsi="Times New Roman" w:cs="Times New Roman"/>
                <w:spacing w:val="-1"/>
                <w:sz w:val="24"/>
                <w:szCs w:val="24"/>
                <w:lang w:eastAsia="ru-RU"/>
              </w:rPr>
              <w:t>очищенной</w:t>
            </w:r>
            <w:r w:rsidRPr="008A4FDE">
              <w:rPr>
                <w:rFonts w:ascii="Times New Roman" w:eastAsiaTheme="minorEastAsia" w:hAnsi="Times New Roman" w:cs="Times New Roman"/>
                <w:spacing w:val="3"/>
                <w:sz w:val="24"/>
                <w:szCs w:val="24"/>
                <w:lang w:eastAsia="ru-RU"/>
              </w:rPr>
              <w:t xml:space="preserve"> </w:t>
            </w:r>
            <w:r w:rsidRPr="008A4FDE">
              <w:rPr>
                <w:rFonts w:ascii="Times New Roman" w:eastAsiaTheme="minorEastAsia" w:hAnsi="Times New Roman" w:cs="Times New Roman"/>
                <w:spacing w:val="-2"/>
                <w:sz w:val="24"/>
                <w:szCs w:val="24"/>
                <w:lang w:eastAsia="ru-RU"/>
              </w:rPr>
              <w:t>воде</w:t>
            </w:r>
          </w:p>
        </w:tc>
        <w:tc>
          <w:tcPr>
            <w:tcW w:w="792" w:type="pct"/>
          </w:tcPr>
          <w:p w:rsidR="009B251D" w:rsidRPr="008A4FDE" w:rsidRDefault="009B251D" w:rsidP="006D1671">
            <w:pPr>
              <w:widowControl w:val="0"/>
              <w:kinsoku w:val="0"/>
              <w:overflowPunct w:val="0"/>
              <w:autoSpaceDE w:val="0"/>
              <w:autoSpaceDN w:val="0"/>
              <w:adjustRightInd w:val="0"/>
              <w:jc w:val="center"/>
              <w:rPr>
                <w:rFonts w:ascii="Times New Roman" w:eastAsiaTheme="minorEastAsia" w:hAnsi="Times New Roman" w:cs="Times New Roman"/>
                <w:sz w:val="24"/>
                <w:szCs w:val="24"/>
                <w:lang w:eastAsia="ru-RU"/>
              </w:rPr>
            </w:pPr>
            <w:r w:rsidRPr="008A4FDE">
              <w:rPr>
                <w:rFonts w:ascii="Times New Roman" w:eastAsiaTheme="minorEastAsia" w:hAnsi="Times New Roman" w:cs="Times New Roman"/>
                <w:w w:val="105"/>
                <w:sz w:val="24"/>
                <w:szCs w:val="24"/>
                <w:lang w:eastAsia="ru-RU"/>
              </w:rPr>
              <w:t>0,1</w:t>
            </w:r>
          </w:p>
        </w:tc>
        <w:tc>
          <w:tcPr>
            <w:tcW w:w="792" w:type="pct"/>
          </w:tcPr>
          <w:p w:rsidR="009B251D" w:rsidRPr="008A4FDE" w:rsidRDefault="009B251D" w:rsidP="006D1671">
            <w:pPr>
              <w:widowControl w:val="0"/>
              <w:kinsoku w:val="0"/>
              <w:overflowPunct w:val="0"/>
              <w:autoSpaceDE w:val="0"/>
              <w:autoSpaceDN w:val="0"/>
              <w:adjustRightInd w:val="0"/>
              <w:jc w:val="center"/>
              <w:rPr>
                <w:rFonts w:ascii="Times New Roman" w:eastAsiaTheme="minorEastAsia" w:hAnsi="Times New Roman" w:cs="Times New Roman"/>
                <w:sz w:val="24"/>
                <w:szCs w:val="24"/>
                <w:lang w:eastAsia="ru-RU"/>
              </w:rPr>
            </w:pPr>
            <w:r w:rsidRPr="008A4FDE">
              <w:rPr>
                <w:rFonts w:ascii="Times New Roman" w:eastAsiaTheme="minorEastAsia" w:hAnsi="Times New Roman" w:cs="Times New Roman"/>
                <w:w w:val="105"/>
                <w:sz w:val="24"/>
                <w:szCs w:val="24"/>
                <w:lang w:eastAsia="ru-RU"/>
              </w:rPr>
              <w:t>0,1</w:t>
            </w:r>
          </w:p>
        </w:tc>
      </w:tr>
    </w:tbl>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Объем</w:t>
      </w:r>
      <w:r w:rsidRPr="00D90C2C">
        <w:t xml:space="preserve"> </w:t>
      </w:r>
      <w:r w:rsidRPr="00D90C2C">
        <w:rPr>
          <w:rFonts w:ascii="Times New Roman" w:hAnsi="Times New Roman" w:cs="Times New Roman"/>
          <w:sz w:val="28"/>
          <w:szCs w:val="28"/>
        </w:rPr>
        <w:t>товарной продукции</w:t>
      </w:r>
      <w:r>
        <w:rPr>
          <w:rFonts w:ascii="Times New Roman" w:hAnsi="Times New Roman" w:cs="Times New Roman"/>
          <w:sz w:val="28"/>
          <w:szCs w:val="28"/>
        </w:rPr>
        <w:t xml:space="preserve"> компании увеличился в 2017 г. за счет роста мощностей </w:t>
      </w:r>
      <w:r w:rsidRPr="00D90C2C">
        <w:rPr>
          <w:rFonts w:ascii="Times New Roman" w:hAnsi="Times New Roman" w:cs="Times New Roman"/>
          <w:sz w:val="28"/>
          <w:szCs w:val="28"/>
        </w:rPr>
        <w:t xml:space="preserve">электрической </w:t>
      </w:r>
      <w:r>
        <w:rPr>
          <w:rFonts w:ascii="Times New Roman" w:hAnsi="Times New Roman" w:cs="Times New Roman"/>
          <w:sz w:val="28"/>
          <w:szCs w:val="28"/>
        </w:rPr>
        <w:t xml:space="preserve">и тепловой </w:t>
      </w:r>
      <w:r w:rsidRPr="00D90C2C">
        <w:rPr>
          <w:rFonts w:ascii="Times New Roman" w:hAnsi="Times New Roman" w:cs="Times New Roman"/>
          <w:sz w:val="28"/>
          <w:szCs w:val="28"/>
        </w:rPr>
        <w:t>энергии</w:t>
      </w:r>
      <w:r>
        <w:rPr>
          <w:rFonts w:ascii="Times New Roman" w:hAnsi="Times New Roman" w:cs="Times New Roman"/>
          <w:sz w:val="28"/>
          <w:szCs w:val="28"/>
        </w:rPr>
        <w:t>.</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8A4FDE">
        <w:rPr>
          <w:rFonts w:ascii="Times New Roman" w:hAnsi="Times New Roman" w:cs="Times New Roman"/>
          <w:sz w:val="28"/>
          <w:szCs w:val="28"/>
        </w:rPr>
        <w:t>В 201</w:t>
      </w:r>
      <w:r>
        <w:rPr>
          <w:rFonts w:ascii="Times New Roman" w:hAnsi="Times New Roman" w:cs="Times New Roman"/>
          <w:sz w:val="28"/>
          <w:szCs w:val="28"/>
        </w:rPr>
        <w:t>7</w:t>
      </w:r>
      <w:r w:rsidRPr="008A4FDE">
        <w:rPr>
          <w:rFonts w:ascii="Times New Roman" w:hAnsi="Times New Roman" w:cs="Times New Roman"/>
          <w:sz w:val="28"/>
          <w:szCs w:val="28"/>
        </w:rPr>
        <w:t xml:space="preserve"> г</w:t>
      </w:r>
      <w:r>
        <w:rPr>
          <w:rFonts w:ascii="Times New Roman" w:hAnsi="Times New Roman" w:cs="Times New Roman"/>
          <w:sz w:val="28"/>
          <w:szCs w:val="28"/>
        </w:rPr>
        <w:t>.</w:t>
      </w:r>
      <w:r w:rsidRPr="008A4FDE">
        <w:rPr>
          <w:rFonts w:ascii="Times New Roman" w:hAnsi="Times New Roman" w:cs="Times New Roman"/>
          <w:sz w:val="28"/>
          <w:szCs w:val="28"/>
        </w:rPr>
        <w:t xml:space="preserve"> фактическая прибыль АО «Татэнерго»</w:t>
      </w:r>
      <w:r>
        <w:rPr>
          <w:rFonts w:ascii="Times New Roman" w:hAnsi="Times New Roman" w:cs="Times New Roman"/>
          <w:sz w:val="28"/>
          <w:szCs w:val="28"/>
        </w:rPr>
        <w:t xml:space="preserve"> </w:t>
      </w:r>
      <w:r w:rsidRPr="008A4FDE">
        <w:rPr>
          <w:rFonts w:ascii="Times New Roman" w:hAnsi="Times New Roman" w:cs="Times New Roman"/>
          <w:sz w:val="28"/>
          <w:szCs w:val="28"/>
        </w:rPr>
        <w:t>от основной деятельности составила 2 876,6 млн</w:t>
      </w:r>
      <w:r>
        <w:rPr>
          <w:rFonts w:ascii="Times New Roman" w:hAnsi="Times New Roman" w:cs="Times New Roman"/>
          <w:sz w:val="28"/>
          <w:szCs w:val="28"/>
        </w:rPr>
        <w:t xml:space="preserve">. </w:t>
      </w:r>
      <w:r w:rsidRPr="008A4FDE">
        <w:rPr>
          <w:rFonts w:ascii="Times New Roman" w:hAnsi="Times New Roman" w:cs="Times New Roman"/>
          <w:sz w:val="28"/>
          <w:szCs w:val="28"/>
        </w:rPr>
        <w:t>руб</w:t>
      </w:r>
      <w:r>
        <w:rPr>
          <w:rFonts w:ascii="Times New Roman" w:hAnsi="Times New Roman" w:cs="Times New Roman"/>
          <w:sz w:val="28"/>
          <w:szCs w:val="28"/>
        </w:rPr>
        <w:t>.</w:t>
      </w:r>
      <w:r w:rsidRPr="008A4FDE">
        <w:rPr>
          <w:rFonts w:ascii="Times New Roman" w:hAnsi="Times New Roman" w:cs="Times New Roman"/>
          <w:sz w:val="28"/>
          <w:szCs w:val="28"/>
        </w:rPr>
        <w:t>, в 201</w:t>
      </w:r>
      <w:r>
        <w:rPr>
          <w:rFonts w:ascii="Times New Roman" w:hAnsi="Times New Roman" w:cs="Times New Roman"/>
          <w:sz w:val="28"/>
          <w:szCs w:val="28"/>
        </w:rPr>
        <w:t>6</w:t>
      </w:r>
      <w:r w:rsidRPr="008A4FDE">
        <w:rPr>
          <w:rFonts w:ascii="Times New Roman" w:hAnsi="Times New Roman" w:cs="Times New Roman"/>
          <w:sz w:val="28"/>
          <w:szCs w:val="28"/>
        </w:rPr>
        <w:t xml:space="preserve"> г</w:t>
      </w:r>
      <w:r>
        <w:rPr>
          <w:rFonts w:ascii="Times New Roman" w:hAnsi="Times New Roman" w:cs="Times New Roman"/>
          <w:sz w:val="28"/>
          <w:szCs w:val="28"/>
        </w:rPr>
        <w:t>.</w:t>
      </w:r>
      <w:r w:rsidRPr="008A4FDE">
        <w:rPr>
          <w:rFonts w:ascii="Times New Roman" w:hAnsi="Times New Roman" w:cs="Times New Roman"/>
          <w:sz w:val="28"/>
          <w:szCs w:val="28"/>
        </w:rPr>
        <w:t xml:space="preserve"> – 2 807,6 млн</w:t>
      </w:r>
      <w:r>
        <w:rPr>
          <w:rFonts w:ascii="Times New Roman" w:hAnsi="Times New Roman" w:cs="Times New Roman"/>
          <w:sz w:val="28"/>
          <w:szCs w:val="28"/>
        </w:rPr>
        <w:t>.</w:t>
      </w:r>
      <w:r w:rsidRPr="008A4FDE">
        <w:rPr>
          <w:rFonts w:ascii="Times New Roman" w:hAnsi="Times New Roman" w:cs="Times New Roman"/>
          <w:sz w:val="28"/>
          <w:szCs w:val="28"/>
        </w:rPr>
        <w:t xml:space="preserve"> руб</w:t>
      </w:r>
      <w:r>
        <w:rPr>
          <w:rFonts w:ascii="Times New Roman" w:hAnsi="Times New Roman" w:cs="Times New Roman"/>
          <w:sz w:val="28"/>
          <w:szCs w:val="28"/>
        </w:rPr>
        <w:t>.</w:t>
      </w:r>
    </w:p>
    <w:p w:rsidR="009B251D" w:rsidRPr="008A4FDE" w:rsidRDefault="009B251D" w:rsidP="009B251D">
      <w:pPr>
        <w:widowControl w:val="0"/>
        <w:spacing w:after="0" w:line="360" w:lineRule="auto"/>
        <w:ind w:firstLine="709"/>
        <w:jc w:val="both"/>
        <w:rPr>
          <w:rFonts w:ascii="Times New Roman" w:hAnsi="Times New Roman" w:cs="Times New Roman"/>
          <w:sz w:val="28"/>
          <w:szCs w:val="28"/>
        </w:rPr>
      </w:pPr>
      <w:r w:rsidRPr="008A4FDE">
        <w:rPr>
          <w:rFonts w:ascii="Times New Roman" w:hAnsi="Times New Roman" w:cs="Times New Roman"/>
          <w:sz w:val="28"/>
          <w:szCs w:val="28"/>
        </w:rPr>
        <w:lastRenderedPageBreak/>
        <w:t xml:space="preserve">Убыток </w:t>
      </w:r>
      <w:r>
        <w:rPr>
          <w:rFonts w:ascii="Times New Roman" w:hAnsi="Times New Roman" w:cs="Times New Roman"/>
          <w:sz w:val="28"/>
          <w:szCs w:val="28"/>
        </w:rPr>
        <w:t>к</w:t>
      </w:r>
      <w:r w:rsidRPr="008A4FDE">
        <w:rPr>
          <w:rFonts w:ascii="Times New Roman" w:hAnsi="Times New Roman" w:cs="Times New Roman"/>
          <w:sz w:val="28"/>
          <w:szCs w:val="28"/>
        </w:rPr>
        <w:t>омпании от иных видов деятельности</w:t>
      </w:r>
      <w:r>
        <w:rPr>
          <w:rFonts w:ascii="Times New Roman" w:hAnsi="Times New Roman" w:cs="Times New Roman"/>
          <w:sz w:val="28"/>
          <w:szCs w:val="28"/>
        </w:rPr>
        <w:t xml:space="preserve"> </w:t>
      </w:r>
      <w:r w:rsidRPr="008A4FDE">
        <w:rPr>
          <w:rFonts w:ascii="Times New Roman" w:hAnsi="Times New Roman" w:cs="Times New Roman"/>
          <w:sz w:val="28"/>
          <w:szCs w:val="28"/>
        </w:rPr>
        <w:t>(включая пр</w:t>
      </w:r>
      <w:r>
        <w:rPr>
          <w:rFonts w:ascii="Times New Roman" w:hAnsi="Times New Roman" w:cs="Times New Roman"/>
          <w:sz w:val="28"/>
          <w:szCs w:val="28"/>
        </w:rPr>
        <w:t>очую реализацию основного произ</w:t>
      </w:r>
      <w:r w:rsidRPr="008A4FDE">
        <w:rPr>
          <w:rFonts w:ascii="Times New Roman" w:hAnsi="Times New Roman" w:cs="Times New Roman"/>
          <w:sz w:val="28"/>
          <w:szCs w:val="28"/>
        </w:rPr>
        <w:t>водства, неп</w:t>
      </w:r>
      <w:r>
        <w:rPr>
          <w:rFonts w:ascii="Times New Roman" w:hAnsi="Times New Roman" w:cs="Times New Roman"/>
          <w:sz w:val="28"/>
          <w:szCs w:val="28"/>
        </w:rPr>
        <w:t>ромышленную деятельность, опера</w:t>
      </w:r>
      <w:r w:rsidRPr="008A4FDE">
        <w:rPr>
          <w:rFonts w:ascii="Times New Roman" w:hAnsi="Times New Roman" w:cs="Times New Roman"/>
          <w:sz w:val="28"/>
          <w:szCs w:val="28"/>
        </w:rPr>
        <w:t>ционную и внереализационную деятельность) в</w:t>
      </w:r>
      <w:r>
        <w:rPr>
          <w:rFonts w:ascii="Times New Roman" w:hAnsi="Times New Roman" w:cs="Times New Roman"/>
          <w:sz w:val="28"/>
          <w:szCs w:val="28"/>
        </w:rPr>
        <w:t xml:space="preserve"> </w:t>
      </w:r>
      <w:r w:rsidRPr="008A4FDE">
        <w:rPr>
          <w:rFonts w:ascii="Times New Roman" w:hAnsi="Times New Roman" w:cs="Times New Roman"/>
          <w:sz w:val="28"/>
          <w:szCs w:val="28"/>
        </w:rPr>
        <w:t>201</w:t>
      </w:r>
      <w:r>
        <w:rPr>
          <w:rFonts w:ascii="Times New Roman" w:hAnsi="Times New Roman" w:cs="Times New Roman"/>
          <w:sz w:val="28"/>
          <w:szCs w:val="28"/>
        </w:rPr>
        <w:t>7</w:t>
      </w:r>
      <w:r w:rsidRPr="008A4FDE">
        <w:rPr>
          <w:rFonts w:ascii="Times New Roman" w:hAnsi="Times New Roman" w:cs="Times New Roman"/>
          <w:sz w:val="28"/>
          <w:szCs w:val="28"/>
        </w:rPr>
        <w:t xml:space="preserve"> г</w:t>
      </w:r>
      <w:r>
        <w:rPr>
          <w:rFonts w:ascii="Times New Roman" w:hAnsi="Times New Roman" w:cs="Times New Roman"/>
          <w:sz w:val="28"/>
          <w:szCs w:val="28"/>
        </w:rPr>
        <w:t>.</w:t>
      </w:r>
      <w:r w:rsidRPr="008A4FDE">
        <w:rPr>
          <w:rFonts w:ascii="Times New Roman" w:hAnsi="Times New Roman" w:cs="Times New Roman"/>
          <w:sz w:val="28"/>
          <w:szCs w:val="28"/>
        </w:rPr>
        <w:t xml:space="preserve"> составил 1 943 млн</w:t>
      </w:r>
      <w:r>
        <w:rPr>
          <w:rFonts w:ascii="Times New Roman" w:hAnsi="Times New Roman" w:cs="Times New Roman"/>
          <w:sz w:val="28"/>
          <w:szCs w:val="28"/>
        </w:rPr>
        <w:t>.</w:t>
      </w:r>
      <w:r w:rsidRPr="008A4FDE">
        <w:rPr>
          <w:rFonts w:ascii="Times New Roman" w:hAnsi="Times New Roman" w:cs="Times New Roman"/>
          <w:sz w:val="28"/>
          <w:szCs w:val="28"/>
        </w:rPr>
        <w:t xml:space="preserve"> руб. Основная причина – начисл</w:t>
      </w:r>
      <w:r>
        <w:rPr>
          <w:rFonts w:ascii="Times New Roman" w:hAnsi="Times New Roman" w:cs="Times New Roman"/>
          <w:sz w:val="28"/>
          <w:szCs w:val="28"/>
        </w:rPr>
        <w:t>ение резерва под обесценение фи</w:t>
      </w:r>
      <w:r w:rsidRPr="008A4FDE">
        <w:rPr>
          <w:rFonts w:ascii="Times New Roman" w:hAnsi="Times New Roman" w:cs="Times New Roman"/>
          <w:sz w:val="28"/>
          <w:szCs w:val="28"/>
        </w:rPr>
        <w:t>нансовых вложений.</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8A4FDE">
        <w:rPr>
          <w:rFonts w:ascii="Times New Roman" w:hAnsi="Times New Roman" w:cs="Times New Roman"/>
          <w:sz w:val="28"/>
          <w:szCs w:val="28"/>
        </w:rPr>
        <w:t>Прибыль до налогообложения по АО «Татэнерго» в</w:t>
      </w:r>
      <w:r>
        <w:rPr>
          <w:rFonts w:ascii="Times New Roman" w:hAnsi="Times New Roman" w:cs="Times New Roman"/>
          <w:sz w:val="28"/>
          <w:szCs w:val="28"/>
        </w:rPr>
        <w:t xml:space="preserve">  </w:t>
      </w:r>
      <w:r w:rsidRPr="008A4FDE">
        <w:rPr>
          <w:rFonts w:ascii="Times New Roman" w:hAnsi="Times New Roman" w:cs="Times New Roman"/>
          <w:sz w:val="28"/>
          <w:szCs w:val="28"/>
        </w:rPr>
        <w:t>201</w:t>
      </w:r>
      <w:r>
        <w:rPr>
          <w:rFonts w:ascii="Times New Roman" w:hAnsi="Times New Roman" w:cs="Times New Roman"/>
          <w:sz w:val="28"/>
          <w:szCs w:val="28"/>
        </w:rPr>
        <w:t>7</w:t>
      </w:r>
      <w:r w:rsidRPr="008A4FDE">
        <w:rPr>
          <w:rFonts w:ascii="Times New Roman" w:hAnsi="Times New Roman" w:cs="Times New Roman"/>
          <w:sz w:val="28"/>
          <w:szCs w:val="28"/>
        </w:rPr>
        <w:t xml:space="preserve"> году составила 933,6 млн руб</w:t>
      </w:r>
      <w:r>
        <w:rPr>
          <w:rFonts w:ascii="Times New Roman" w:hAnsi="Times New Roman" w:cs="Times New Roman"/>
          <w:sz w:val="28"/>
          <w:szCs w:val="28"/>
        </w:rPr>
        <w:t>.</w:t>
      </w:r>
      <w:r w:rsidRPr="008A4FDE">
        <w:rPr>
          <w:rFonts w:ascii="Times New Roman" w:hAnsi="Times New Roman" w:cs="Times New Roman"/>
          <w:sz w:val="28"/>
          <w:szCs w:val="28"/>
        </w:rPr>
        <w:t>, в 201</w:t>
      </w:r>
      <w:r>
        <w:rPr>
          <w:rFonts w:ascii="Times New Roman" w:hAnsi="Times New Roman" w:cs="Times New Roman"/>
          <w:sz w:val="28"/>
          <w:szCs w:val="28"/>
        </w:rPr>
        <w:t>6</w:t>
      </w:r>
      <w:r w:rsidRPr="008A4FDE">
        <w:rPr>
          <w:rFonts w:ascii="Times New Roman" w:hAnsi="Times New Roman" w:cs="Times New Roman"/>
          <w:sz w:val="28"/>
          <w:szCs w:val="28"/>
        </w:rPr>
        <w:t xml:space="preserve"> г</w:t>
      </w:r>
      <w:r>
        <w:rPr>
          <w:rFonts w:ascii="Times New Roman" w:hAnsi="Times New Roman" w:cs="Times New Roman"/>
          <w:sz w:val="28"/>
          <w:szCs w:val="28"/>
        </w:rPr>
        <w:t xml:space="preserve">. </w:t>
      </w:r>
      <w:r w:rsidRPr="008A4FDE">
        <w:rPr>
          <w:rFonts w:ascii="Times New Roman" w:hAnsi="Times New Roman" w:cs="Times New Roman"/>
          <w:sz w:val="28"/>
          <w:szCs w:val="28"/>
        </w:rPr>
        <w:t>– 4 294,8 млн</w:t>
      </w:r>
      <w:r>
        <w:rPr>
          <w:rFonts w:ascii="Times New Roman" w:hAnsi="Times New Roman" w:cs="Times New Roman"/>
          <w:sz w:val="28"/>
          <w:szCs w:val="28"/>
        </w:rPr>
        <w:t>.</w:t>
      </w:r>
      <w:r w:rsidRPr="008A4FDE">
        <w:rPr>
          <w:rFonts w:ascii="Times New Roman" w:hAnsi="Times New Roman" w:cs="Times New Roman"/>
          <w:sz w:val="28"/>
          <w:szCs w:val="28"/>
        </w:rPr>
        <w:t xml:space="preserve"> руб</w:t>
      </w:r>
      <w:r>
        <w:rPr>
          <w:rFonts w:ascii="Times New Roman" w:hAnsi="Times New Roman" w:cs="Times New Roman"/>
          <w:sz w:val="28"/>
          <w:szCs w:val="28"/>
        </w:rPr>
        <w:t>.</w:t>
      </w:r>
      <w:r w:rsidRPr="008A4FDE">
        <w:rPr>
          <w:rFonts w:ascii="Times New Roman" w:hAnsi="Times New Roman" w:cs="Times New Roman"/>
          <w:sz w:val="28"/>
          <w:szCs w:val="28"/>
        </w:rPr>
        <w:t>, чистая прибыль в 201</w:t>
      </w:r>
      <w:r>
        <w:rPr>
          <w:rFonts w:ascii="Times New Roman" w:hAnsi="Times New Roman" w:cs="Times New Roman"/>
          <w:sz w:val="28"/>
          <w:szCs w:val="28"/>
        </w:rPr>
        <w:t>7</w:t>
      </w:r>
      <w:r w:rsidRPr="008A4FDE">
        <w:rPr>
          <w:rFonts w:ascii="Times New Roman" w:hAnsi="Times New Roman" w:cs="Times New Roman"/>
          <w:sz w:val="28"/>
          <w:szCs w:val="28"/>
        </w:rPr>
        <w:t xml:space="preserve"> г</w:t>
      </w:r>
      <w:r>
        <w:rPr>
          <w:rFonts w:ascii="Times New Roman" w:hAnsi="Times New Roman" w:cs="Times New Roman"/>
          <w:sz w:val="28"/>
          <w:szCs w:val="28"/>
        </w:rPr>
        <w:t>.</w:t>
      </w:r>
      <w:r w:rsidRPr="008A4FD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A4FDE">
        <w:rPr>
          <w:rFonts w:ascii="Times New Roman" w:hAnsi="Times New Roman" w:cs="Times New Roman"/>
          <w:sz w:val="28"/>
          <w:szCs w:val="28"/>
        </w:rPr>
        <w:t>237,4 млн</w:t>
      </w:r>
      <w:r>
        <w:rPr>
          <w:rFonts w:ascii="Times New Roman" w:hAnsi="Times New Roman" w:cs="Times New Roman"/>
          <w:sz w:val="28"/>
          <w:szCs w:val="28"/>
        </w:rPr>
        <w:t>.</w:t>
      </w:r>
      <w:r w:rsidRPr="008A4FDE">
        <w:rPr>
          <w:rFonts w:ascii="Times New Roman" w:hAnsi="Times New Roman" w:cs="Times New Roman"/>
          <w:sz w:val="28"/>
          <w:szCs w:val="28"/>
        </w:rPr>
        <w:t xml:space="preserve"> руб</w:t>
      </w:r>
      <w:r>
        <w:rPr>
          <w:rFonts w:ascii="Times New Roman" w:hAnsi="Times New Roman" w:cs="Times New Roman"/>
          <w:sz w:val="28"/>
          <w:szCs w:val="28"/>
        </w:rPr>
        <w:t>.</w:t>
      </w:r>
      <w:r w:rsidRPr="008A4FDE">
        <w:rPr>
          <w:rFonts w:ascii="Times New Roman" w:hAnsi="Times New Roman" w:cs="Times New Roman"/>
          <w:sz w:val="28"/>
          <w:szCs w:val="28"/>
        </w:rPr>
        <w:t>, в 201</w:t>
      </w:r>
      <w:r>
        <w:rPr>
          <w:rFonts w:ascii="Times New Roman" w:hAnsi="Times New Roman" w:cs="Times New Roman"/>
          <w:sz w:val="28"/>
          <w:szCs w:val="28"/>
        </w:rPr>
        <w:t>6</w:t>
      </w:r>
      <w:r w:rsidRPr="008A4FDE">
        <w:rPr>
          <w:rFonts w:ascii="Times New Roman" w:hAnsi="Times New Roman" w:cs="Times New Roman"/>
          <w:sz w:val="28"/>
          <w:szCs w:val="28"/>
        </w:rPr>
        <w:t xml:space="preserve"> г</w:t>
      </w:r>
      <w:r>
        <w:rPr>
          <w:rFonts w:ascii="Times New Roman" w:hAnsi="Times New Roman" w:cs="Times New Roman"/>
          <w:sz w:val="28"/>
          <w:szCs w:val="28"/>
        </w:rPr>
        <w:t>.</w:t>
      </w:r>
      <w:r w:rsidRPr="008A4FDE">
        <w:rPr>
          <w:rFonts w:ascii="Times New Roman" w:hAnsi="Times New Roman" w:cs="Times New Roman"/>
          <w:sz w:val="28"/>
          <w:szCs w:val="28"/>
        </w:rPr>
        <w:t xml:space="preserve"> – 3 600,9 млн</w:t>
      </w:r>
      <w:r>
        <w:rPr>
          <w:rFonts w:ascii="Times New Roman" w:hAnsi="Times New Roman" w:cs="Times New Roman"/>
          <w:sz w:val="28"/>
          <w:szCs w:val="28"/>
        </w:rPr>
        <w:t>. руб.</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кадровый состав </w:t>
      </w:r>
      <w:r w:rsidRPr="00750188">
        <w:rPr>
          <w:rFonts w:ascii="Times New Roman" w:hAnsi="Times New Roman" w:cs="Times New Roman"/>
          <w:sz w:val="28"/>
          <w:szCs w:val="28"/>
        </w:rPr>
        <w:t>АО «Татэнерго»</w:t>
      </w:r>
      <w:r>
        <w:rPr>
          <w:rFonts w:ascii="Times New Roman" w:hAnsi="Times New Roman" w:cs="Times New Roman"/>
          <w:sz w:val="28"/>
          <w:szCs w:val="28"/>
        </w:rPr>
        <w:t>.</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051710">
        <w:rPr>
          <w:rFonts w:ascii="Times New Roman" w:hAnsi="Times New Roman" w:cs="Times New Roman"/>
          <w:sz w:val="28"/>
          <w:szCs w:val="28"/>
        </w:rPr>
        <w:t>Списочная численность работников на 01.01.2018</w:t>
      </w:r>
      <w:r>
        <w:rPr>
          <w:rFonts w:ascii="Times New Roman" w:hAnsi="Times New Roman" w:cs="Times New Roman"/>
          <w:sz w:val="28"/>
          <w:szCs w:val="28"/>
        </w:rPr>
        <w:t xml:space="preserve"> г. </w:t>
      </w:r>
      <w:r w:rsidRPr="00051710">
        <w:rPr>
          <w:rFonts w:ascii="Times New Roman" w:hAnsi="Times New Roman" w:cs="Times New Roman"/>
          <w:sz w:val="28"/>
          <w:szCs w:val="28"/>
        </w:rPr>
        <w:t xml:space="preserve">составляет </w:t>
      </w:r>
      <w:r>
        <w:rPr>
          <w:rFonts w:ascii="Times New Roman" w:hAnsi="Times New Roman" w:cs="Times New Roman"/>
          <w:sz w:val="28"/>
          <w:szCs w:val="28"/>
        </w:rPr>
        <w:t>5</w:t>
      </w:r>
      <w:r w:rsidRPr="00051710">
        <w:rPr>
          <w:rFonts w:ascii="Times New Roman" w:hAnsi="Times New Roman" w:cs="Times New Roman"/>
          <w:sz w:val="28"/>
          <w:szCs w:val="28"/>
        </w:rPr>
        <w:t>234 человека</w:t>
      </w:r>
      <w:r>
        <w:rPr>
          <w:rFonts w:ascii="Times New Roman" w:hAnsi="Times New Roman" w:cs="Times New Roman"/>
          <w:sz w:val="28"/>
          <w:szCs w:val="28"/>
        </w:rPr>
        <w:t xml:space="preserve"> (табл. 4, рис. 7)</w:t>
      </w:r>
      <w:r w:rsidRPr="00051710">
        <w:rPr>
          <w:rFonts w:ascii="Times New Roman" w:hAnsi="Times New Roman" w:cs="Times New Roman"/>
          <w:sz w:val="28"/>
          <w:szCs w:val="28"/>
        </w:rPr>
        <w:t>.</w:t>
      </w:r>
    </w:p>
    <w:p w:rsidR="009B251D" w:rsidRPr="00051710"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4. </w:t>
      </w:r>
      <w:r w:rsidRPr="00130098">
        <w:rPr>
          <w:rFonts w:ascii="Times New Roman" w:hAnsi="Times New Roman" w:cs="Times New Roman"/>
          <w:sz w:val="28"/>
          <w:szCs w:val="28"/>
        </w:rPr>
        <w:t>Списочная численность работников</w:t>
      </w:r>
      <w:r>
        <w:rPr>
          <w:rFonts w:ascii="Times New Roman" w:hAnsi="Times New Roman" w:cs="Times New Roman"/>
          <w:sz w:val="28"/>
          <w:szCs w:val="28"/>
        </w:rPr>
        <w:t xml:space="preserve"> компании в 2016-2017 гг.</w:t>
      </w:r>
    </w:p>
    <w:tbl>
      <w:tblPr>
        <w:tblStyle w:val="af"/>
        <w:tblW w:w="9852" w:type="dxa"/>
        <w:tblLook w:val="04A0" w:firstRow="1" w:lastRow="0" w:firstColumn="1" w:lastColumn="0" w:noHBand="0" w:noVBand="1"/>
      </w:tblPr>
      <w:tblGrid>
        <w:gridCol w:w="3284"/>
        <w:gridCol w:w="3284"/>
        <w:gridCol w:w="3284"/>
      </w:tblGrid>
      <w:tr w:rsidR="009B251D" w:rsidTr="006D1671">
        <w:tc>
          <w:tcPr>
            <w:tcW w:w="3284" w:type="dxa"/>
          </w:tcPr>
          <w:p w:rsidR="009B251D" w:rsidRPr="00051710" w:rsidRDefault="009B251D" w:rsidP="006D1671">
            <w:pPr>
              <w:widowControl w:val="0"/>
              <w:jc w:val="center"/>
              <w:rPr>
                <w:rFonts w:ascii="Times New Roman" w:eastAsia="Times New Roman" w:hAnsi="Times New Roman" w:cs="Times New Roman"/>
                <w:sz w:val="24"/>
                <w:szCs w:val="24"/>
                <w:lang w:eastAsia="ru-RU"/>
              </w:rPr>
            </w:pPr>
            <w:r w:rsidRPr="00051710">
              <w:rPr>
                <w:rFonts w:ascii="Times New Roman" w:eastAsia="Times New Roman" w:hAnsi="Times New Roman" w:cs="Times New Roman"/>
                <w:sz w:val="24"/>
                <w:szCs w:val="24"/>
                <w:lang w:eastAsia="ru-RU"/>
              </w:rPr>
              <w:t>Наименование</w:t>
            </w:r>
          </w:p>
        </w:tc>
        <w:tc>
          <w:tcPr>
            <w:tcW w:w="3284" w:type="dxa"/>
          </w:tcPr>
          <w:p w:rsidR="009B251D" w:rsidRPr="00051710" w:rsidRDefault="009B251D" w:rsidP="006D1671">
            <w:pPr>
              <w:widowControl w:val="0"/>
              <w:jc w:val="center"/>
              <w:rPr>
                <w:rFonts w:ascii="Times New Roman" w:eastAsia="Times New Roman" w:hAnsi="Times New Roman" w:cs="Times New Roman"/>
                <w:sz w:val="24"/>
                <w:szCs w:val="24"/>
                <w:lang w:eastAsia="ru-RU"/>
              </w:rPr>
            </w:pPr>
            <w:r w:rsidRPr="00051710">
              <w:rPr>
                <w:rFonts w:ascii="Times New Roman" w:eastAsia="Times New Roman" w:hAnsi="Times New Roman" w:cs="Times New Roman"/>
                <w:sz w:val="24"/>
                <w:szCs w:val="24"/>
                <w:lang w:eastAsia="ru-RU"/>
              </w:rPr>
              <w:t>2016</w:t>
            </w:r>
          </w:p>
        </w:tc>
        <w:tc>
          <w:tcPr>
            <w:tcW w:w="3284" w:type="dxa"/>
          </w:tcPr>
          <w:p w:rsidR="009B251D" w:rsidRPr="00051710" w:rsidRDefault="009B251D" w:rsidP="006D1671">
            <w:pPr>
              <w:widowControl w:val="0"/>
              <w:jc w:val="center"/>
              <w:rPr>
                <w:rFonts w:ascii="Times New Roman" w:eastAsia="Times New Roman" w:hAnsi="Times New Roman" w:cs="Times New Roman"/>
                <w:sz w:val="24"/>
                <w:szCs w:val="24"/>
                <w:lang w:eastAsia="ru-RU"/>
              </w:rPr>
            </w:pPr>
            <w:r w:rsidRPr="00051710">
              <w:rPr>
                <w:rFonts w:ascii="Times New Roman" w:eastAsia="Times New Roman" w:hAnsi="Times New Roman" w:cs="Times New Roman"/>
                <w:sz w:val="24"/>
                <w:szCs w:val="24"/>
                <w:lang w:eastAsia="ru-RU"/>
              </w:rPr>
              <w:t>2017</w:t>
            </w:r>
          </w:p>
        </w:tc>
      </w:tr>
      <w:tr w:rsidR="009B251D" w:rsidTr="006D1671">
        <w:tc>
          <w:tcPr>
            <w:tcW w:w="3284" w:type="dxa"/>
          </w:tcPr>
          <w:p w:rsidR="009B251D" w:rsidRPr="008B321E" w:rsidRDefault="009B251D" w:rsidP="006D1671">
            <w:pPr>
              <w:widowControl w:val="0"/>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Рабочи</w:t>
            </w:r>
            <w:r>
              <w:rPr>
                <w:rFonts w:ascii="Times New Roman" w:eastAsia="Times New Roman" w:hAnsi="Times New Roman" w:cs="Times New Roman"/>
                <w:sz w:val="24"/>
                <w:szCs w:val="24"/>
                <w:lang w:eastAsia="ru-RU"/>
              </w:rPr>
              <w:t>е</w:t>
            </w:r>
          </w:p>
        </w:tc>
        <w:tc>
          <w:tcPr>
            <w:tcW w:w="3284" w:type="dxa"/>
          </w:tcPr>
          <w:p w:rsidR="009B251D" w:rsidRPr="008B321E" w:rsidRDefault="009B251D" w:rsidP="006D1671">
            <w:pPr>
              <w:widowControl w:val="0"/>
              <w:jc w:val="cente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3039</w:t>
            </w:r>
          </w:p>
        </w:tc>
        <w:tc>
          <w:tcPr>
            <w:tcW w:w="3284" w:type="dxa"/>
          </w:tcPr>
          <w:p w:rsidR="009B251D" w:rsidRPr="008B321E" w:rsidRDefault="009B251D" w:rsidP="006D1671">
            <w:pPr>
              <w:widowControl w:val="0"/>
              <w:jc w:val="cente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2907</w:t>
            </w:r>
          </w:p>
        </w:tc>
      </w:tr>
      <w:tr w:rsidR="009B251D" w:rsidTr="006D1671">
        <w:tc>
          <w:tcPr>
            <w:tcW w:w="3284" w:type="dxa"/>
          </w:tcPr>
          <w:p w:rsidR="009B251D" w:rsidRPr="008B321E" w:rsidRDefault="009B251D" w:rsidP="006D1671">
            <w:pPr>
              <w:widowContro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Руководители</w:t>
            </w:r>
          </w:p>
        </w:tc>
        <w:tc>
          <w:tcPr>
            <w:tcW w:w="3284" w:type="dxa"/>
          </w:tcPr>
          <w:p w:rsidR="009B251D" w:rsidRPr="008B321E" w:rsidRDefault="009B251D" w:rsidP="006D1671">
            <w:pPr>
              <w:widowControl w:val="0"/>
              <w:jc w:val="cente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888</w:t>
            </w:r>
          </w:p>
        </w:tc>
        <w:tc>
          <w:tcPr>
            <w:tcW w:w="3284" w:type="dxa"/>
          </w:tcPr>
          <w:p w:rsidR="009B251D" w:rsidRPr="008B321E" w:rsidRDefault="009B251D" w:rsidP="006D1671">
            <w:pPr>
              <w:widowControl w:val="0"/>
              <w:jc w:val="cente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885</w:t>
            </w:r>
          </w:p>
        </w:tc>
      </w:tr>
      <w:tr w:rsidR="009B251D" w:rsidTr="006D1671">
        <w:tc>
          <w:tcPr>
            <w:tcW w:w="3284" w:type="dxa"/>
          </w:tcPr>
          <w:p w:rsidR="009B251D" w:rsidRPr="008B321E" w:rsidRDefault="009B251D" w:rsidP="006D1671">
            <w:pPr>
              <w:widowControl w:val="0"/>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Специалист</w:t>
            </w:r>
            <w:r>
              <w:rPr>
                <w:rFonts w:ascii="Times New Roman" w:eastAsia="Times New Roman" w:hAnsi="Times New Roman" w:cs="Times New Roman"/>
                <w:sz w:val="24"/>
                <w:szCs w:val="24"/>
                <w:lang w:eastAsia="ru-RU"/>
              </w:rPr>
              <w:t>ы</w:t>
            </w:r>
            <w:r w:rsidRPr="008B321E">
              <w:rPr>
                <w:rFonts w:ascii="Times New Roman" w:eastAsia="Times New Roman" w:hAnsi="Times New Roman" w:cs="Times New Roman"/>
                <w:sz w:val="24"/>
                <w:szCs w:val="24"/>
                <w:lang w:eastAsia="ru-RU"/>
              </w:rPr>
              <w:t xml:space="preserve"> и служащи</w:t>
            </w:r>
            <w:r>
              <w:rPr>
                <w:rFonts w:ascii="Times New Roman" w:eastAsia="Times New Roman" w:hAnsi="Times New Roman" w:cs="Times New Roman"/>
                <w:sz w:val="24"/>
                <w:szCs w:val="24"/>
                <w:lang w:eastAsia="ru-RU"/>
              </w:rPr>
              <w:t>е</w:t>
            </w:r>
          </w:p>
        </w:tc>
        <w:tc>
          <w:tcPr>
            <w:tcW w:w="3284" w:type="dxa"/>
          </w:tcPr>
          <w:p w:rsidR="009B251D" w:rsidRPr="008B321E" w:rsidRDefault="009B251D" w:rsidP="006D1671">
            <w:pPr>
              <w:widowControl w:val="0"/>
              <w:jc w:val="cente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1451</w:t>
            </w:r>
          </w:p>
        </w:tc>
        <w:tc>
          <w:tcPr>
            <w:tcW w:w="3284" w:type="dxa"/>
          </w:tcPr>
          <w:p w:rsidR="009B251D" w:rsidRPr="008B321E" w:rsidRDefault="009B251D" w:rsidP="006D1671">
            <w:pPr>
              <w:widowControl w:val="0"/>
              <w:jc w:val="cente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1442</w:t>
            </w:r>
          </w:p>
        </w:tc>
      </w:tr>
      <w:tr w:rsidR="009B251D" w:rsidTr="006D1671">
        <w:tc>
          <w:tcPr>
            <w:tcW w:w="3284" w:type="dxa"/>
          </w:tcPr>
          <w:p w:rsidR="009B251D" w:rsidRPr="008B321E" w:rsidRDefault="009B251D" w:rsidP="006D1671">
            <w:pPr>
              <w:widowControl w:val="0"/>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Итого:</w:t>
            </w:r>
          </w:p>
        </w:tc>
        <w:tc>
          <w:tcPr>
            <w:tcW w:w="3284" w:type="dxa"/>
          </w:tcPr>
          <w:p w:rsidR="009B251D" w:rsidRPr="008B321E" w:rsidRDefault="009B251D" w:rsidP="006D1671">
            <w:pPr>
              <w:widowControl w:val="0"/>
              <w:jc w:val="cente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5378</w:t>
            </w:r>
          </w:p>
        </w:tc>
        <w:tc>
          <w:tcPr>
            <w:tcW w:w="3284" w:type="dxa"/>
          </w:tcPr>
          <w:p w:rsidR="009B251D" w:rsidRPr="008B321E" w:rsidRDefault="009B251D" w:rsidP="006D1671">
            <w:pPr>
              <w:widowControl w:val="0"/>
              <w:jc w:val="cente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5234</w:t>
            </w:r>
          </w:p>
        </w:tc>
      </w:tr>
    </w:tbl>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jc w:val="center"/>
        <w:rPr>
          <w:rFonts w:ascii="Times New Roman" w:hAnsi="Times New Roman" w:cs="Times New Roman"/>
          <w:sz w:val="28"/>
          <w:szCs w:val="28"/>
        </w:rPr>
      </w:pPr>
      <w:r>
        <w:rPr>
          <w:noProof/>
          <w:lang w:eastAsia="ru-RU"/>
        </w:rPr>
        <w:drawing>
          <wp:inline distT="0" distB="0" distL="0" distR="0" wp14:anchorId="6B526E44" wp14:editId="545D1DB0">
            <wp:extent cx="6071191" cy="3317358"/>
            <wp:effectExtent l="0" t="0" r="25400" b="16510"/>
            <wp:docPr id="247" name="Диаграмма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7. Динамика </w:t>
      </w:r>
      <w:r w:rsidRPr="00130098">
        <w:rPr>
          <w:rFonts w:ascii="Times New Roman" w:hAnsi="Times New Roman" w:cs="Times New Roman"/>
          <w:sz w:val="28"/>
          <w:szCs w:val="28"/>
        </w:rPr>
        <w:t>численност</w:t>
      </w:r>
      <w:r>
        <w:rPr>
          <w:rFonts w:ascii="Times New Roman" w:hAnsi="Times New Roman" w:cs="Times New Roman"/>
          <w:sz w:val="28"/>
          <w:szCs w:val="28"/>
        </w:rPr>
        <w:t>и</w:t>
      </w:r>
      <w:r w:rsidRPr="00130098">
        <w:rPr>
          <w:rFonts w:ascii="Times New Roman" w:hAnsi="Times New Roman" w:cs="Times New Roman"/>
          <w:sz w:val="28"/>
          <w:szCs w:val="28"/>
        </w:rPr>
        <w:t xml:space="preserve"> работников компании в 2016-2017 гг.</w:t>
      </w:r>
      <w:r>
        <w:rPr>
          <w:rFonts w:ascii="Times New Roman" w:hAnsi="Times New Roman" w:cs="Times New Roman"/>
          <w:sz w:val="28"/>
          <w:szCs w:val="28"/>
        </w:rPr>
        <w:t>, (чел.)</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 период 2016-2017гг. отмечается снижение численности работников компании на 144 чел.</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051710">
        <w:rPr>
          <w:rFonts w:ascii="Times New Roman" w:hAnsi="Times New Roman" w:cs="Times New Roman"/>
          <w:sz w:val="28"/>
          <w:szCs w:val="28"/>
        </w:rPr>
        <w:t xml:space="preserve">Количество неработающих пенсионеров, состоящих на учете в </w:t>
      </w:r>
      <w:r w:rsidRPr="00130098">
        <w:rPr>
          <w:rFonts w:ascii="Times New Roman" w:hAnsi="Times New Roman" w:cs="Times New Roman"/>
          <w:sz w:val="28"/>
          <w:szCs w:val="28"/>
        </w:rPr>
        <w:t>АО «Татэнерго»</w:t>
      </w:r>
      <w:r>
        <w:rPr>
          <w:rFonts w:ascii="Times New Roman" w:hAnsi="Times New Roman" w:cs="Times New Roman"/>
          <w:sz w:val="28"/>
          <w:szCs w:val="28"/>
        </w:rPr>
        <w:t xml:space="preserve"> по итогам 2017 г. составило</w:t>
      </w:r>
      <w:r w:rsidRPr="00051710">
        <w:rPr>
          <w:rFonts w:ascii="Times New Roman" w:hAnsi="Times New Roman" w:cs="Times New Roman"/>
          <w:sz w:val="28"/>
          <w:szCs w:val="28"/>
        </w:rPr>
        <w:t xml:space="preserve"> 3522 чел</w:t>
      </w:r>
      <w:r>
        <w:rPr>
          <w:rFonts w:ascii="Times New Roman" w:hAnsi="Times New Roman" w:cs="Times New Roman"/>
          <w:sz w:val="28"/>
          <w:szCs w:val="28"/>
        </w:rPr>
        <w:t>.</w:t>
      </w:r>
      <w:r w:rsidRPr="00051710">
        <w:rPr>
          <w:rFonts w:ascii="Times New Roman" w:hAnsi="Times New Roman" w:cs="Times New Roman"/>
          <w:sz w:val="28"/>
          <w:szCs w:val="28"/>
        </w:rPr>
        <w:t xml:space="preserve"> (за 2016 г</w:t>
      </w:r>
      <w:r>
        <w:rPr>
          <w:rFonts w:ascii="Times New Roman" w:hAnsi="Times New Roman" w:cs="Times New Roman"/>
          <w:sz w:val="28"/>
          <w:szCs w:val="28"/>
        </w:rPr>
        <w:t>. – 3383 чел.)</w:t>
      </w:r>
      <w:r w:rsidRPr="00051710">
        <w:rPr>
          <w:rFonts w:ascii="Times New Roman" w:hAnsi="Times New Roman" w:cs="Times New Roman"/>
          <w:sz w:val="28"/>
          <w:szCs w:val="28"/>
        </w:rPr>
        <w:t>.</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персонала по возрасту отражен в табл. 5.</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5. </w:t>
      </w:r>
      <w:r w:rsidRPr="00727CB8">
        <w:rPr>
          <w:rFonts w:ascii="Times New Roman" w:hAnsi="Times New Roman" w:cs="Times New Roman"/>
          <w:sz w:val="28"/>
          <w:szCs w:val="28"/>
        </w:rPr>
        <w:t>Состав персонала по возрасту</w:t>
      </w:r>
    </w:p>
    <w:tbl>
      <w:tblPr>
        <w:tblStyle w:val="af"/>
        <w:tblW w:w="5000" w:type="pct"/>
        <w:tblLook w:val="04A0" w:firstRow="1" w:lastRow="0" w:firstColumn="1" w:lastColumn="0" w:noHBand="0" w:noVBand="1"/>
      </w:tblPr>
      <w:tblGrid>
        <w:gridCol w:w="4927"/>
        <w:gridCol w:w="4927"/>
      </w:tblGrid>
      <w:tr w:rsidR="009B251D" w:rsidRPr="00051710" w:rsidTr="006D1671">
        <w:tc>
          <w:tcPr>
            <w:tcW w:w="2500" w:type="pct"/>
          </w:tcPr>
          <w:p w:rsidR="009B251D" w:rsidRPr="00051710" w:rsidRDefault="009B251D" w:rsidP="006D1671">
            <w:pPr>
              <w:widowControl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Возраст</w:t>
            </w:r>
          </w:p>
        </w:tc>
        <w:tc>
          <w:tcPr>
            <w:tcW w:w="2500" w:type="pct"/>
          </w:tcPr>
          <w:p w:rsidR="009B251D" w:rsidRPr="00051710" w:rsidRDefault="009B251D" w:rsidP="006D1671">
            <w:pPr>
              <w:widowControl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Численность, </w:t>
            </w:r>
            <w:r w:rsidRPr="00051710">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7</w:t>
            </w:r>
          </w:p>
        </w:tc>
      </w:tr>
      <w:tr w:rsidR="009B251D" w:rsidRPr="008B321E" w:rsidTr="006D1671">
        <w:tc>
          <w:tcPr>
            <w:tcW w:w="2500" w:type="pct"/>
          </w:tcPr>
          <w:p w:rsidR="009B251D" w:rsidRPr="008B321E" w:rsidRDefault="009B251D" w:rsidP="006D1671">
            <w:pP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До 25 лет</w:t>
            </w:r>
          </w:p>
        </w:tc>
        <w:tc>
          <w:tcPr>
            <w:tcW w:w="2500" w:type="pct"/>
            <w:vAlign w:val="center"/>
          </w:tcPr>
          <w:p w:rsidR="009B251D" w:rsidRPr="008B321E" w:rsidRDefault="009B251D" w:rsidP="006D1671">
            <w:pPr>
              <w:jc w:val="cente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188</w:t>
            </w:r>
          </w:p>
        </w:tc>
      </w:tr>
      <w:tr w:rsidR="009B251D" w:rsidRPr="008B321E" w:rsidTr="006D1671">
        <w:tc>
          <w:tcPr>
            <w:tcW w:w="2500" w:type="pct"/>
          </w:tcPr>
          <w:p w:rsidR="009B251D" w:rsidRPr="008B321E" w:rsidRDefault="009B251D" w:rsidP="006D1671">
            <w:pP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От 25 до 35</w:t>
            </w:r>
          </w:p>
        </w:tc>
        <w:tc>
          <w:tcPr>
            <w:tcW w:w="2500" w:type="pct"/>
            <w:vAlign w:val="center"/>
          </w:tcPr>
          <w:p w:rsidR="009B251D" w:rsidRPr="008B321E" w:rsidRDefault="009B251D" w:rsidP="006D1671">
            <w:pPr>
              <w:jc w:val="cente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1367</w:t>
            </w:r>
          </w:p>
        </w:tc>
      </w:tr>
      <w:tr w:rsidR="009B251D" w:rsidRPr="008B321E" w:rsidTr="006D1671">
        <w:tc>
          <w:tcPr>
            <w:tcW w:w="2500" w:type="pct"/>
          </w:tcPr>
          <w:p w:rsidR="009B251D" w:rsidRPr="008B321E" w:rsidRDefault="009B251D" w:rsidP="006D1671">
            <w:pP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От 35 до 45</w:t>
            </w:r>
          </w:p>
        </w:tc>
        <w:tc>
          <w:tcPr>
            <w:tcW w:w="2500" w:type="pct"/>
            <w:vAlign w:val="center"/>
          </w:tcPr>
          <w:p w:rsidR="009B251D" w:rsidRPr="008B321E" w:rsidRDefault="009B251D" w:rsidP="006D1671">
            <w:pPr>
              <w:jc w:val="cente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1470</w:t>
            </w:r>
          </w:p>
        </w:tc>
      </w:tr>
      <w:tr w:rsidR="009B251D" w:rsidRPr="008B321E" w:rsidTr="006D1671">
        <w:tc>
          <w:tcPr>
            <w:tcW w:w="2500" w:type="pct"/>
          </w:tcPr>
          <w:p w:rsidR="009B251D" w:rsidRPr="008B321E" w:rsidRDefault="009B251D" w:rsidP="006D1671">
            <w:pP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От 45 лет до пенсионного возраста</w:t>
            </w:r>
          </w:p>
        </w:tc>
        <w:tc>
          <w:tcPr>
            <w:tcW w:w="2500" w:type="pct"/>
            <w:vAlign w:val="center"/>
          </w:tcPr>
          <w:p w:rsidR="009B251D" w:rsidRPr="008B321E" w:rsidRDefault="009B251D" w:rsidP="006D1671">
            <w:pPr>
              <w:jc w:val="cente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1895</w:t>
            </w:r>
          </w:p>
        </w:tc>
      </w:tr>
      <w:tr w:rsidR="009B251D" w:rsidRPr="008B321E" w:rsidTr="006D1671">
        <w:tc>
          <w:tcPr>
            <w:tcW w:w="2500" w:type="pct"/>
          </w:tcPr>
          <w:p w:rsidR="009B251D" w:rsidRPr="008B321E" w:rsidRDefault="009B251D" w:rsidP="006D167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Работающие пенсионеры</w:t>
            </w:r>
          </w:p>
        </w:tc>
        <w:tc>
          <w:tcPr>
            <w:tcW w:w="2500" w:type="pct"/>
            <w:vAlign w:val="center"/>
          </w:tcPr>
          <w:p w:rsidR="009B251D" w:rsidRPr="008B321E" w:rsidRDefault="009B251D" w:rsidP="006D167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314</w:t>
            </w:r>
          </w:p>
        </w:tc>
      </w:tr>
    </w:tbl>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Pr="00727CB8"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Наибольшее количество сотрудников в компании работает в возрасте о</w:t>
      </w:r>
      <w:r w:rsidRPr="00727CB8">
        <w:rPr>
          <w:rFonts w:ascii="Times New Roman" w:hAnsi="Times New Roman" w:cs="Times New Roman"/>
          <w:sz w:val="28"/>
          <w:szCs w:val="28"/>
        </w:rPr>
        <w:t>т 45 лет до пенсионного возраста</w:t>
      </w:r>
      <w:r>
        <w:rPr>
          <w:rFonts w:ascii="Times New Roman" w:hAnsi="Times New Roman" w:cs="Times New Roman"/>
          <w:sz w:val="28"/>
          <w:szCs w:val="28"/>
        </w:rPr>
        <w:t xml:space="preserve">, наименьшее – до 25 лет. </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727CB8">
        <w:rPr>
          <w:rFonts w:ascii="Times New Roman" w:hAnsi="Times New Roman" w:cs="Times New Roman"/>
          <w:sz w:val="28"/>
          <w:szCs w:val="28"/>
        </w:rPr>
        <w:t xml:space="preserve">Средний возраст персонала </w:t>
      </w:r>
      <w:r>
        <w:rPr>
          <w:rFonts w:ascii="Times New Roman" w:hAnsi="Times New Roman" w:cs="Times New Roman"/>
          <w:sz w:val="28"/>
          <w:szCs w:val="28"/>
        </w:rPr>
        <w:t>к</w:t>
      </w:r>
      <w:r w:rsidRPr="00727CB8">
        <w:rPr>
          <w:rFonts w:ascii="Times New Roman" w:hAnsi="Times New Roman" w:cs="Times New Roman"/>
          <w:sz w:val="28"/>
          <w:szCs w:val="28"/>
        </w:rPr>
        <w:t>омпании – 42,4 года.</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персонала по образованию отражен в табл. 6.</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6. </w:t>
      </w:r>
      <w:r w:rsidRPr="00727CB8">
        <w:rPr>
          <w:rFonts w:ascii="Times New Roman" w:hAnsi="Times New Roman" w:cs="Times New Roman"/>
          <w:sz w:val="28"/>
          <w:szCs w:val="28"/>
        </w:rPr>
        <w:t>Состав персонала по образованию</w:t>
      </w:r>
    </w:p>
    <w:tbl>
      <w:tblPr>
        <w:tblStyle w:val="af"/>
        <w:tblW w:w="5000" w:type="pct"/>
        <w:tblLook w:val="04A0" w:firstRow="1" w:lastRow="0" w:firstColumn="1" w:lastColumn="0" w:noHBand="0" w:noVBand="1"/>
      </w:tblPr>
      <w:tblGrid>
        <w:gridCol w:w="4927"/>
        <w:gridCol w:w="4927"/>
      </w:tblGrid>
      <w:tr w:rsidR="009B251D" w:rsidRPr="00051710" w:rsidTr="006D1671">
        <w:tc>
          <w:tcPr>
            <w:tcW w:w="2500" w:type="pct"/>
          </w:tcPr>
          <w:p w:rsidR="009B251D" w:rsidRPr="00051710" w:rsidRDefault="009B251D" w:rsidP="006D1671">
            <w:pPr>
              <w:widowControl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Уровень образования</w:t>
            </w:r>
          </w:p>
        </w:tc>
        <w:tc>
          <w:tcPr>
            <w:tcW w:w="2500" w:type="pct"/>
          </w:tcPr>
          <w:p w:rsidR="009B251D" w:rsidRPr="00051710" w:rsidRDefault="009B251D" w:rsidP="006D1671">
            <w:pPr>
              <w:widowControl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Численность, </w:t>
            </w:r>
            <w:r w:rsidRPr="00051710">
              <w:rPr>
                <w:rFonts w:ascii="Times New Roman" w:eastAsia="Times New Roman" w:hAnsi="Times New Roman" w:cs="Times New Roman"/>
                <w:sz w:val="24"/>
                <w:szCs w:val="24"/>
                <w:lang w:eastAsia="ru-RU"/>
              </w:rPr>
              <w:t>201</w:t>
            </w:r>
            <w:r>
              <w:rPr>
                <w:rFonts w:ascii="Times New Roman" w:eastAsia="Times New Roman" w:hAnsi="Times New Roman" w:cs="Times New Roman"/>
                <w:sz w:val="24"/>
                <w:szCs w:val="24"/>
                <w:lang w:eastAsia="ru-RU"/>
              </w:rPr>
              <w:t>7</w:t>
            </w:r>
          </w:p>
        </w:tc>
      </w:tr>
      <w:tr w:rsidR="009B251D" w:rsidRPr="008B321E" w:rsidTr="006D1671">
        <w:tc>
          <w:tcPr>
            <w:tcW w:w="2500" w:type="pct"/>
          </w:tcPr>
          <w:p w:rsidR="009B251D" w:rsidRPr="008B321E" w:rsidRDefault="009B251D" w:rsidP="006D1671">
            <w:pP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Два высших образования, ученая степень</w:t>
            </w:r>
          </w:p>
        </w:tc>
        <w:tc>
          <w:tcPr>
            <w:tcW w:w="2500" w:type="pct"/>
          </w:tcPr>
          <w:p w:rsidR="009B251D" w:rsidRPr="008B321E" w:rsidRDefault="009B251D" w:rsidP="006D1671">
            <w:pPr>
              <w:jc w:val="cente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413</w:t>
            </w:r>
          </w:p>
        </w:tc>
      </w:tr>
      <w:tr w:rsidR="009B251D" w:rsidRPr="008B321E" w:rsidTr="006D1671">
        <w:tc>
          <w:tcPr>
            <w:tcW w:w="2500" w:type="pct"/>
          </w:tcPr>
          <w:p w:rsidR="009B251D" w:rsidRPr="008B321E" w:rsidRDefault="009B251D" w:rsidP="006D1671">
            <w:pP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Высшее</w:t>
            </w:r>
          </w:p>
        </w:tc>
        <w:tc>
          <w:tcPr>
            <w:tcW w:w="2500" w:type="pct"/>
          </w:tcPr>
          <w:p w:rsidR="009B251D" w:rsidRPr="008B321E" w:rsidRDefault="009B251D" w:rsidP="006D1671">
            <w:pPr>
              <w:jc w:val="cente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2476</w:t>
            </w:r>
          </w:p>
        </w:tc>
      </w:tr>
      <w:tr w:rsidR="009B251D" w:rsidRPr="008B321E" w:rsidTr="006D1671">
        <w:tc>
          <w:tcPr>
            <w:tcW w:w="2500" w:type="pct"/>
          </w:tcPr>
          <w:p w:rsidR="009B251D" w:rsidRPr="008B321E" w:rsidRDefault="009B251D" w:rsidP="006D1671">
            <w:pP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Среднее профессиональное</w:t>
            </w:r>
          </w:p>
        </w:tc>
        <w:tc>
          <w:tcPr>
            <w:tcW w:w="2500" w:type="pct"/>
          </w:tcPr>
          <w:p w:rsidR="009B251D" w:rsidRPr="008B321E" w:rsidRDefault="009B251D" w:rsidP="006D1671">
            <w:pPr>
              <w:jc w:val="cente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1588</w:t>
            </w:r>
          </w:p>
        </w:tc>
      </w:tr>
      <w:tr w:rsidR="009B251D" w:rsidRPr="008B321E" w:rsidTr="006D1671">
        <w:tc>
          <w:tcPr>
            <w:tcW w:w="2500" w:type="pct"/>
          </w:tcPr>
          <w:p w:rsidR="009B251D" w:rsidRPr="008B321E" w:rsidRDefault="009B251D" w:rsidP="006D1671">
            <w:pP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Среднее</w:t>
            </w:r>
          </w:p>
        </w:tc>
        <w:tc>
          <w:tcPr>
            <w:tcW w:w="2500" w:type="pct"/>
          </w:tcPr>
          <w:p w:rsidR="009B251D" w:rsidRPr="008B321E" w:rsidRDefault="009B251D" w:rsidP="006D1671">
            <w:pPr>
              <w:jc w:val="center"/>
              <w:rPr>
                <w:rFonts w:ascii="Times New Roman" w:eastAsia="Times New Roman" w:hAnsi="Times New Roman" w:cs="Times New Roman"/>
                <w:sz w:val="24"/>
                <w:szCs w:val="24"/>
                <w:lang w:eastAsia="ru-RU"/>
              </w:rPr>
            </w:pPr>
            <w:r w:rsidRPr="008B321E">
              <w:rPr>
                <w:rFonts w:ascii="Times New Roman" w:eastAsia="Times New Roman" w:hAnsi="Times New Roman" w:cs="Times New Roman"/>
                <w:sz w:val="24"/>
                <w:szCs w:val="24"/>
                <w:lang w:eastAsia="ru-RU"/>
              </w:rPr>
              <w:t>757</w:t>
            </w:r>
          </w:p>
        </w:tc>
      </w:tr>
    </w:tbl>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Наибольшее количество сотрудников имеют высшее образование, среднее образование только у 757 сотрудников. В компании 413 сотрудников имеет д</w:t>
      </w:r>
      <w:r w:rsidRPr="009F0945">
        <w:rPr>
          <w:rFonts w:ascii="Times New Roman" w:hAnsi="Times New Roman" w:cs="Times New Roman"/>
          <w:sz w:val="28"/>
          <w:szCs w:val="28"/>
        </w:rPr>
        <w:t>ва высших образования</w:t>
      </w:r>
      <w:r>
        <w:rPr>
          <w:rFonts w:ascii="Times New Roman" w:hAnsi="Times New Roman" w:cs="Times New Roman"/>
          <w:sz w:val="28"/>
          <w:szCs w:val="28"/>
        </w:rPr>
        <w:t xml:space="preserve"> и</w:t>
      </w:r>
      <w:r w:rsidRPr="009F0945">
        <w:rPr>
          <w:rFonts w:ascii="Times New Roman" w:hAnsi="Times New Roman" w:cs="Times New Roman"/>
          <w:sz w:val="28"/>
          <w:szCs w:val="28"/>
        </w:rPr>
        <w:t xml:space="preserve"> учен</w:t>
      </w:r>
      <w:r>
        <w:rPr>
          <w:rFonts w:ascii="Times New Roman" w:hAnsi="Times New Roman" w:cs="Times New Roman"/>
          <w:sz w:val="28"/>
          <w:szCs w:val="28"/>
        </w:rPr>
        <w:t>ую</w:t>
      </w:r>
      <w:r w:rsidRPr="009F0945">
        <w:rPr>
          <w:rFonts w:ascii="Times New Roman" w:hAnsi="Times New Roman" w:cs="Times New Roman"/>
          <w:sz w:val="28"/>
          <w:szCs w:val="28"/>
        </w:rPr>
        <w:t xml:space="preserve"> степень</w:t>
      </w:r>
      <w:r>
        <w:rPr>
          <w:rFonts w:ascii="Times New Roman" w:hAnsi="Times New Roman" w:cs="Times New Roman"/>
          <w:sz w:val="28"/>
          <w:szCs w:val="28"/>
        </w:rPr>
        <w:t>, у остальных – с</w:t>
      </w:r>
      <w:r w:rsidRPr="009F0945">
        <w:rPr>
          <w:rFonts w:ascii="Times New Roman" w:hAnsi="Times New Roman" w:cs="Times New Roman"/>
          <w:sz w:val="28"/>
          <w:szCs w:val="28"/>
        </w:rPr>
        <w:t>реднее профессиональное</w:t>
      </w:r>
      <w:r>
        <w:rPr>
          <w:rFonts w:ascii="Times New Roman" w:hAnsi="Times New Roman" w:cs="Times New Roman"/>
          <w:sz w:val="28"/>
          <w:szCs w:val="28"/>
        </w:rPr>
        <w:t xml:space="preserve"> образование.</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Профильное образование у </w:t>
      </w:r>
      <w:r w:rsidRPr="007C63D5">
        <w:rPr>
          <w:rFonts w:ascii="Times New Roman" w:hAnsi="Times New Roman" w:cs="Times New Roman"/>
          <w:sz w:val="28"/>
          <w:szCs w:val="28"/>
        </w:rPr>
        <w:t>1707 человек.</w:t>
      </w:r>
      <w:r>
        <w:rPr>
          <w:rFonts w:ascii="Times New Roman" w:hAnsi="Times New Roman" w:cs="Times New Roman"/>
          <w:sz w:val="28"/>
          <w:szCs w:val="28"/>
        </w:rPr>
        <w:t xml:space="preserve"> На обучении в 2017 г. находилось 171 человек.</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Текучесть кадров в 2017 г. незначительная – 3,13% (в 2016 г. – 3,12%).</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компании есть </w:t>
      </w:r>
      <w:r w:rsidRPr="007C63D5">
        <w:rPr>
          <w:rFonts w:ascii="Times New Roman" w:hAnsi="Times New Roman" w:cs="Times New Roman"/>
          <w:sz w:val="28"/>
          <w:szCs w:val="28"/>
        </w:rPr>
        <w:t>кадров</w:t>
      </w:r>
      <w:r>
        <w:rPr>
          <w:rFonts w:ascii="Times New Roman" w:hAnsi="Times New Roman" w:cs="Times New Roman"/>
          <w:sz w:val="28"/>
          <w:szCs w:val="28"/>
        </w:rPr>
        <w:t>ый</w:t>
      </w:r>
      <w:r w:rsidRPr="007C63D5">
        <w:rPr>
          <w:rFonts w:ascii="Times New Roman" w:hAnsi="Times New Roman" w:cs="Times New Roman"/>
          <w:sz w:val="28"/>
          <w:szCs w:val="28"/>
        </w:rPr>
        <w:t xml:space="preserve"> резерв</w:t>
      </w:r>
      <w:r>
        <w:rPr>
          <w:rFonts w:ascii="Times New Roman" w:hAnsi="Times New Roman" w:cs="Times New Roman"/>
          <w:sz w:val="28"/>
          <w:szCs w:val="28"/>
        </w:rPr>
        <w:t>, в</w:t>
      </w:r>
      <w:r w:rsidRPr="007C63D5">
        <w:rPr>
          <w:rFonts w:ascii="Times New Roman" w:hAnsi="Times New Roman" w:cs="Times New Roman"/>
          <w:sz w:val="28"/>
          <w:szCs w:val="28"/>
        </w:rPr>
        <w:t xml:space="preserve"> 2017 г</w:t>
      </w:r>
      <w:r>
        <w:rPr>
          <w:rFonts w:ascii="Times New Roman" w:hAnsi="Times New Roman" w:cs="Times New Roman"/>
          <w:sz w:val="28"/>
          <w:szCs w:val="28"/>
        </w:rPr>
        <w:t>.</w:t>
      </w:r>
      <w:r w:rsidRPr="007C63D5">
        <w:rPr>
          <w:rFonts w:ascii="Times New Roman" w:hAnsi="Times New Roman" w:cs="Times New Roman"/>
          <w:sz w:val="28"/>
          <w:szCs w:val="28"/>
        </w:rPr>
        <w:t xml:space="preserve"> переведены на вышестоящую должность внутри структурных подразделений </w:t>
      </w:r>
      <w:r>
        <w:rPr>
          <w:rFonts w:ascii="Times New Roman" w:hAnsi="Times New Roman" w:cs="Times New Roman"/>
          <w:sz w:val="28"/>
          <w:szCs w:val="28"/>
        </w:rPr>
        <w:t>–</w:t>
      </w:r>
      <w:r w:rsidRPr="007C63D5">
        <w:rPr>
          <w:rFonts w:ascii="Times New Roman" w:hAnsi="Times New Roman" w:cs="Times New Roman"/>
          <w:sz w:val="28"/>
          <w:szCs w:val="28"/>
        </w:rPr>
        <w:t xml:space="preserve"> 246 чел</w:t>
      </w:r>
      <w:r>
        <w:rPr>
          <w:rFonts w:ascii="Times New Roman" w:hAnsi="Times New Roman" w:cs="Times New Roman"/>
          <w:sz w:val="28"/>
          <w:szCs w:val="28"/>
        </w:rPr>
        <w:t>.</w:t>
      </w:r>
      <w:r w:rsidRPr="007C63D5">
        <w:rPr>
          <w:rFonts w:ascii="Times New Roman" w:hAnsi="Times New Roman" w:cs="Times New Roman"/>
          <w:sz w:val="28"/>
          <w:szCs w:val="28"/>
        </w:rPr>
        <w:t>, получили повышение разрядов – 203 рабочих.</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Персонал ежегодно проходит</w:t>
      </w:r>
      <w:r w:rsidRPr="007C63D5">
        <w:t xml:space="preserve"> </w:t>
      </w:r>
      <w:r>
        <w:t>п</w:t>
      </w:r>
      <w:r w:rsidRPr="007C63D5">
        <w:rPr>
          <w:rFonts w:ascii="Times New Roman" w:hAnsi="Times New Roman" w:cs="Times New Roman"/>
          <w:sz w:val="28"/>
          <w:szCs w:val="28"/>
        </w:rPr>
        <w:t>рофессиональн</w:t>
      </w:r>
      <w:r>
        <w:rPr>
          <w:rFonts w:ascii="Times New Roman" w:hAnsi="Times New Roman" w:cs="Times New Roman"/>
          <w:sz w:val="28"/>
          <w:szCs w:val="28"/>
        </w:rPr>
        <w:t>ую</w:t>
      </w:r>
      <w:r w:rsidRPr="007C63D5">
        <w:rPr>
          <w:rFonts w:ascii="Times New Roman" w:hAnsi="Times New Roman" w:cs="Times New Roman"/>
          <w:sz w:val="28"/>
          <w:szCs w:val="28"/>
        </w:rPr>
        <w:t xml:space="preserve"> подготовк</w:t>
      </w:r>
      <w:r>
        <w:rPr>
          <w:rFonts w:ascii="Times New Roman" w:hAnsi="Times New Roman" w:cs="Times New Roman"/>
          <w:sz w:val="28"/>
          <w:szCs w:val="28"/>
        </w:rPr>
        <w:t xml:space="preserve">у – </w:t>
      </w:r>
      <w:r w:rsidRPr="007C63D5">
        <w:rPr>
          <w:rFonts w:ascii="Times New Roman" w:hAnsi="Times New Roman" w:cs="Times New Roman"/>
          <w:sz w:val="28"/>
          <w:szCs w:val="28"/>
        </w:rPr>
        <w:t>переподготовку и повышение квалификации за 2017 г</w:t>
      </w:r>
      <w:r>
        <w:rPr>
          <w:rFonts w:ascii="Times New Roman" w:hAnsi="Times New Roman" w:cs="Times New Roman"/>
          <w:sz w:val="28"/>
          <w:szCs w:val="28"/>
        </w:rPr>
        <w:t>. прошли</w:t>
      </w:r>
      <w:r w:rsidRPr="007C63D5">
        <w:rPr>
          <w:rFonts w:ascii="Times New Roman" w:hAnsi="Times New Roman" w:cs="Times New Roman"/>
          <w:sz w:val="28"/>
          <w:szCs w:val="28"/>
        </w:rPr>
        <w:t xml:space="preserve"> 3096 чел. (2016 г</w:t>
      </w:r>
      <w:r>
        <w:rPr>
          <w:rFonts w:ascii="Times New Roman" w:hAnsi="Times New Roman" w:cs="Times New Roman"/>
          <w:sz w:val="28"/>
          <w:szCs w:val="28"/>
        </w:rPr>
        <w:t xml:space="preserve">. </w:t>
      </w:r>
      <w:r w:rsidRPr="007C63D5">
        <w:rPr>
          <w:rFonts w:ascii="Times New Roman" w:hAnsi="Times New Roman" w:cs="Times New Roman"/>
          <w:sz w:val="28"/>
          <w:szCs w:val="28"/>
        </w:rPr>
        <w:t>– 3563 чел.)</w:t>
      </w:r>
    </w:p>
    <w:p w:rsidR="009B251D" w:rsidRPr="00CE2014" w:rsidRDefault="009B251D" w:rsidP="009B251D">
      <w:pPr>
        <w:widowControl w:val="0"/>
        <w:spacing w:after="0" w:line="360" w:lineRule="auto"/>
        <w:ind w:firstLine="709"/>
        <w:jc w:val="both"/>
        <w:rPr>
          <w:rFonts w:ascii="Times New Roman" w:hAnsi="Times New Roman" w:cs="Times New Roman"/>
          <w:sz w:val="28"/>
          <w:szCs w:val="28"/>
        </w:rPr>
      </w:pPr>
      <w:r w:rsidRPr="00CE2014">
        <w:rPr>
          <w:rFonts w:ascii="Times New Roman" w:hAnsi="Times New Roman" w:cs="Times New Roman"/>
          <w:sz w:val="28"/>
          <w:szCs w:val="28"/>
        </w:rPr>
        <w:t xml:space="preserve">В целях своевременного выявления неблагоприятного психофизиологического состояния оперативного персонала </w:t>
      </w:r>
      <w:r>
        <w:rPr>
          <w:rFonts w:ascii="Times New Roman" w:hAnsi="Times New Roman" w:cs="Times New Roman"/>
          <w:sz w:val="28"/>
          <w:szCs w:val="28"/>
        </w:rPr>
        <w:t>компании</w:t>
      </w:r>
      <w:r w:rsidRPr="00CE2014">
        <w:rPr>
          <w:rFonts w:ascii="Times New Roman" w:hAnsi="Times New Roman" w:cs="Times New Roman"/>
          <w:sz w:val="28"/>
          <w:szCs w:val="28"/>
        </w:rPr>
        <w:t xml:space="preserve"> в психофизиологической лаборатории АНО «ПРЦПК «Энергетик» </w:t>
      </w:r>
      <w:r>
        <w:rPr>
          <w:rFonts w:ascii="Times New Roman" w:hAnsi="Times New Roman" w:cs="Times New Roman"/>
          <w:sz w:val="28"/>
          <w:szCs w:val="28"/>
        </w:rPr>
        <w:t xml:space="preserve">в 2017 г. </w:t>
      </w:r>
      <w:r w:rsidRPr="00CE2014">
        <w:rPr>
          <w:rFonts w:ascii="Times New Roman" w:hAnsi="Times New Roman" w:cs="Times New Roman"/>
          <w:sz w:val="28"/>
          <w:szCs w:val="28"/>
        </w:rPr>
        <w:t>было обследовано 84 чел</w:t>
      </w:r>
      <w:r>
        <w:rPr>
          <w:rFonts w:ascii="Times New Roman" w:hAnsi="Times New Roman" w:cs="Times New Roman"/>
          <w:sz w:val="28"/>
          <w:szCs w:val="28"/>
        </w:rPr>
        <w:t>.</w:t>
      </w:r>
      <w:r w:rsidRPr="00CE2014">
        <w:rPr>
          <w:rFonts w:ascii="Times New Roman" w:hAnsi="Times New Roman" w:cs="Times New Roman"/>
          <w:sz w:val="28"/>
          <w:szCs w:val="28"/>
        </w:rPr>
        <w:t xml:space="preserve"> (в 2016 </w:t>
      </w:r>
      <w:r>
        <w:rPr>
          <w:rFonts w:ascii="Times New Roman" w:hAnsi="Times New Roman" w:cs="Times New Roman"/>
          <w:sz w:val="28"/>
          <w:szCs w:val="28"/>
        </w:rPr>
        <w:t xml:space="preserve">г. </w:t>
      </w:r>
      <w:r w:rsidRPr="00CE2014">
        <w:rPr>
          <w:rFonts w:ascii="Times New Roman" w:hAnsi="Times New Roman" w:cs="Times New Roman"/>
          <w:sz w:val="28"/>
          <w:szCs w:val="28"/>
        </w:rPr>
        <w:t>- 160 чел</w:t>
      </w:r>
      <w:r>
        <w:rPr>
          <w:rFonts w:ascii="Times New Roman" w:hAnsi="Times New Roman" w:cs="Times New Roman"/>
          <w:sz w:val="28"/>
          <w:szCs w:val="28"/>
        </w:rPr>
        <w:t>.</w:t>
      </w:r>
      <w:r w:rsidRPr="00CE2014">
        <w:rPr>
          <w:rFonts w:ascii="Times New Roman" w:hAnsi="Times New Roman" w:cs="Times New Roman"/>
          <w:sz w:val="28"/>
          <w:szCs w:val="28"/>
        </w:rPr>
        <w:t>), затраты на оплату услуг составили 219,8 тыс.</w:t>
      </w:r>
      <w:r>
        <w:rPr>
          <w:rFonts w:ascii="Times New Roman" w:hAnsi="Times New Roman" w:cs="Times New Roman"/>
          <w:sz w:val="28"/>
          <w:szCs w:val="28"/>
        </w:rPr>
        <w:t xml:space="preserve"> </w:t>
      </w:r>
      <w:r w:rsidRPr="00CE2014">
        <w:rPr>
          <w:rFonts w:ascii="Times New Roman" w:hAnsi="Times New Roman" w:cs="Times New Roman"/>
          <w:sz w:val="28"/>
          <w:szCs w:val="28"/>
        </w:rPr>
        <w:t>руб. (по 2016 г. – 360,8 тыс.</w:t>
      </w:r>
      <w:r>
        <w:rPr>
          <w:rFonts w:ascii="Times New Roman" w:hAnsi="Times New Roman" w:cs="Times New Roman"/>
          <w:sz w:val="28"/>
          <w:szCs w:val="28"/>
        </w:rPr>
        <w:t xml:space="preserve"> </w:t>
      </w:r>
      <w:r w:rsidRPr="00CE2014">
        <w:rPr>
          <w:rFonts w:ascii="Times New Roman" w:hAnsi="Times New Roman" w:cs="Times New Roman"/>
          <w:sz w:val="28"/>
          <w:szCs w:val="28"/>
        </w:rPr>
        <w:t>руб.)</w:t>
      </w:r>
      <w:r>
        <w:rPr>
          <w:rFonts w:ascii="Times New Roman" w:hAnsi="Times New Roman" w:cs="Times New Roman"/>
          <w:sz w:val="28"/>
          <w:szCs w:val="28"/>
        </w:rPr>
        <w:t>. О</w:t>
      </w:r>
      <w:r w:rsidRPr="00CE2014">
        <w:rPr>
          <w:rFonts w:ascii="Times New Roman" w:hAnsi="Times New Roman" w:cs="Times New Roman"/>
          <w:sz w:val="28"/>
          <w:szCs w:val="28"/>
        </w:rPr>
        <w:t>бследование проводится в целях предупреждения внештатных ситуаций</w:t>
      </w:r>
      <w:r>
        <w:rPr>
          <w:rFonts w:ascii="Times New Roman" w:hAnsi="Times New Roman" w:cs="Times New Roman"/>
          <w:sz w:val="28"/>
          <w:szCs w:val="28"/>
        </w:rPr>
        <w:t>,</w:t>
      </w:r>
      <w:r w:rsidRPr="00CE2014">
        <w:rPr>
          <w:rFonts w:ascii="Times New Roman" w:hAnsi="Times New Roman" w:cs="Times New Roman"/>
          <w:sz w:val="28"/>
          <w:szCs w:val="28"/>
        </w:rPr>
        <w:t xml:space="preserve"> которые могут произойти по вине нестабильного состояния оперативного персонала.</w:t>
      </w:r>
    </w:p>
    <w:p w:rsidR="009B251D" w:rsidRPr="00CE2014" w:rsidRDefault="009B251D" w:rsidP="009B251D">
      <w:pPr>
        <w:widowControl w:val="0"/>
        <w:spacing w:after="0" w:line="360" w:lineRule="auto"/>
        <w:ind w:firstLine="709"/>
        <w:jc w:val="both"/>
        <w:rPr>
          <w:rFonts w:ascii="Times New Roman" w:hAnsi="Times New Roman" w:cs="Times New Roman"/>
          <w:sz w:val="28"/>
          <w:szCs w:val="28"/>
        </w:rPr>
      </w:pPr>
      <w:r w:rsidRPr="00CE2014">
        <w:rPr>
          <w:rFonts w:ascii="Times New Roman" w:hAnsi="Times New Roman" w:cs="Times New Roman"/>
          <w:sz w:val="28"/>
          <w:szCs w:val="28"/>
        </w:rPr>
        <w:t xml:space="preserve">Результативная работа сотрудников </w:t>
      </w:r>
      <w:r w:rsidRPr="0011056B">
        <w:rPr>
          <w:rFonts w:ascii="Times New Roman" w:hAnsi="Times New Roman" w:cs="Times New Roman"/>
          <w:sz w:val="28"/>
          <w:szCs w:val="28"/>
        </w:rPr>
        <w:t>АО «Татэнерго»</w:t>
      </w:r>
      <w:r>
        <w:rPr>
          <w:rFonts w:ascii="Times New Roman" w:hAnsi="Times New Roman" w:cs="Times New Roman"/>
          <w:sz w:val="28"/>
          <w:szCs w:val="28"/>
        </w:rPr>
        <w:t xml:space="preserve"> поощряется – </w:t>
      </w:r>
      <w:r w:rsidRPr="00CE2014">
        <w:rPr>
          <w:rFonts w:ascii="Times New Roman" w:hAnsi="Times New Roman" w:cs="Times New Roman"/>
          <w:sz w:val="28"/>
          <w:szCs w:val="28"/>
        </w:rPr>
        <w:t>11,7% (616 чел.) сотрудников</w:t>
      </w:r>
      <w:r>
        <w:rPr>
          <w:rFonts w:ascii="Times New Roman" w:hAnsi="Times New Roman" w:cs="Times New Roman"/>
          <w:sz w:val="28"/>
          <w:szCs w:val="28"/>
        </w:rPr>
        <w:t xml:space="preserve"> в 2017 г. </w:t>
      </w:r>
      <w:r w:rsidRPr="00CE2014">
        <w:rPr>
          <w:rFonts w:ascii="Times New Roman" w:hAnsi="Times New Roman" w:cs="Times New Roman"/>
          <w:sz w:val="28"/>
          <w:szCs w:val="28"/>
        </w:rPr>
        <w:t>(17 % - 922 чел по 2016 г</w:t>
      </w:r>
      <w:r>
        <w:rPr>
          <w:rFonts w:ascii="Times New Roman" w:hAnsi="Times New Roman" w:cs="Times New Roman"/>
          <w:sz w:val="28"/>
          <w:szCs w:val="28"/>
        </w:rPr>
        <w:t>.</w:t>
      </w:r>
      <w:r w:rsidRPr="00CE2014">
        <w:rPr>
          <w:rFonts w:ascii="Times New Roman" w:hAnsi="Times New Roman" w:cs="Times New Roman"/>
          <w:sz w:val="28"/>
          <w:szCs w:val="28"/>
        </w:rPr>
        <w:t>) получили в течение года наград</w:t>
      </w:r>
      <w:r>
        <w:rPr>
          <w:rFonts w:ascii="Times New Roman" w:hAnsi="Times New Roman" w:cs="Times New Roman"/>
          <w:sz w:val="28"/>
          <w:szCs w:val="28"/>
        </w:rPr>
        <w:t>ы</w:t>
      </w:r>
      <w:r w:rsidRPr="00CE2014">
        <w:rPr>
          <w:rFonts w:ascii="Times New Roman" w:hAnsi="Times New Roman" w:cs="Times New Roman"/>
          <w:sz w:val="28"/>
          <w:szCs w:val="28"/>
        </w:rPr>
        <w:t>. Государственные и ведомственные награды получили 37 работников, министерств РТ – 22 сотрудника.</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CE2014">
        <w:rPr>
          <w:rFonts w:ascii="Times New Roman" w:hAnsi="Times New Roman" w:cs="Times New Roman"/>
          <w:sz w:val="28"/>
          <w:szCs w:val="28"/>
        </w:rPr>
        <w:t xml:space="preserve">В </w:t>
      </w:r>
      <w:r>
        <w:rPr>
          <w:rFonts w:ascii="Times New Roman" w:hAnsi="Times New Roman" w:cs="Times New Roman"/>
          <w:sz w:val="28"/>
          <w:szCs w:val="28"/>
        </w:rPr>
        <w:t xml:space="preserve">компании </w:t>
      </w:r>
      <w:r w:rsidRPr="00CE2014">
        <w:rPr>
          <w:rFonts w:ascii="Times New Roman" w:hAnsi="Times New Roman" w:cs="Times New Roman"/>
          <w:sz w:val="28"/>
          <w:szCs w:val="28"/>
        </w:rPr>
        <w:t xml:space="preserve"> ра</w:t>
      </w:r>
      <w:r>
        <w:rPr>
          <w:rFonts w:ascii="Times New Roman" w:hAnsi="Times New Roman" w:cs="Times New Roman"/>
          <w:sz w:val="28"/>
          <w:szCs w:val="28"/>
        </w:rPr>
        <w:t>звита</w:t>
      </w:r>
      <w:r w:rsidRPr="00CE2014">
        <w:rPr>
          <w:rFonts w:ascii="Times New Roman" w:hAnsi="Times New Roman" w:cs="Times New Roman"/>
          <w:sz w:val="28"/>
          <w:szCs w:val="28"/>
        </w:rPr>
        <w:t xml:space="preserve"> систем</w:t>
      </w:r>
      <w:r>
        <w:rPr>
          <w:rFonts w:ascii="Times New Roman" w:hAnsi="Times New Roman" w:cs="Times New Roman"/>
          <w:sz w:val="28"/>
          <w:szCs w:val="28"/>
        </w:rPr>
        <w:t>а</w:t>
      </w:r>
      <w:r w:rsidRPr="00CE2014">
        <w:rPr>
          <w:rFonts w:ascii="Times New Roman" w:hAnsi="Times New Roman" w:cs="Times New Roman"/>
          <w:sz w:val="28"/>
          <w:szCs w:val="28"/>
        </w:rPr>
        <w:t xml:space="preserve"> наставничества </w:t>
      </w:r>
      <w:r>
        <w:rPr>
          <w:rFonts w:ascii="Times New Roman" w:hAnsi="Times New Roman" w:cs="Times New Roman"/>
          <w:sz w:val="28"/>
          <w:szCs w:val="28"/>
        </w:rPr>
        <w:t xml:space="preserve">– в 2017 г. 5 сотрудников выполняли функции наставников с получением доплаты в размере 7,0 тыс. руб. ежемесячно. </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проанализируем ф</w:t>
      </w:r>
      <w:r w:rsidRPr="00960E01">
        <w:rPr>
          <w:rFonts w:ascii="Times New Roman" w:hAnsi="Times New Roman" w:cs="Times New Roman"/>
          <w:sz w:val="28"/>
          <w:szCs w:val="28"/>
        </w:rPr>
        <w:t>инансовые результаты деятельности АО «Татэнерго»</w:t>
      </w:r>
      <w:r>
        <w:rPr>
          <w:rFonts w:ascii="Times New Roman" w:hAnsi="Times New Roman" w:cs="Times New Roman"/>
          <w:sz w:val="28"/>
          <w:szCs w:val="28"/>
        </w:rPr>
        <w:t>,  которые</w:t>
      </w:r>
      <w:r w:rsidRPr="00960E01">
        <w:rPr>
          <w:rFonts w:ascii="Times New Roman" w:hAnsi="Times New Roman" w:cs="Times New Roman"/>
          <w:sz w:val="28"/>
          <w:szCs w:val="28"/>
        </w:rPr>
        <w:t xml:space="preserve"> отражают эффективность его функционирования и строят фундамент экономического развития </w:t>
      </w:r>
      <w:r>
        <w:rPr>
          <w:rFonts w:ascii="Times New Roman" w:hAnsi="Times New Roman" w:cs="Times New Roman"/>
          <w:sz w:val="28"/>
          <w:szCs w:val="28"/>
        </w:rPr>
        <w:t>компании</w:t>
      </w:r>
      <w:r w:rsidRPr="00960E01">
        <w:rPr>
          <w:rFonts w:ascii="Times New Roman" w:hAnsi="Times New Roman" w:cs="Times New Roman"/>
          <w:sz w:val="28"/>
          <w:szCs w:val="28"/>
        </w:rPr>
        <w:t xml:space="preserve"> и укрепления партнерских бизнес-отношений. Недостатки и достижения в управлении предприятием оказывают определяющее влияние на финансовые результаты </w:t>
      </w:r>
      <w:r>
        <w:rPr>
          <w:rFonts w:ascii="Times New Roman" w:hAnsi="Times New Roman" w:cs="Times New Roman"/>
          <w:sz w:val="28"/>
          <w:szCs w:val="28"/>
        </w:rPr>
        <w:t>компании</w:t>
      </w:r>
      <w:r w:rsidRPr="00960E01">
        <w:rPr>
          <w:rFonts w:ascii="Times New Roman" w:hAnsi="Times New Roman" w:cs="Times New Roman"/>
          <w:sz w:val="28"/>
          <w:szCs w:val="28"/>
        </w:rPr>
        <w:t xml:space="preserve">. </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960E01">
        <w:rPr>
          <w:rFonts w:ascii="Times New Roman" w:hAnsi="Times New Roman" w:cs="Times New Roman"/>
          <w:sz w:val="28"/>
          <w:szCs w:val="28"/>
        </w:rPr>
        <w:t>В процессе управления прибылью предприятия осуществляется планирование итоговых финансовых результатов, бухгалтерский учет формирования и использования прибыли, анализ достигнутого уровня эффективности, принятие управленческих решений.</w:t>
      </w:r>
    </w:p>
    <w:p w:rsidR="009B251D" w:rsidRPr="00E80CDE" w:rsidRDefault="009B251D" w:rsidP="009B251D">
      <w:pPr>
        <w:widowControl w:val="0"/>
        <w:spacing w:after="0" w:line="360" w:lineRule="auto"/>
        <w:ind w:firstLine="709"/>
        <w:jc w:val="both"/>
        <w:rPr>
          <w:rFonts w:ascii="Times New Roman" w:hAnsi="Times New Roman" w:cs="Times New Roman"/>
          <w:b/>
          <w:sz w:val="28"/>
          <w:szCs w:val="28"/>
        </w:rPr>
      </w:pPr>
      <w:r w:rsidRPr="00E80CDE">
        <w:rPr>
          <w:rFonts w:ascii="Times New Roman" w:hAnsi="Times New Roman" w:cs="Times New Roman"/>
          <w:b/>
          <w:sz w:val="28"/>
          <w:szCs w:val="28"/>
        </w:rPr>
        <w:lastRenderedPageBreak/>
        <w:t>2.2 Анализ формирования прибыли предприятия</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Pr="00960E01" w:rsidRDefault="009B251D" w:rsidP="009B251D">
      <w:pPr>
        <w:widowControl w:val="0"/>
        <w:spacing w:after="0" w:line="360" w:lineRule="auto"/>
        <w:ind w:firstLine="709"/>
        <w:jc w:val="both"/>
        <w:rPr>
          <w:rFonts w:ascii="Times New Roman" w:hAnsi="Times New Roman" w:cs="Times New Roman"/>
          <w:sz w:val="28"/>
          <w:szCs w:val="28"/>
        </w:rPr>
      </w:pPr>
      <w:r w:rsidRPr="00960E01">
        <w:rPr>
          <w:rFonts w:ascii="Times New Roman" w:hAnsi="Times New Roman" w:cs="Times New Roman"/>
          <w:sz w:val="28"/>
          <w:szCs w:val="28"/>
        </w:rPr>
        <w:t>Анализ формирования прибыли характеризует эффективность механизма хозяйствования на предприятии</w:t>
      </w:r>
      <w:r>
        <w:rPr>
          <w:rFonts w:ascii="Times New Roman" w:hAnsi="Times New Roman" w:cs="Times New Roman"/>
          <w:sz w:val="28"/>
          <w:szCs w:val="28"/>
        </w:rPr>
        <w:t xml:space="preserve"> и </w:t>
      </w:r>
      <w:r w:rsidRPr="00960E01">
        <w:rPr>
          <w:rFonts w:ascii="Times New Roman" w:hAnsi="Times New Roman" w:cs="Times New Roman"/>
          <w:sz w:val="28"/>
          <w:szCs w:val="28"/>
        </w:rPr>
        <w:t xml:space="preserve">представляет собой особый инструмент управления прибылью по принципу: расходы </w:t>
      </w:r>
      <w:r>
        <w:rPr>
          <w:rFonts w:ascii="Times New Roman" w:hAnsi="Times New Roman" w:cs="Times New Roman"/>
          <w:sz w:val="28"/>
          <w:szCs w:val="28"/>
        </w:rPr>
        <w:t>–</w:t>
      </w:r>
      <w:r w:rsidRPr="00960E01">
        <w:rPr>
          <w:rFonts w:ascii="Times New Roman" w:hAnsi="Times New Roman" w:cs="Times New Roman"/>
          <w:sz w:val="28"/>
          <w:szCs w:val="28"/>
        </w:rPr>
        <w:t xml:space="preserve"> производство </w:t>
      </w:r>
      <w:r>
        <w:rPr>
          <w:rFonts w:ascii="Times New Roman" w:hAnsi="Times New Roman" w:cs="Times New Roman"/>
          <w:sz w:val="28"/>
          <w:szCs w:val="28"/>
        </w:rPr>
        <w:t xml:space="preserve">– </w:t>
      </w:r>
      <w:r w:rsidRPr="00960E01">
        <w:rPr>
          <w:rFonts w:ascii="Times New Roman" w:hAnsi="Times New Roman" w:cs="Times New Roman"/>
          <w:sz w:val="28"/>
          <w:szCs w:val="28"/>
        </w:rPr>
        <w:t>прибыль. Эта формула предполагает наличие информ</w:t>
      </w:r>
      <w:r>
        <w:rPr>
          <w:rFonts w:ascii="Times New Roman" w:hAnsi="Times New Roman" w:cs="Times New Roman"/>
          <w:sz w:val="28"/>
          <w:szCs w:val="28"/>
        </w:rPr>
        <w:t>ации о расходах, нормативах, уче</w:t>
      </w:r>
      <w:r w:rsidRPr="00960E01">
        <w:rPr>
          <w:rFonts w:ascii="Times New Roman" w:hAnsi="Times New Roman" w:cs="Times New Roman"/>
          <w:sz w:val="28"/>
          <w:szCs w:val="28"/>
        </w:rPr>
        <w:t>т результатов реализации товаров.</w:t>
      </w:r>
    </w:p>
    <w:p w:rsidR="009B251D" w:rsidRPr="00960E01" w:rsidRDefault="009B251D" w:rsidP="009B251D">
      <w:pPr>
        <w:widowControl w:val="0"/>
        <w:spacing w:after="0" w:line="360" w:lineRule="auto"/>
        <w:ind w:firstLine="709"/>
        <w:jc w:val="both"/>
        <w:rPr>
          <w:rFonts w:ascii="Times New Roman" w:hAnsi="Times New Roman" w:cs="Times New Roman"/>
          <w:sz w:val="28"/>
          <w:szCs w:val="28"/>
        </w:rPr>
      </w:pPr>
      <w:r w:rsidRPr="00960E01">
        <w:rPr>
          <w:rFonts w:ascii="Times New Roman" w:hAnsi="Times New Roman" w:cs="Times New Roman"/>
          <w:sz w:val="28"/>
          <w:szCs w:val="28"/>
        </w:rPr>
        <w:t>В ходе анализа формир</w:t>
      </w:r>
      <w:r>
        <w:rPr>
          <w:rFonts w:ascii="Times New Roman" w:hAnsi="Times New Roman" w:cs="Times New Roman"/>
          <w:sz w:val="28"/>
          <w:szCs w:val="28"/>
        </w:rPr>
        <w:t xml:space="preserve">ования и использования прибыли </w:t>
      </w:r>
      <w:r w:rsidRPr="00960E01">
        <w:rPr>
          <w:rFonts w:ascii="Times New Roman" w:hAnsi="Times New Roman" w:cs="Times New Roman"/>
          <w:sz w:val="28"/>
          <w:szCs w:val="28"/>
        </w:rPr>
        <w:t>пров</w:t>
      </w:r>
      <w:r>
        <w:rPr>
          <w:rFonts w:ascii="Times New Roman" w:hAnsi="Times New Roman" w:cs="Times New Roman"/>
          <w:sz w:val="28"/>
          <w:szCs w:val="28"/>
        </w:rPr>
        <w:t xml:space="preserve">одится </w:t>
      </w:r>
      <w:r w:rsidRPr="00960E01">
        <w:rPr>
          <w:rFonts w:ascii="Times New Roman" w:hAnsi="Times New Roman" w:cs="Times New Roman"/>
          <w:sz w:val="28"/>
          <w:szCs w:val="28"/>
        </w:rPr>
        <w:t>оценк</w:t>
      </w:r>
      <w:r>
        <w:rPr>
          <w:rFonts w:ascii="Times New Roman" w:hAnsi="Times New Roman" w:cs="Times New Roman"/>
          <w:sz w:val="28"/>
          <w:szCs w:val="28"/>
        </w:rPr>
        <w:t>а</w:t>
      </w:r>
      <w:r w:rsidRPr="00960E01">
        <w:rPr>
          <w:rFonts w:ascii="Times New Roman" w:hAnsi="Times New Roman" w:cs="Times New Roman"/>
          <w:sz w:val="28"/>
          <w:szCs w:val="28"/>
        </w:rPr>
        <w:t>:</w:t>
      </w:r>
    </w:p>
    <w:p w:rsidR="009B251D" w:rsidRPr="00960E01" w:rsidRDefault="009B251D" w:rsidP="003C23EE">
      <w:pPr>
        <w:pStyle w:val="ae"/>
        <w:widowControl w:val="0"/>
        <w:numPr>
          <w:ilvl w:val="0"/>
          <w:numId w:val="13"/>
        </w:numPr>
        <w:tabs>
          <w:tab w:val="left" w:pos="993"/>
        </w:tabs>
        <w:spacing w:after="0" w:line="360" w:lineRule="auto"/>
        <w:ind w:left="0" w:firstLine="709"/>
        <w:jc w:val="both"/>
        <w:rPr>
          <w:rFonts w:ascii="Times New Roman" w:hAnsi="Times New Roman" w:cs="Times New Roman"/>
          <w:sz w:val="28"/>
          <w:szCs w:val="28"/>
        </w:rPr>
      </w:pPr>
      <w:r w:rsidRPr="00960E01">
        <w:rPr>
          <w:rFonts w:ascii="Times New Roman" w:hAnsi="Times New Roman" w:cs="Times New Roman"/>
          <w:sz w:val="28"/>
          <w:szCs w:val="28"/>
        </w:rPr>
        <w:t>динамики и структуры доходов и расходов;</w:t>
      </w:r>
    </w:p>
    <w:p w:rsidR="009B251D" w:rsidRPr="00960E01" w:rsidRDefault="009B251D" w:rsidP="003C23EE">
      <w:pPr>
        <w:pStyle w:val="ae"/>
        <w:widowControl w:val="0"/>
        <w:numPr>
          <w:ilvl w:val="0"/>
          <w:numId w:val="13"/>
        </w:numPr>
        <w:tabs>
          <w:tab w:val="left" w:pos="993"/>
        </w:tabs>
        <w:spacing w:after="0" w:line="360" w:lineRule="auto"/>
        <w:ind w:left="0" w:firstLine="709"/>
        <w:jc w:val="both"/>
        <w:rPr>
          <w:rFonts w:ascii="Times New Roman" w:hAnsi="Times New Roman" w:cs="Times New Roman"/>
          <w:sz w:val="28"/>
          <w:szCs w:val="28"/>
        </w:rPr>
      </w:pPr>
      <w:r w:rsidRPr="00960E01">
        <w:rPr>
          <w:rFonts w:ascii="Times New Roman" w:hAnsi="Times New Roman" w:cs="Times New Roman"/>
          <w:sz w:val="28"/>
          <w:szCs w:val="28"/>
        </w:rPr>
        <w:t>динамики формирования балансовой, налогооблагаемой и чистой прибыли;</w:t>
      </w:r>
    </w:p>
    <w:p w:rsidR="009B251D" w:rsidRPr="00960E01" w:rsidRDefault="009B251D" w:rsidP="003C23EE">
      <w:pPr>
        <w:pStyle w:val="ae"/>
        <w:widowControl w:val="0"/>
        <w:numPr>
          <w:ilvl w:val="0"/>
          <w:numId w:val="13"/>
        </w:numPr>
        <w:tabs>
          <w:tab w:val="left" w:pos="993"/>
        </w:tabs>
        <w:spacing w:after="0" w:line="360" w:lineRule="auto"/>
        <w:ind w:left="0" w:firstLine="709"/>
        <w:jc w:val="both"/>
        <w:rPr>
          <w:rFonts w:ascii="Times New Roman" w:hAnsi="Times New Roman" w:cs="Times New Roman"/>
          <w:sz w:val="28"/>
          <w:szCs w:val="28"/>
        </w:rPr>
      </w:pPr>
      <w:r w:rsidRPr="00960E01">
        <w:rPr>
          <w:rFonts w:ascii="Times New Roman" w:hAnsi="Times New Roman" w:cs="Times New Roman"/>
          <w:sz w:val="28"/>
          <w:szCs w:val="28"/>
        </w:rPr>
        <w:t>распределения и использования прибыли.</w:t>
      </w:r>
    </w:p>
    <w:p w:rsidR="009B251D" w:rsidRPr="00C83481" w:rsidRDefault="009B251D" w:rsidP="009B251D">
      <w:pPr>
        <w:widowControl w:val="0"/>
        <w:spacing w:after="0" w:line="360" w:lineRule="auto"/>
        <w:ind w:firstLine="709"/>
        <w:jc w:val="both"/>
        <w:rPr>
          <w:rFonts w:ascii="Times New Roman" w:hAnsi="Times New Roman" w:cs="Times New Roman"/>
          <w:sz w:val="28"/>
          <w:szCs w:val="28"/>
        </w:rPr>
      </w:pPr>
      <w:r w:rsidRPr="00C83481">
        <w:rPr>
          <w:rFonts w:ascii="Times New Roman" w:hAnsi="Times New Roman" w:cs="Times New Roman"/>
          <w:sz w:val="28"/>
          <w:szCs w:val="28"/>
        </w:rPr>
        <w:t>Для анализа формирования прибыли применя</w:t>
      </w:r>
      <w:r>
        <w:rPr>
          <w:rFonts w:ascii="Times New Roman" w:hAnsi="Times New Roman" w:cs="Times New Roman"/>
          <w:sz w:val="28"/>
          <w:szCs w:val="28"/>
        </w:rPr>
        <w:t>ются</w:t>
      </w:r>
      <w:r w:rsidRPr="00C83481">
        <w:rPr>
          <w:rFonts w:ascii="Times New Roman" w:hAnsi="Times New Roman" w:cs="Times New Roman"/>
          <w:sz w:val="28"/>
          <w:szCs w:val="28"/>
        </w:rPr>
        <w:t xml:space="preserve"> методы:</w:t>
      </w:r>
    </w:p>
    <w:p w:rsidR="009B251D" w:rsidRPr="00C83481" w:rsidRDefault="009B251D" w:rsidP="003C23EE">
      <w:pPr>
        <w:pStyle w:val="ae"/>
        <w:widowControl w:val="0"/>
        <w:numPr>
          <w:ilvl w:val="0"/>
          <w:numId w:val="13"/>
        </w:numPr>
        <w:tabs>
          <w:tab w:val="left" w:pos="993"/>
        </w:tabs>
        <w:spacing w:after="0" w:line="360" w:lineRule="auto"/>
        <w:ind w:left="0" w:firstLine="709"/>
        <w:jc w:val="both"/>
        <w:rPr>
          <w:rFonts w:ascii="Times New Roman" w:hAnsi="Times New Roman" w:cs="Times New Roman"/>
          <w:sz w:val="28"/>
          <w:szCs w:val="28"/>
        </w:rPr>
      </w:pPr>
      <w:r w:rsidRPr="00C83481">
        <w:rPr>
          <w:rFonts w:ascii="Times New Roman" w:hAnsi="Times New Roman" w:cs="Times New Roman"/>
          <w:sz w:val="28"/>
          <w:szCs w:val="28"/>
        </w:rPr>
        <w:t>горизонтального анализа – для выявления динамики и отклонений показателей в сравнении с прошлыми периодами;</w:t>
      </w:r>
    </w:p>
    <w:p w:rsidR="009B251D" w:rsidRPr="00C83481" w:rsidRDefault="009B251D" w:rsidP="003C23EE">
      <w:pPr>
        <w:pStyle w:val="ae"/>
        <w:widowControl w:val="0"/>
        <w:numPr>
          <w:ilvl w:val="0"/>
          <w:numId w:val="13"/>
        </w:numPr>
        <w:tabs>
          <w:tab w:val="left" w:pos="993"/>
        </w:tabs>
        <w:spacing w:after="0" w:line="360" w:lineRule="auto"/>
        <w:ind w:left="0" w:firstLine="709"/>
        <w:jc w:val="both"/>
        <w:rPr>
          <w:rFonts w:ascii="Times New Roman" w:hAnsi="Times New Roman" w:cs="Times New Roman"/>
          <w:sz w:val="28"/>
          <w:szCs w:val="28"/>
        </w:rPr>
      </w:pPr>
      <w:r w:rsidRPr="00C83481">
        <w:rPr>
          <w:rFonts w:ascii="Times New Roman" w:hAnsi="Times New Roman" w:cs="Times New Roman"/>
          <w:sz w:val="28"/>
          <w:szCs w:val="28"/>
        </w:rPr>
        <w:t>вертикального анализа – для исследования структуры каждого показателя и изменений в общей структуре отклонений;</w:t>
      </w:r>
    </w:p>
    <w:p w:rsidR="009B251D" w:rsidRPr="00C83481" w:rsidRDefault="009B251D" w:rsidP="003C23EE">
      <w:pPr>
        <w:pStyle w:val="ae"/>
        <w:widowControl w:val="0"/>
        <w:numPr>
          <w:ilvl w:val="0"/>
          <w:numId w:val="13"/>
        </w:numPr>
        <w:tabs>
          <w:tab w:val="left" w:pos="993"/>
        </w:tabs>
        <w:spacing w:after="0" w:line="360" w:lineRule="auto"/>
        <w:ind w:left="0" w:firstLine="709"/>
        <w:jc w:val="both"/>
        <w:rPr>
          <w:rFonts w:ascii="Times New Roman" w:hAnsi="Times New Roman" w:cs="Times New Roman"/>
          <w:sz w:val="28"/>
          <w:szCs w:val="28"/>
        </w:rPr>
      </w:pPr>
      <w:r w:rsidRPr="00C83481">
        <w:rPr>
          <w:rFonts w:ascii="Times New Roman" w:hAnsi="Times New Roman" w:cs="Times New Roman"/>
          <w:sz w:val="28"/>
          <w:szCs w:val="28"/>
        </w:rPr>
        <w:t>трендового анализа – для изучения динамики за ряд отчетных периодов.</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C83481">
        <w:rPr>
          <w:rFonts w:ascii="Times New Roman" w:hAnsi="Times New Roman" w:cs="Times New Roman"/>
          <w:sz w:val="28"/>
          <w:szCs w:val="28"/>
        </w:rPr>
        <w:t xml:space="preserve">Чистая прибыль </w:t>
      </w:r>
      <w:r w:rsidRPr="00750188">
        <w:rPr>
          <w:rFonts w:ascii="Times New Roman" w:hAnsi="Times New Roman" w:cs="Times New Roman"/>
          <w:sz w:val="28"/>
          <w:szCs w:val="28"/>
        </w:rPr>
        <w:t>АО «Татэнерго»</w:t>
      </w:r>
      <w:r>
        <w:rPr>
          <w:rFonts w:ascii="Times New Roman" w:hAnsi="Times New Roman" w:cs="Times New Roman"/>
          <w:sz w:val="28"/>
          <w:szCs w:val="28"/>
        </w:rPr>
        <w:t xml:space="preserve"> </w:t>
      </w:r>
      <w:r w:rsidRPr="00C83481">
        <w:rPr>
          <w:rFonts w:ascii="Times New Roman" w:hAnsi="Times New Roman" w:cs="Times New Roman"/>
          <w:sz w:val="28"/>
          <w:szCs w:val="28"/>
        </w:rPr>
        <w:t xml:space="preserve">используется по нескольким направлениям. Согласно Уставу, за счет чистой прибыли, остающейся в распоряжении </w:t>
      </w:r>
      <w:r>
        <w:rPr>
          <w:rFonts w:ascii="Times New Roman" w:hAnsi="Times New Roman" w:cs="Times New Roman"/>
          <w:sz w:val="28"/>
          <w:szCs w:val="28"/>
        </w:rPr>
        <w:t>компании</w:t>
      </w:r>
      <w:r w:rsidRPr="00C83481">
        <w:rPr>
          <w:rFonts w:ascii="Times New Roman" w:hAnsi="Times New Roman" w:cs="Times New Roman"/>
          <w:sz w:val="28"/>
          <w:szCs w:val="28"/>
        </w:rPr>
        <w:t>, создаются и пополняются фонды, выплачиваются дивиденды и накапливается нераспределенная прибыль (покрываются убытки).</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766431">
        <w:rPr>
          <w:rFonts w:ascii="Times New Roman" w:hAnsi="Times New Roman" w:cs="Times New Roman"/>
          <w:sz w:val="28"/>
          <w:szCs w:val="28"/>
        </w:rPr>
        <w:t xml:space="preserve">По итогам </w:t>
      </w:r>
      <w:r>
        <w:rPr>
          <w:rFonts w:ascii="Times New Roman" w:hAnsi="Times New Roman" w:cs="Times New Roman"/>
          <w:sz w:val="28"/>
          <w:szCs w:val="28"/>
        </w:rPr>
        <w:t>2017 г. компания</w:t>
      </w:r>
      <w:r w:rsidRPr="00766431">
        <w:rPr>
          <w:rFonts w:ascii="Times New Roman" w:hAnsi="Times New Roman" w:cs="Times New Roman"/>
          <w:sz w:val="28"/>
          <w:szCs w:val="28"/>
        </w:rPr>
        <w:t xml:space="preserve"> показал</w:t>
      </w:r>
      <w:r>
        <w:rPr>
          <w:rFonts w:ascii="Times New Roman" w:hAnsi="Times New Roman" w:cs="Times New Roman"/>
          <w:sz w:val="28"/>
          <w:szCs w:val="28"/>
        </w:rPr>
        <w:t>а</w:t>
      </w:r>
      <w:r w:rsidRPr="00766431">
        <w:rPr>
          <w:rFonts w:ascii="Times New Roman" w:hAnsi="Times New Roman" w:cs="Times New Roman"/>
          <w:sz w:val="28"/>
          <w:szCs w:val="28"/>
        </w:rPr>
        <w:t xml:space="preserve"> следующие финансовые</w:t>
      </w:r>
      <w:r>
        <w:rPr>
          <w:rFonts w:ascii="Times New Roman" w:hAnsi="Times New Roman" w:cs="Times New Roman"/>
          <w:sz w:val="28"/>
          <w:szCs w:val="28"/>
        </w:rPr>
        <w:t xml:space="preserve"> </w:t>
      </w:r>
      <w:r w:rsidRPr="00766431">
        <w:rPr>
          <w:rFonts w:ascii="Times New Roman" w:hAnsi="Times New Roman" w:cs="Times New Roman"/>
          <w:sz w:val="28"/>
          <w:szCs w:val="28"/>
        </w:rPr>
        <w:t xml:space="preserve">результаты: </w:t>
      </w:r>
    </w:p>
    <w:p w:rsidR="009B251D" w:rsidRPr="0044669F" w:rsidRDefault="009B251D" w:rsidP="003C23EE">
      <w:pPr>
        <w:pStyle w:val="ae"/>
        <w:widowControl w:val="0"/>
        <w:numPr>
          <w:ilvl w:val="0"/>
          <w:numId w:val="14"/>
        </w:numPr>
        <w:tabs>
          <w:tab w:val="left" w:pos="993"/>
        </w:tabs>
        <w:spacing w:after="0" w:line="360" w:lineRule="auto"/>
        <w:ind w:left="0" w:firstLine="709"/>
        <w:jc w:val="both"/>
        <w:rPr>
          <w:rFonts w:ascii="Times New Roman" w:hAnsi="Times New Roman" w:cs="Times New Roman"/>
          <w:sz w:val="28"/>
          <w:szCs w:val="28"/>
        </w:rPr>
      </w:pPr>
      <w:r w:rsidRPr="0044669F">
        <w:rPr>
          <w:rFonts w:ascii="Times New Roman" w:hAnsi="Times New Roman" w:cs="Times New Roman"/>
          <w:sz w:val="28"/>
          <w:szCs w:val="28"/>
        </w:rPr>
        <w:t xml:space="preserve">выручка от реализации продукции – 35 642 383  тыс. руб.; </w:t>
      </w:r>
    </w:p>
    <w:p w:rsidR="009B251D" w:rsidRPr="0044669F" w:rsidRDefault="009B251D" w:rsidP="003C23EE">
      <w:pPr>
        <w:pStyle w:val="ae"/>
        <w:widowControl w:val="0"/>
        <w:numPr>
          <w:ilvl w:val="0"/>
          <w:numId w:val="14"/>
        </w:numPr>
        <w:tabs>
          <w:tab w:val="left" w:pos="993"/>
        </w:tabs>
        <w:spacing w:after="0" w:line="360" w:lineRule="auto"/>
        <w:ind w:left="0" w:firstLine="709"/>
        <w:jc w:val="both"/>
        <w:rPr>
          <w:rFonts w:ascii="Times New Roman" w:hAnsi="Times New Roman" w:cs="Times New Roman"/>
          <w:sz w:val="28"/>
          <w:szCs w:val="28"/>
        </w:rPr>
      </w:pPr>
      <w:r w:rsidRPr="0044669F">
        <w:rPr>
          <w:rFonts w:ascii="Times New Roman" w:hAnsi="Times New Roman" w:cs="Times New Roman"/>
          <w:sz w:val="28"/>
          <w:szCs w:val="28"/>
        </w:rPr>
        <w:t xml:space="preserve">затраты на производство реализованной продукции – 32 665 583 тыс. руб.; </w:t>
      </w:r>
    </w:p>
    <w:p w:rsidR="009B251D" w:rsidRPr="0044669F" w:rsidRDefault="009B251D" w:rsidP="003C23EE">
      <w:pPr>
        <w:pStyle w:val="ae"/>
        <w:widowControl w:val="0"/>
        <w:numPr>
          <w:ilvl w:val="0"/>
          <w:numId w:val="14"/>
        </w:numPr>
        <w:tabs>
          <w:tab w:val="left" w:pos="993"/>
        </w:tabs>
        <w:spacing w:after="0" w:line="360" w:lineRule="auto"/>
        <w:ind w:left="0" w:firstLine="709"/>
        <w:jc w:val="both"/>
        <w:rPr>
          <w:rFonts w:ascii="Times New Roman" w:hAnsi="Times New Roman" w:cs="Times New Roman"/>
          <w:sz w:val="28"/>
          <w:szCs w:val="28"/>
        </w:rPr>
      </w:pPr>
      <w:r w:rsidRPr="0044669F">
        <w:rPr>
          <w:rFonts w:ascii="Times New Roman" w:hAnsi="Times New Roman" w:cs="Times New Roman"/>
          <w:sz w:val="28"/>
          <w:szCs w:val="28"/>
        </w:rPr>
        <w:t>результат от реализации продукции – 2 976 800 тыс. руб.;</w:t>
      </w:r>
    </w:p>
    <w:p w:rsidR="009B251D" w:rsidRPr="0044669F" w:rsidRDefault="009B251D" w:rsidP="003C23EE">
      <w:pPr>
        <w:pStyle w:val="ae"/>
        <w:widowControl w:val="0"/>
        <w:numPr>
          <w:ilvl w:val="0"/>
          <w:numId w:val="14"/>
        </w:numPr>
        <w:tabs>
          <w:tab w:val="left" w:pos="993"/>
        </w:tabs>
        <w:spacing w:after="0" w:line="360" w:lineRule="auto"/>
        <w:ind w:left="0" w:firstLine="709"/>
        <w:jc w:val="both"/>
        <w:rPr>
          <w:rFonts w:ascii="Times New Roman" w:hAnsi="Times New Roman" w:cs="Times New Roman"/>
          <w:sz w:val="28"/>
          <w:szCs w:val="28"/>
        </w:rPr>
      </w:pPr>
      <w:r w:rsidRPr="0044669F">
        <w:rPr>
          <w:rFonts w:ascii="Times New Roman" w:hAnsi="Times New Roman" w:cs="Times New Roman"/>
          <w:sz w:val="28"/>
          <w:szCs w:val="28"/>
        </w:rPr>
        <w:lastRenderedPageBreak/>
        <w:t xml:space="preserve">налоги – 661440 тыс. руб.; </w:t>
      </w:r>
    </w:p>
    <w:p w:rsidR="009B251D" w:rsidRPr="0044669F" w:rsidRDefault="009B251D" w:rsidP="003C23EE">
      <w:pPr>
        <w:pStyle w:val="ae"/>
        <w:widowControl w:val="0"/>
        <w:numPr>
          <w:ilvl w:val="0"/>
          <w:numId w:val="14"/>
        </w:numPr>
        <w:tabs>
          <w:tab w:val="left" w:pos="993"/>
        </w:tabs>
        <w:spacing w:after="0" w:line="360" w:lineRule="auto"/>
        <w:ind w:left="0" w:firstLine="709"/>
        <w:jc w:val="both"/>
        <w:rPr>
          <w:rFonts w:ascii="Times New Roman" w:hAnsi="Times New Roman" w:cs="Times New Roman"/>
          <w:sz w:val="28"/>
          <w:szCs w:val="28"/>
        </w:rPr>
      </w:pPr>
      <w:r w:rsidRPr="0044669F">
        <w:rPr>
          <w:rFonts w:ascii="Times New Roman" w:hAnsi="Times New Roman" w:cs="Times New Roman"/>
          <w:sz w:val="28"/>
          <w:szCs w:val="28"/>
        </w:rPr>
        <w:t>чистая прибыль – 237377 тыс. руб.</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766431">
        <w:rPr>
          <w:rFonts w:ascii="Times New Roman" w:hAnsi="Times New Roman" w:cs="Times New Roman"/>
          <w:sz w:val="28"/>
          <w:szCs w:val="28"/>
        </w:rPr>
        <w:t xml:space="preserve">На основании данных отчетности </w:t>
      </w:r>
      <w:r w:rsidRPr="00CC3E9E">
        <w:rPr>
          <w:rFonts w:ascii="Times New Roman" w:hAnsi="Times New Roman" w:cs="Times New Roman"/>
          <w:sz w:val="28"/>
          <w:szCs w:val="28"/>
        </w:rPr>
        <w:t>АО «Татэнерго»</w:t>
      </w:r>
      <w:r w:rsidRPr="00766431">
        <w:rPr>
          <w:rFonts w:ascii="Times New Roman" w:hAnsi="Times New Roman" w:cs="Times New Roman"/>
          <w:sz w:val="28"/>
          <w:szCs w:val="28"/>
        </w:rPr>
        <w:t xml:space="preserve"> (</w:t>
      </w:r>
      <w:r>
        <w:rPr>
          <w:rFonts w:ascii="Times New Roman" w:hAnsi="Times New Roman" w:cs="Times New Roman"/>
          <w:sz w:val="28"/>
          <w:szCs w:val="28"/>
        </w:rPr>
        <w:t>прил. 1</w:t>
      </w:r>
      <w:r w:rsidRPr="00766431">
        <w:rPr>
          <w:rFonts w:ascii="Times New Roman" w:hAnsi="Times New Roman" w:cs="Times New Roman"/>
          <w:sz w:val="28"/>
          <w:szCs w:val="28"/>
        </w:rPr>
        <w:t xml:space="preserve">) </w:t>
      </w:r>
      <w:r>
        <w:rPr>
          <w:rFonts w:ascii="Times New Roman" w:hAnsi="Times New Roman" w:cs="Times New Roman"/>
          <w:sz w:val="28"/>
          <w:szCs w:val="28"/>
        </w:rPr>
        <w:t>проа</w:t>
      </w:r>
      <w:r w:rsidRPr="00793C78">
        <w:rPr>
          <w:rFonts w:ascii="Times New Roman" w:hAnsi="Times New Roman" w:cs="Times New Roman"/>
          <w:sz w:val="28"/>
          <w:szCs w:val="28"/>
        </w:rPr>
        <w:t>нализ</w:t>
      </w:r>
      <w:r>
        <w:rPr>
          <w:rFonts w:ascii="Times New Roman" w:hAnsi="Times New Roman" w:cs="Times New Roman"/>
          <w:sz w:val="28"/>
          <w:szCs w:val="28"/>
        </w:rPr>
        <w:t>ируем</w:t>
      </w:r>
      <w:r w:rsidRPr="00793C78">
        <w:rPr>
          <w:rFonts w:ascii="Times New Roman" w:hAnsi="Times New Roman" w:cs="Times New Roman"/>
          <w:sz w:val="28"/>
          <w:szCs w:val="28"/>
        </w:rPr>
        <w:t xml:space="preserve"> структур</w:t>
      </w:r>
      <w:r>
        <w:rPr>
          <w:rFonts w:ascii="Times New Roman" w:hAnsi="Times New Roman" w:cs="Times New Roman"/>
          <w:sz w:val="28"/>
          <w:szCs w:val="28"/>
        </w:rPr>
        <w:t>у</w:t>
      </w:r>
      <w:r w:rsidRPr="00793C78">
        <w:rPr>
          <w:rFonts w:ascii="Times New Roman" w:hAnsi="Times New Roman" w:cs="Times New Roman"/>
          <w:sz w:val="28"/>
          <w:szCs w:val="28"/>
        </w:rPr>
        <w:t xml:space="preserve"> отчета о финансовых результатах</w:t>
      </w:r>
      <w:r w:rsidRPr="00793C78">
        <w:rPr>
          <w:rFonts w:ascii="Times New Roman" w:hAnsi="Times New Roman" w:cs="Times New Roman"/>
          <w:sz w:val="28"/>
          <w:szCs w:val="28"/>
        </w:rPr>
        <w:tab/>
      </w:r>
      <w:r>
        <w:rPr>
          <w:rFonts w:ascii="Times New Roman" w:hAnsi="Times New Roman" w:cs="Times New Roman"/>
          <w:sz w:val="28"/>
          <w:szCs w:val="28"/>
        </w:rPr>
        <w:t xml:space="preserve"> </w:t>
      </w:r>
      <w:r w:rsidRPr="00766431">
        <w:rPr>
          <w:rFonts w:ascii="Times New Roman" w:hAnsi="Times New Roman" w:cs="Times New Roman"/>
          <w:sz w:val="28"/>
          <w:szCs w:val="28"/>
        </w:rPr>
        <w:t xml:space="preserve">(табл. </w:t>
      </w:r>
      <w:r>
        <w:rPr>
          <w:rFonts w:ascii="Times New Roman" w:hAnsi="Times New Roman" w:cs="Times New Roman"/>
          <w:sz w:val="28"/>
          <w:szCs w:val="28"/>
        </w:rPr>
        <w:t>7</w:t>
      </w:r>
      <w:r w:rsidRPr="00766431">
        <w:rPr>
          <w:rFonts w:ascii="Times New Roman" w:hAnsi="Times New Roman" w:cs="Times New Roman"/>
          <w:sz w:val="28"/>
          <w:szCs w:val="28"/>
        </w:rPr>
        <w:t>).</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7. </w:t>
      </w:r>
      <w:r w:rsidRPr="00793C78">
        <w:rPr>
          <w:rFonts w:ascii="Times New Roman" w:hAnsi="Times New Roman" w:cs="Times New Roman"/>
          <w:sz w:val="28"/>
          <w:szCs w:val="28"/>
        </w:rPr>
        <w:t>Анализ структуры отчета о финансовых результатах</w:t>
      </w:r>
      <w:r>
        <w:rPr>
          <w:rFonts w:ascii="Times New Roman" w:hAnsi="Times New Roman" w:cs="Times New Roman"/>
          <w:sz w:val="28"/>
          <w:szCs w:val="28"/>
        </w:rPr>
        <w:t xml:space="preserve"> </w:t>
      </w: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АО «Татэнерго</w:t>
      </w:r>
      <w:r w:rsidRPr="00CC3E9E">
        <w:rPr>
          <w:rFonts w:ascii="Times New Roman" w:hAnsi="Times New Roman" w:cs="Times New Roman"/>
          <w:sz w:val="28"/>
          <w:szCs w:val="28"/>
        </w:rPr>
        <w:t>», тыс.</w:t>
      </w:r>
      <w:r>
        <w:rPr>
          <w:rFonts w:ascii="Times New Roman" w:hAnsi="Times New Roman" w:cs="Times New Roman"/>
          <w:sz w:val="28"/>
          <w:szCs w:val="28"/>
        </w:rPr>
        <w:t xml:space="preserve"> </w:t>
      </w:r>
      <w:r w:rsidRPr="00CC3E9E">
        <w:rPr>
          <w:rFonts w:ascii="Times New Roman" w:hAnsi="Times New Roman" w:cs="Times New Roman"/>
          <w:sz w:val="28"/>
          <w:szCs w:val="28"/>
        </w:rPr>
        <w:t>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133"/>
        <w:gridCol w:w="1135"/>
        <w:gridCol w:w="1133"/>
        <w:gridCol w:w="993"/>
        <w:gridCol w:w="991"/>
        <w:gridCol w:w="1100"/>
      </w:tblGrid>
      <w:tr w:rsidR="009B251D" w:rsidRPr="00766431" w:rsidTr="006D1671">
        <w:trPr>
          <w:trHeight w:val="300"/>
        </w:trPr>
        <w:tc>
          <w:tcPr>
            <w:tcW w:w="1709" w:type="pct"/>
            <w:vMerge w:val="restart"/>
            <w:shd w:val="clear" w:color="auto" w:fill="auto"/>
            <w:vAlign w:val="center"/>
            <w:hideMark/>
          </w:tcPr>
          <w:p w:rsidR="009B251D" w:rsidRPr="00766431" w:rsidRDefault="009B251D" w:rsidP="006D1671">
            <w:pPr>
              <w:spacing w:after="0" w:line="240" w:lineRule="auto"/>
              <w:jc w:val="center"/>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Наименование показателя</w:t>
            </w:r>
          </w:p>
        </w:tc>
        <w:tc>
          <w:tcPr>
            <w:tcW w:w="3291" w:type="pct"/>
            <w:gridSpan w:val="6"/>
            <w:shd w:val="clear" w:color="auto" w:fill="auto"/>
            <w:vAlign w:val="center"/>
            <w:hideMark/>
          </w:tcPr>
          <w:p w:rsidR="009B251D" w:rsidRPr="00766431" w:rsidRDefault="009B251D" w:rsidP="006D1671">
            <w:pPr>
              <w:spacing w:after="0" w:line="240" w:lineRule="auto"/>
              <w:jc w:val="center"/>
              <w:rPr>
                <w:rFonts w:ascii="Times New Roman" w:eastAsia="Times New Roman" w:hAnsi="Times New Roman" w:cs="Times New Roman"/>
                <w:bCs/>
                <w:sz w:val="24"/>
                <w:szCs w:val="24"/>
                <w:lang w:eastAsia="ru-RU"/>
              </w:rPr>
            </w:pPr>
            <w:r w:rsidRPr="00766431">
              <w:rPr>
                <w:rFonts w:ascii="Times New Roman" w:eastAsia="Times New Roman" w:hAnsi="Times New Roman" w:cs="Times New Roman"/>
                <w:bCs/>
                <w:sz w:val="24"/>
                <w:szCs w:val="24"/>
                <w:lang w:eastAsia="ru-RU"/>
              </w:rPr>
              <w:t>Горизонтальный анализ</w:t>
            </w:r>
          </w:p>
        </w:tc>
      </w:tr>
      <w:tr w:rsidR="009B251D" w:rsidRPr="00766431" w:rsidTr="006D1671">
        <w:trPr>
          <w:trHeight w:val="300"/>
        </w:trPr>
        <w:tc>
          <w:tcPr>
            <w:tcW w:w="1709" w:type="pct"/>
            <w:vMerge/>
            <w:shd w:val="clear" w:color="auto" w:fill="auto"/>
            <w:vAlign w:val="center"/>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p>
        </w:tc>
        <w:tc>
          <w:tcPr>
            <w:tcW w:w="1726" w:type="pct"/>
            <w:gridSpan w:val="3"/>
            <w:shd w:val="clear" w:color="auto" w:fill="auto"/>
            <w:vAlign w:val="center"/>
            <w:hideMark/>
          </w:tcPr>
          <w:p w:rsidR="009B251D" w:rsidRDefault="009B251D" w:rsidP="006D1671">
            <w:pPr>
              <w:spacing w:after="0" w:line="240" w:lineRule="auto"/>
              <w:jc w:val="center"/>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Абсолютное изменение, </w:t>
            </w:r>
          </w:p>
          <w:p w:rsidR="009B251D" w:rsidRPr="00766431" w:rsidRDefault="009B251D" w:rsidP="006D1671">
            <w:pPr>
              <w:spacing w:after="0" w:line="240" w:lineRule="auto"/>
              <w:jc w:val="center"/>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тыс. руб.</w:t>
            </w:r>
          </w:p>
        </w:tc>
        <w:tc>
          <w:tcPr>
            <w:tcW w:w="1565" w:type="pct"/>
            <w:gridSpan w:val="3"/>
            <w:shd w:val="clear" w:color="auto" w:fill="auto"/>
            <w:vAlign w:val="center"/>
            <w:hideMark/>
          </w:tcPr>
          <w:p w:rsidR="009B251D" w:rsidRPr="00766431" w:rsidRDefault="009B251D" w:rsidP="006D1671">
            <w:pPr>
              <w:spacing w:after="0" w:line="240" w:lineRule="auto"/>
              <w:jc w:val="center"/>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Относительное изменение, %</w:t>
            </w:r>
          </w:p>
        </w:tc>
      </w:tr>
      <w:tr w:rsidR="009B251D" w:rsidRPr="00766431" w:rsidTr="006D1671">
        <w:trPr>
          <w:trHeight w:val="300"/>
        </w:trPr>
        <w:tc>
          <w:tcPr>
            <w:tcW w:w="1709" w:type="pct"/>
            <w:vMerge/>
            <w:shd w:val="clear" w:color="auto" w:fill="auto"/>
            <w:vAlign w:val="center"/>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p>
        </w:tc>
        <w:tc>
          <w:tcPr>
            <w:tcW w:w="575" w:type="pct"/>
            <w:shd w:val="clear" w:color="auto" w:fill="auto"/>
            <w:vAlign w:val="center"/>
            <w:hideMark/>
          </w:tcPr>
          <w:p w:rsidR="009B251D" w:rsidRPr="00766431" w:rsidRDefault="009B251D" w:rsidP="006D1671">
            <w:pPr>
              <w:spacing w:after="0" w:line="240" w:lineRule="auto"/>
              <w:jc w:val="center"/>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2017г. - 2016г.</w:t>
            </w:r>
          </w:p>
        </w:tc>
        <w:tc>
          <w:tcPr>
            <w:tcW w:w="576" w:type="pct"/>
            <w:shd w:val="clear" w:color="auto" w:fill="FFFFFF" w:themeFill="background1"/>
            <w:vAlign w:val="center"/>
            <w:hideMark/>
          </w:tcPr>
          <w:p w:rsidR="009B251D" w:rsidRPr="00766431" w:rsidRDefault="009B251D" w:rsidP="006D1671">
            <w:pPr>
              <w:spacing w:after="0" w:line="240" w:lineRule="auto"/>
              <w:jc w:val="center"/>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2017г. - 2015г.</w:t>
            </w:r>
          </w:p>
        </w:tc>
        <w:tc>
          <w:tcPr>
            <w:tcW w:w="575" w:type="pct"/>
            <w:shd w:val="clear" w:color="auto" w:fill="auto"/>
            <w:vAlign w:val="center"/>
            <w:hideMark/>
          </w:tcPr>
          <w:p w:rsidR="009B251D" w:rsidRPr="00766431" w:rsidRDefault="009B251D" w:rsidP="006D1671">
            <w:pPr>
              <w:spacing w:after="0" w:line="240" w:lineRule="auto"/>
              <w:jc w:val="center"/>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2016г. - 2015г.</w:t>
            </w:r>
          </w:p>
        </w:tc>
        <w:tc>
          <w:tcPr>
            <w:tcW w:w="504" w:type="pct"/>
            <w:shd w:val="clear" w:color="auto" w:fill="auto"/>
            <w:vAlign w:val="center"/>
            <w:hideMark/>
          </w:tcPr>
          <w:p w:rsidR="009B251D" w:rsidRPr="00766431" w:rsidRDefault="009B251D" w:rsidP="006D1671">
            <w:pPr>
              <w:spacing w:after="0" w:line="240" w:lineRule="auto"/>
              <w:jc w:val="center"/>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2017г. / 2016г.</w:t>
            </w:r>
          </w:p>
        </w:tc>
        <w:tc>
          <w:tcPr>
            <w:tcW w:w="503" w:type="pct"/>
            <w:shd w:val="clear" w:color="auto" w:fill="auto"/>
            <w:vAlign w:val="center"/>
            <w:hideMark/>
          </w:tcPr>
          <w:p w:rsidR="009B251D" w:rsidRPr="00766431" w:rsidRDefault="009B251D" w:rsidP="006D1671">
            <w:pPr>
              <w:spacing w:after="0" w:line="240" w:lineRule="auto"/>
              <w:jc w:val="center"/>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2017г. / 2015г.</w:t>
            </w:r>
          </w:p>
        </w:tc>
        <w:tc>
          <w:tcPr>
            <w:tcW w:w="558" w:type="pct"/>
            <w:shd w:val="clear" w:color="auto" w:fill="auto"/>
            <w:vAlign w:val="center"/>
            <w:hideMark/>
          </w:tcPr>
          <w:p w:rsidR="009B251D" w:rsidRPr="00766431" w:rsidRDefault="009B251D" w:rsidP="006D1671">
            <w:pPr>
              <w:spacing w:after="0" w:line="240" w:lineRule="auto"/>
              <w:jc w:val="center"/>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2016г. / 2015г.</w:t>
            </w:r>
          </w:p>
        </w:tc>
      </w:tr>
      <w:tr w:rsidR="009B251D" w:rsidRPr="00766431" w:rsidTr="006D1671">
        <w:trPr>
          <w:trHeight w:val="225"/>
        </w:trPr>
        <w:tc>
          <w:tcPr>
            <w:tcW w:w="1709" w:type="pct"/>
            <w:shd w:val="clear" w:color="auto" w:fill="auto"/>
            <w:vAlign w:val="center"/>
            <w:hideMark/>
          </w:tcPr>
          <w:p w:rsidR="009B251D" w:rsidRPr="00766431" w:rsidRDefault="009B251D" w:rsidP="006D1671">
            <w:pPr>
              <w:spacing w:after="0" w:line="240" w:lineRule="auto"/>
              <w:jc w:val="center"/>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1</w:t>
            </w:r>
          </w:p>
        </w:tc>
        <w:tc>
          <w:tcPr>
            <w:tcW w:w="575" w:type="pct"/>
            <w:shd w:val="clear" w:color="auto" w:fill="auto"/>
            <w:vAlign w:val="center"/>
            <w:hideMark/>
          </w:tcPr>
          <w:p w:rsidR="009B251D" w:rsidRPr="00766431" w:rsidRDefault="009B251D" w:rsidP="006D1671">
            <w:pPr>
              <w:spacing w:after="0" w:line="240" w:lineRule="auto"/>
              <w:jc w:val="center"/>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w:t>
            </w:r>
          </w:p>
        </w:tc>
        <w:tc>
          <w:tcPr>
            <w:tcW w:w="576" w:type="pct"/>
            <w:shd w:val="clear" w:color="auto" w:fill="FFFFFF" w:themeFill="background1"/>
            <w:vAlign w:val="center"/>
            <w:hideMark/>
          </w:tcPr>
          <w:p w:rsidR="009B251D" w:rsidRPr="00766431" w:rsidRDefault="009B251D" w:rsidP="006D1671">
            <w:pPr>
              <w:spacing w:after="0" w:line="240" w:lineRule="auto"/>
              <w:jc w:val="center"/>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3</w:t>
            </w:r>
          </w:p>
        </w:tc>
        <w:tc>
          <w:tcPr>
            <w:tcW w:w="575" w:type="pct"/>
            <w:shd w:val="clear" w:color="auto" w:fill="auto"/>
            <w:vAlign w:val="center"/>
            <w:hideMark/>
          </w:tcPr>
          <w:p w:rsidR="009B251D" w:rsidRPr="00766431" w:rsidRDefault="009B251D" w:rsidP="006D1671">
            <w:pPr>
              <w:spacing w:after="0" w:line="240" w:lineRule="auto"/>
              <w:jc w:val="center"/>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4</w:t>
            </w:r>
          </w:p>
        </w:tc>
        <w:tc>
          <w:tcPr>
            <w:tcW w:w="504" w:type="pct"/>
            <w:shd w:val="clear" w:color="auto" w:fill="auto"/>
            <w:vAlign w:val="center"/>
            <w:hideMark/>
          </w:tcPr>
          <w:p w:rsidR="009B251D" w:rsidRPr="00766431" w:rsidRDefault="009B251D" w:rsidP="006D1671">
            <w:pPr>
              <w:spacing w:after="0" w:line="240" w:lineRule="auto"/>
              <w:jc w:val="center"/>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5</w:t>
            </w:r>
          </w:p>
        </w:tc>
        <w:tc>
          <w:tcPr>
            <w:tcW w:w="503" w:type="pct"/>
            <w:shd w:val="clear" w:color="auto" w:fill="auto"/>
            <w:vAlign w:val="center"/>
            <w:hideMark/>
          </w:tcPr>
          <w:p w:rsidR="009B251D" w:rsidRPr="00766431" w:rsidRDefault="009B251D" w:rsidP="006D1671">
            <w:pPr>
              <w:spacing w:after="0" w:line="240" w:lineRule="auto"/>
              <w:jc w:val="center"/>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6</w:t>
            </w:r>
          </w:p>
        </w:tc>
        <w:tc>
          <w:tcPr>
            <w:tcW w:w="558" w:type="pct"/>
            <w:shd w:val="clear" w:color="auto" w:fill="auto"/>
            <w:vAlign w:val="center"/>
            <w:hideMark/>
          </w:tcPr>
          <w:p w:rsidR="009B251D" w:rsidRPr="00766431" w:rsidRDefault="009B251D" w:rsidP="006D1671">
            <w:pPr>
              <w:spacing w:after="0" w:line="240" w:lineRule="auto"/>
              <w:jc w:val="center"/>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7</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Выручка</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595 156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47 157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-547 999 </w:t>
            </w:r>
          </w:p>
        </w:tc>
        <w:tc>
          <w:tcPr>
            <w:tcW w:w="504"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101,7%</w:t>
            </w:r>
          </w:p>
        </w:tc>
        <w:tc>
          <w:tcPr>
            <w:tcW w:w="503"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100,1%</w:t>
            </w:r>
          </w:p>
        </w:tc>
        <w:tc>
          <w:tcPr>
            <w:tcW w:w="558"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98,5%</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Себестоимость продаж</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-580 549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-535 832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44 717 </w:t>
            </w:r>
          </w:p>
        </w:tc>
        <w:tc>
          <w:tcPr>
            <w:tcW w:w="504"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101,8%</w:t>
            </w:r>
          </w:p>
        </w:tc>
        <w:tc>
          <w:tcPr>
            <w:tcW w:w="503"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101,7%</w:t>
            </w:r>
          </w:p>
        </w:tc>
        <w:tc>
          <w:tcPr>
            <w:tcW w:w="558"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99,9%</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Валовая прибыль (убыток)</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14 607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-488 675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-503 282 </w:t>
            </w:r>
          </w:p>
        </w:tc>
        <w:tc>
          <w:tcPr>
            <w:tcW w:w="504"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100,5%</w:t>
            </w:r>
          </w:p>
        </w:tc>
        <w:tc>
          <w:tcPr>
            <w:tcW w:w="503"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85,9%</w:t>
            </w:r>
          </w:p>
        </w:tc>
        <w:tc>
          <w:tcPr>
            <w:tcW w:w="558"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85,5%</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Коммерческие расходы</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0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0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0 </w:t>
            </w:r>
          </w:p>
        </w:tc>
        <w:tc>
          <w:tcPr>
            <w:tcW w:w="504" w:type="pct"/>
            <w:shd w:val="clear" w:color="auto" w:fill="auto"/>
            <w:noWrap/>
            <w:vAlign w:val="center"/>
            <w:hideMark/>
          </w:tcPr>
          <w:p w:rsidR="009B251D" w:rsidRPr="00766431" w:rsidRDefault="009B251D" w:rsidP="006D1671">
            <w:pPr>
              <w:spacing w:after="0" w:line="240" w:lineRule="auto"/>
              <w:ind w:left="-96" w:right="-37" w:hanging="74"/>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w:t>
            </w:r>
          </w:p>
        </w:tc>
        <w:tc>
          <w:tcPr>
            <w:tcW w:w="503" w:type="pct"/>
            <w:shd w:val="clear" w:color="auto" w:fill="auto"/>
            <w:noWrap/>
            <w:vAlign w:val="center"/>
            <w:hideMark/>
          </w:tcPr>
          <w:p w:rsidR="009B251D" w:rsidRPr="00766431" w:rsidRDefault="009B251D" w:rsidP="006D1671">
            <w:pPr>
              <w:spacing w:after="0" w:line="240" w:lineRule="auto"/>
              <w:ind w:left="-96" w:right="-37" w:hanging="74"/>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w:t>
            </w:r>
          </w:p>
        </w:tc>
        <w:tc>
          <w:tcPr>
            <w:tcW w:w="558" w:type="pct"/>
            <w:shd w:val="clear" w:color="auto" w:fill="auto"/>
            <w:noWrap/>
            <w:vAlign w:val="center"/>
            <w:hideMark/>
          </w:tcPr>
          <w:p w:rsidR="009B251D" w:rsidRPr="00766431" w:rsidRDefault="009B251D" w:rsidP="006D1671">
            <w:pPr>
              <w:spacing w:after="0" w:line="240" w:lineRule="auto"/>
              <w:ind w:left="-96" w:right="-37" w:hanging="74"/>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Управленческие расходы</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0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0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0 </w:t>
            </w:r>
          </w:p>
        </w:tc>
        <w:tc>
          <w:tcPr>
            <w:tcW w:w="504" w:type="pct"/>
            <w:shd w:val="clear" w:color="auto" w:fill="auto"/>
            <w:noWrap/>
            <w:vAlign w:val="center"/>
            <w:hideMark/>
          </w:tcPr>
          <w:p w:rsidR="009B251D" w:rsidRPr="00766431" w:rsidRDefault="009B251D" w:rsidP="006D1671">
            <w:pPr>
              <w:spacing w:after="0" w:line="240" w:lineRule="auto"/>
              <w:ind w:left="-96" w:right="-37" w:hanging="74"/>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w:t>
            </w:r>
          </w:p>
        </w:tc>
        <w:tc>
          <w:tcPr>
            <w:tcW w:w="503" w:type="pct"/>
            <w:shd w:val="clear" w:color="auto" w:fill="auto"/>
            <w:noWrap/>
            <w:vAlign w:val="center"/>
            <w:hideMark/>
          </w:tcPr>
          <w:p w:rsidR="009B251D" w:rsidRPr="00766431" w:rsidRDefault="009B251D" w:rsidP="006D1671">
            <w:pPr>
              <w:spacing w:after="0" w:line="240" w:lineRule="auto"/>
              <w:ind w:left="-96" w:right="-37" w:hanging="74"/>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w:t>
            </w:r>
          </w:p>
        </w:tc>
        <w:tc>
          <w:tcPr>
            <w:tcW w:w="558" w:type="pct"/>
            <w:shd w:val="clear" w:color="auto" w:fill="auto"/>
            <w:noWrap/>
            <w:vAlign w:val="center"/>
            <w:hideMark/>
          </w:tcPr>
          <w:p w:rsidR="009B251D" w:rsidRPr="00766431" w:rsidRDefault="009B251D" w:rsidP="006D1671">
            <w:pPr>
              <w:spacing w:after="0" w:line="240" w:lineRule="auto"/>
              <w:ind w:left="-96" w:right="-37" w:hanging="74"/>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Прибыль (убыток) от продаж</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14 607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-488 675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-503 282 </w:t>
            </w:r>
          </w:p>
        </w:tc>
        <w:tc>
          <w:tcPr>
            <w:tcW w:w="504"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100,5%</w:t>
            </w:r>
          </w:p>
        </w:tc>
        <w:tc>
          <w:tcPr>
            <w:tcW w:w="503"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85,9%</w:t>
            </w:r>
          </w:p>
        </w:tc>
        <w:tc>
          <w:tcPr>
            <w:tcW w:w="558"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85,5%</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Доходы от участия в других организациях</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33 451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33 451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0 </w:t>
            </w:r>
          </w:p>
        </w:tc>
        <w:tc>
          <w:tcPr>
            <w:tcW w:w="504" w:type="pct"/>
            <w:shd w:val="clear" w:color="auto" w:fill="auto"/>
            <w:noWrap/>
            <w:vAlign w:val="center"/>
            <w:hideMark/>
          </w:tcPr>
          <w:p w:rsidR="009B251D" w:rsidRPr="00766431" w:rsidRDefault="009B251D" w:rsidP="006D1671">
            <w:pPr>
              <w:spacing w:after="0" w:line="240" w:lineRule="auto"/>
              <w:ind w:left="-96" w:right="-37" w:hanging="74"/>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w:t>
            </w:r>
          </w:p>
        </w:tc>
        <w:tc>
          <w:tcPr>
            <w:tcW w:w="503" w:type="pct"/>
            <w:shd w:val="clear" w:color="auto" w:fill="auto"/>
            <w:noWrap/>
            <w:vAlign w:val="center"/>
            <w:hideMark/>
          </w:tcPr>
          <w:p w:rsidR="009B251D" w:rsidRPr="00766431" w:rsidRDefault="009B251D" w:rsidP="006D1671">
            <w:pPr>
              <w:spacing w:after="0" w:line="240" w:lineRule="auto"/>
              <w:ind w:left="-96" w:right="-37" w:hanging="74"/>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w:t>
            </w:r>
          </w:p>
        </w:tc>
        <w:tc>
          <w:tcPr>
            <w:tcW w:w="558" w:type="pct"/>
            <w:shd w:val="clear" w:color="auto" w:fill="auto"/>
            <w:noWrap/>
            <w:vAlign w:val="center"/>
            <w:hideMark/>
          </w:tcPr>
          <w:p w:rsidR="009B251D" w:rsidRPr="00766431" w:rsidRDefault="009B251D" w:rsidP="006D1671">
            <w:pPr>
              <w:spacing w:after="0" w:line="240" w:lineRule="auto"/>
              <w:ind w:left="-96" w:right="-37" w:hanging="74"/>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Проценты к получению</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8 412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469 359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460 947 </w:t>
            </w:r>
          </w:p>
        </w:tc>
        <w:tc>
          <w:tcPr>
            <w:tcW w:w="504"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100,9%</w:t>
            </w:r>
          </w:p>
        </w:tc>
        <w:tc>
          <w:tcPr>
            <w:tcW w:w="503"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204,0%</w:t>
            </w:r>
          </w:p>
        </w:tc>
        <w:tc>
          <w:tcPr>
            <w:tcW w:w="558"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202,1%</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Проценты к уплате</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74 266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-136 840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-211 106 </w:t>
            </w:r>
          </w:p>
        </w:tc>
        <w:tc>
          <w:tcPr>
            <w:tcW w:w="504"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82,3%</w:t>
            </w:r>
          </w:p>
        </w:tc>
        <w:tc>
          <w:tcPr>
            <w:tcW w:w="503"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165,4%</w:t>
            </w:r>
          </w:p>
        </w:tc>
        <w:tc>
          <w:tcPr>
            <w:tcW w:w="558"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200,8%</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Прочие доходы</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-4 042 208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609 883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4 652 091 </w:t>
            </w:r>
          </w:p>
        </w:tc>
        <w:tc>
          <w:tcPr>
            <w:tcW w:w="504"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46,1%</w:t>
            </w:r>
          </w:p>
        </w:tc>
        <w:tc>
          <w:tcPr>
            <w:tcW w:w="503"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121,4%</w:t>
            </w:r>
          </w:p>
        </w:tc>
        <w:tc>
          <w:tcPr>
            <w:tcW w:w="558"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263,5%</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Прочие расходы</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550 324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-3 192 250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-3 742 574 </w:t>
            </w:r>
          </w:p>
        </w:tc>
        <w:tc>
          <w:tcPr>
            <w:tcW w:w="504"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91,7%</w:t>
            </w:r>
          </w:p>
        </w:tc>
        <w:tc>
          <w:tcPr>
            <w:tcW w:w="503"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209,5%</w:t>
            </w:r>
          </w:p>
        </w:tc>
        <w:tc>
          <w:tcPr>
            <w:tcW w:w="558"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228,4%</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Прибыль (убыток) до налогообложения</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-3 361 148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-2 705 072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656 076 </w:t>
            </w:r>
          </w:p>
        </w:tc>
        <w:tc>
          <w:tcPr>
            <w:tcW w:w="504"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21,7%</w:t>
            </w:r>
          </w:p>
        </w:tc>
        <w:tc>
          <w:tcPr>
            <w:tcW w:w="503"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25,7%</w:t>
            </w:r>
          </w:p>
        </w:tc>
        <w:tc>
          <w:tcPr>
            <w:tcW w:w="558"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118,0%</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Текущий налог на прибыль</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-397 079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122 351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519 430 </w:t>
            </w:r>
          </w:p>
        </w:tc>
        <w:tc>
          <w:tcPr>
            <w:tcW w:w="504"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250,2%</w:t>
            </w:r>
          </w:p>
        </w:tc>
        <w:tc>
          <w:tcPr>
            <w:tcW w:w="503"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84,4%</w:t>
            </w:r>
          </w:p>
        </w:tc>
        <w:tc>
          <w:tcPr>
            <w:tcW w:w="558"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33,7%</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в т.ч. постоянные налоговые обязательства</w:t>
            </w:r>
            <w:r>
              <w:rPr>
                <w:rFonts w:ascii="Times New Roman" w:eastAsia="Times New Roman" w:hAnsi="Times New Roman" w:cs="Times New Roman"/>
                <w:sz w:val="24"/>
                <w:szCs w:val="24"/>
                <w:lang w:eastAsia="ru-RU"/>
              </w:rPr>
              <w:t xml:space="preserve"> </w:t>
            </w:r>
            <w:r w:rsidRPr="00766431">
              <w:rPr>
                <w:rFonts w:ascii="Times New Roman" w:eastAsia="Times New Roman" w:hAnsi="Times New Roman" w:cs="Times New Roman"/>
                <w:sz w:val="24"/>
                <w:szCs w:val="24"/>
                <w:lang w:eastAsia="ru-RU"/>
              </w:rPr>
              <w:t>(активы)</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571 588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338 828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-232 760 </w:t>
            </w:r>
          </w:p>
        </w:tc>
        <w:tc>
          <w:tcPr>
            <w:tcW w:w="504"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-242,6%</w:t>
            </w:r>
          </w:p>
        </w:tc>
        <w:tc>
          <w:tcPr>
            <w:tcW w:w="503"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613,8%</w:t>
            </w:r>
          </w:p>
        </w:tc>
        <w:tc>
          <w:tcPr>
            <w:tcW w:w="558"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-253,0%</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Изменение отложенных налоговых обязательств</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527 054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31 391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-495 663 </w:t>
            </w:r>
          </w:p>
        </w:tc>
        <w:tc>
          <w:tcPr>
            <w:tcW w:w="504"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0,2%</w:t>
            </w:r>
          </w:p>
        </w:tc>
        <w:tc>
          <w:tcPr>
            <w:tcW w:w="503"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3,1%</w:t>
            </w:r>
          </w:p>
        </w:tc>
        <w:tc>
          <w:tcPr>
            <w:tcW w:w="558"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1630,2%</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Изменение отложенных налоговых активов</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-29 333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48 445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77 778 </w:t>
            </w:r>
          </w:p>
        </w:tc>
        <w:tc>
          <w:tcPr>
            <w:tcW w:w="504"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70,7%</w:t>
            </w:r>
          </w:p>
        </w:tc>
        <w:tc>
          <w:tcPr>
            <w:tcW w:w="503"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315,3%</w:t>
            </w:r>
          </w:p>
        </w:tc>
        <w:tc>
          <w:tcPr>
            <w:tcW w:w="558"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445,6%</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Прочее</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-103 017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-104 195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 xml:space="preserve">-1 178 </w:t>
            </w:r>
          </w:p>
        </w:tc>
        <w:tc>
          <w:tcPr>
            <w:tcW w:w="504"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6072,0%</w:t>
            </w:r>
          </w:p>
        </w:tc>
        <w:tc>
          <w:tcPr>
            <w:tcW w:w="503"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19148,4%</w:t>
            </w:r>
          </w:p>
        </w:tc>
        <w:tc>
          <w:tcPr>
            <w:tcW w:w="558"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sz w:val="24"/>
                <w:szCs w:val="24"/>
                <w:lang w:eastAsia="ru-RU"/>
              </w:rPr>
            </w:pPr>
            <w:r w:rsidRPr="00766431">
              <w:rPr>
                <w:rFonts w:ascii="Times New Roman" w:eastAsia="Times New Roman" w:hAnsi="Times New Roman" w:cs="Times New Roman"/>
                <w:sz w:val="24"/>
                <w:szCs w:val="24"/>
                <w:lang w:eastAsia="ru-RU"/>
              </w:rPr>
              <w:t>315,4%</w:t>
            </w:r>
          </w:p>
        </w:tc>
      </w:tr>
      <w:tr w:rsidR="009B251D" w:rsidRPr="00766431" w:rsidTr="006D1671">
        <w:trPr>
          <w:trHeight w:val="300"/>
        </w:trPr>
        <w:tc>
          <w:tcPr>
            <w:tcW w:w="1709" w:type="pct"/>
            <w:shd w:val="clear" w:color="auto" w:fill="auto"/>
            <w:noWrap/>
            <w:vAlign w:val="bottom"/>
            <w:hideMark/>
          </w:tcPr>
          <w:p w:rsidR="009B251D" w:rsidRPr="00766431" w:rsidRDefault="009B251D" w:rsidP="006D1671">
            <w:pPr>
              <w:spacing w:after="0" w:line="240" w:lineRule="auto"/>
              <w:rPr>
                <w:rFonts w:ascii="Times New Roman" w:eastAsia="Times New Roman" w:hAnsi="Times New Roman" w:cs="Times New Roman"/>
                <w:bCs/>
                <w:sz w:val="24"/>
                <w:szCs w:val="24"/>
                <w:lang w:eastAsia="ru-RU"/>
              </w:rPr>
            </w:pPr>
            <w:r w:rsidRPr="00766431">
              <w:rPr>
                <w:rFonts w:ascii="Times New Roman" w:eastAsia="Times New Roman" w:hAnsi="Times New Roman" w:cs="Times New Roman"/>
                <w:bCs/>
                <w:sz w:val="24"/>
                <w:szCs w:val="24"/>
                <w:lang w:eastAsia="ru-RU"/>
              </w:rPr>
              <w:t>Чистая прибыль (убыток)</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bCs/>
                <w:sz w:val="24"/>
                <w:szCs w:val="24"/>
                <w:lang w:eastAsia="ru-RU"/>
              </w:rPr>
            </w:pPr>
            <w:r w:rsidRPr="00766431">
              <w:rPr>
                <w:rFonts w:ascii="Times New Roman" w:eastAsia="Times New Roman" w:hAnsi="Times New Roman" w:cs="Times New Roman"/>
                <w:bCs/>
                <w:sz w:val="24"/>
                <w:szCs w:val="24"/>
                <w:lang w:eastAsia="ru-RU"/>
              </w:rPr>
              <w:t xml:space="preserve">-3 363 523 </w:t>
            </w:r>
          </w:p>
        </w:tc>
        <w:tc>
          <w:tcPr>
            <w:tcW w:w="576" w:type="pct"/>
            <w:shd w:val="clear" w:color="auto" w:fill="FFFFFF" w:themeFill="background1"/>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bCs/>
                <w:sz w:val="24"/>
                <w:szCs w:val="24"/>
                <w:lang w:eastAsia="ru-RU"/>
              </w:rPr>
            </w:pPr>
            <w:r w:rsidRPr="00766431">
              <w:rPr>
                <w:rFonts w:ascii="Times New Roman" w:eastAsia="Times New Roman" w:hAnsi="Times New Roman" w:cs="Times New Roman"/>
                <w:bCs/>
                <w:sz w:val="24"/>
                <w:szCs w:val="24"/>
                <w:lang w:eastAsia="ru-RU"/>
              </w:rPr>
              <w:t xml:space="preserve">-2 607 080 </w:t>
            </w:r>
          </w:p>
        </w:tc>
        <w:tc>
          <w:tcPr>
            <w:tcW w:w="575"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bCs/>
                <w:sz w:val="24"/>
                <w:szCs w:val="24"/>
                <w:lang w:eastAsia="ru-RU"/>
              </w:rPr>
            </w:pPr>
            <w:r w:rsidRPr="00766431">
              <w:rPr>
                <w:rFonts w:ascii="Times New Roman" w:eastAsia="Times New Roman" w:hAnsi="Times New Roman" w:cs="Times New Roman"/>
                <w:bCs/>
                <w:sz w:val="24"/>
                <w:szCs w:val="24"/>
                <w:lang w:eastAsia="ru-RU"/>
              </w:rPr>
              <w:t xml:space="preserve">756 443 </w:t>
            </w:r>
          </w:p>
        </w:tc>
        <w:tc>
          <w:tcPr>
            <w:tcW w:w="504"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bCs/>
                <w:sz w:val="24"/>
                <w:szCs w:val="24"/>
                <w:lang w:eastAsia="ru-RU"/>
              </w:rPr>
            </w:pPr>
            <w:r w:rsidRPr="00766431">
              <w:rPr>
                <w:rFonts w:ascii="Times New Roman" w:eastAsia="Times New Roman" w:hAnsi="Times New Roman" w:cs="Times New Roman"/>
                <w:bCs/>
                <w:sz w:val="24"/>
                <w:szCs w:val="24"/>
                <w:lang w:eastAsia="ru-RU"/>
              </w:rPr>
              <w:t>6,6%</w:t>
            </w:r>
          </w:p>
        </w:tc>
        <w:tc>
          <w:tcPr>
            <w:tcW w:w="503"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bCs/>
                <w:sz w:val="24"/>
                <w:szCs w:val="24"/>
                <w:lang w:eastAsia="ru-RU"/>
              </w:rPr>
            </w:pPr>
            <w:r w:rsidRPr="00766431">
              <w:rPr>
                <w:rFonts w:ascii="Times New Roman" w:eastAsia="Times New Roman" w:hAnsi="Times New Roman" w:cs="Times New Roman"/>
                <w:bCs/>
                <w:sz w:val="24"/>
                <w:szCs w:val="24"/>
                <w:lang w:eastAsia="ru-RU"/>
              </w:rPr>
              <w:t>8,3%</w:t>
            </w:r>
          </w:p>
        </w:tc>
        <w:tc>
          <w:tcPr>
            <w:tcW w:w="558" w:type="pct"/>
            <w:shd w:val="clear" w:color="auto" w:fill="auto"/>
            <w:noWrap/>
            <w:vAlign w:val="center"/>
            <w:hideMark/>
          </w:tcPr>
          <w:p w:rsidR="009B251D" w:rsidRPr="00766431" w:rsidRDefault="009B251D" w:rsidP="006D1671">
            <w:pPr>
              <w:spacing w:after="0" w:line="240" w:lineRule="auto"/>
              <w:ind w:left="-96" w:right="-37" w:hanging="74"/>
              <w:jc w:val="right"/>
              <w:rPr>
                <w:rFonts w:ascii="Times New Roman" w:eastAsia="Times New Roman" w:hAnsi="Times New Roman" w:cs="Times New Roman"/>
                <w:bCs/>
                <w:sz w:val="24"/>
                <w:szCs w:val="24"/>
                <w:lang w:eastAsia="ru-RU"/>
              </w:rPr>
            </w:pPr>
            <w:r w:rsidRPr="00766431">
              <w:rPr>
                <w:rFonts w:ascii="Times New Roman" w:eastAsia="Times New Roman" w:hAnsi="Times New Roman" w:cs="Times New Roman"/>
                <w:bCs/>
                <w:sz w:val="24"/>
                <w:szCs w:val="24"/>
                <w:lang w:eastAsia="ru-RU"/>
              </w:rPr>
              <w:t>126,6%</w:t>
            </w:r>
          </w:p>
        </w:tc>
      </w:tr>
    </w:tbl>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D6262B">
        <w:rPr>
          <w:rFonts w:ascii="Times New Roman" w:hAnsi="Times New Roman" w:cs="Times New Roman"/>
          <w:sz w:val="28"/>
          <w:szCs w:val="28"/>
        </w:rPr>
        <w:t xml:space="preserve">В целом можно отметить, что предприятие работает с </w:t>
      </w:r>
      <w:r>
        <w:rPr>
          <w:rFonts w:ascii="Times New Roman" w:hAnsi="Times New Roman" w:cs="Times New Roman"/>
          <w:sz w:val="28"/>
          <w:szCs w:val="28"/>
        </w:rPr>
        <w:t>прибылью</w:t>
      </w:r>
      <w:r w:rsidRPr="00D6262B">
        <w:rPr>
          <w:rFonts w:ascii="Times New Roman" w:hAnsi="Times New Roman" w:cs="Times New Roman"/>
          <w:sz w:val="28"/>
          <w:szCs w:val="28"/>
        </w:rPr>
        <w:t>, размер</w:t>
      </w:r>
      <w:r>
        <w:rPr>
          <w:rFonts w:ascii="Times New Roman" w:hAnsi="Times New Roman" w:cs="Times New Roman"/>
          <w:sz w:val="28"/>
          <w:szCs w:val="28"/>
        </w:rPr>
        <w:t xml:space="preserve"> </w:t>
      </w:r>
      <w:r w:rsidRPr="00D6262B">
        <w:rPr>
          <w:rFonts w:ascii="Times New Roman" w:hAnsi="Times New Roman" w:cs="Times New Roman"/>
          <w:sz w:val="28"/>
          <w:szCs w:val="28"/>
        </w:rPr>
        <w:t xml:space="preserve">выручки </w:t>
      </w:r>
      <w:r>
        <w:rPr>
          <w:rFonts w:ascii="Times New Roman" w:hAnsi="Times New Roman" w:cs="Times New Roman"/>
          <w:sz w:val="28"/>
          <w:szCs w:val="28"/>
        </w:rPr>
        <w:t xml:space="preserve">растет, но незначительно – за период 2015-2017 гг. </w:t>
      </w:r>
      <w:r w:rsidRPr="00D6262B">
        <w:rPr>
          <w:rFonts w:ascii="Times New Roman" w:hAnsi="Times New Roman" w:cs="Times New Roman"/>
          <w:sz w:val="28"/>
          <w:szCs w:val="28"/>
        </w:rPr>
        <w:t>увеличи</w:t>
      </w:r>
      <w:r>
        <w:rPr>
          <w:rFonts w:ascii="Times New Roman" w:hAnsi="Times New Roman" w:cs="Times New Roman"/>
          <w:sz w:val="28"/>
          <w:szCs w:val="28"/>
        </w:rPr>
        <w:t xml:space="preserve">лся на </w:t>
      </w:r>
      <w:r w:rsidRPr="00D6262B">
        <w:rPr>
          <w:rFonts w:ascii="Times New Roman" w:hAnsi="Times New Roman" w:cs="Times New Roman"/>
          <w:sz w:val="28"/>
          <w:szCs w:val="28"/>
        </w:rPr>
        <w:t>47157</w:t>
      </w:r>
      <w:r>
        <w:rPr>
          <w:rFonts w:ascii="Times New Roman" w:hAnsi="Times New Roman" w:cs="Times New Roman"/>
          <w:sz w:val="28"/>
          <w:szCs w:val="28"/>
        </w:rPr>
        <w:t xml:space="preserve"> тыс. руб. </w:t>
      </w:r>
      <w:r w:rsidRPr="007C33D0">
        <w:rPr>
          <w:rFonts w:ascii="Times New Roman" w:hAnsi="Times New Roman" w:cs="Times New Roman"/>
          <w:sz w:val="28"/>
          <w:szCs w:val="28"/>
        </w:rPr>
        <w:t>Увеличилась себестоимость продаж.</w:t>
      </w:r>
      <w:r>
        <w:rPr>
          <w:rFonts w:ascii="Times New Roman" w:hAnsi="Times New Roman" w:cs="Times New Roman"/>
          <w:sz w:val="28"/>
          <w:szCs w:val="28"/>
        </w:rPr>
        <w:t xml:space="preserve"> Необходимо отметить, что прибыль от продаж снизилась за период, Рост расходов значительно превышает </w:t>
      </w:r>
      <w:r>
        <w:rPr>
          <w:rFonts w:ascii="Times New Roman" w:hAnsi="Times New Roman" w:cs="Times New Roman"/>
          <w:sz w:val="28"/>
          <w:szCs w:val="28"/>
        </w:rPr>
        <w:lastRenderedPageBreak/>
        <w:t>рост доходов за период.</w:t>
      </w:r>
      <w:r w:rsidRPr="007C33D0">
        <w:t xml:space="preserve"> </w:t>
      </w:r>
      <w:r w:rsidRPr="007C33D0">
        <w:rPr>
          <w:rFonts w:ascii="Times New Roman" w:hAnsi="Times New Roman" w:cs="Times New Roman"/>
          <w:sz w:val="28"/>
          <w:szCs w:val="28"/>
        </w:rPr>
        <w:t>Размер прибыли невелик относительно масштабов деятельности – за период 2015-2017 гг. чистая прибыль снизилась в 12 раз (с 2844457 тыс. руб. до 237377 тыс. руб.).</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w:t>
      </w:r>
      <w:r w:rsidRPr="00C434D1">
        <w:rPr>
          <w:rFonts w:ascii="Times New Roman" w:hAnsi="Times New Roman" w:cs="Times New Roman"/>
          <w:sz w:val="28"/>
          <w:szCs w:val="28"/>
        </w:rPr>
        <w:t>нализ</w:t>
      </w:r>
      <w:r>
        <w:rPr>
          <w:rFonts w:ascii="Times New Roman" w:hAnsi="Times New Roman" w:cs="Times New Roman"/>
          <w:sz w:val="28"/>
          <w:szCs w:val="28"/>
        </w:rPr>
        <w:t>ируем</w:t>
      </w:r>
      <w:r w:rsidRPr="00C434D1">
        <w:rPr>
          <w:rFonts w:ascii="Times New Roman" w:hAnsi="Times New Roman" w:cs="Times New Roman"/>
          <w:sz w:val="28"/>
          <w:szCs w:val="28"/>
        </w:rPr>
        <w:t xml:space="preserve"> структур</w:t>
      </w:r>
      <w:r>
        <w:rPr>
          <w:rFonts w:ascii="Times New Roman" w:hAnsi="Times New Roman" w:cs="Times New Roman"/>
          <w:sz w:val="28"/>
          <w:szCs w:val="28"/>
        </w:rPr>
        <w:t>у</w:t>
      </w:r>
      <w:r w:rsidRPr="00C434D1">
        <w:rPr>
          <w:rFonts w:ascii="Times New Roman" w:hAnsi="Times New Roman" w:cs="Times New Roman"/>
          <w:sz w:val="28"/>
          <w:szCs w:val="28"/>
        </w:rPr>
        <w:t xml:space="preserve"> прибыли до налогообложения</w:t>
      </w:r>
      <w:r>
        <w:rPr>
          <w:rFonts w:ascii="Times New Roman" w:hAnsi="Times New Roman" w:cs="Times New Roman"/>
          <w:sz w:val="28"/>
          <w:szCs w:val="28"/>
        </w:rPr>
        <w:t xml:space="preserve"> (табл. 8).</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8. </w:t>
      </w:r>
      <w:r w:rsidRPr="00C434D1">
        <w:rPr>
          <w:rFonts w:ascii="Times New Roman" w:hAnsi="Times New Roman" w:cs="Times New Roman"/>
          <w:sz w:val="28"/>
          <w:szCs w:val="28"/>
        </w:rPr>
        <w:tab/>
      </w:r>
      <w:r>
        <w:rPr>
          <w:rFonts w:ascii="Times New Roman" w:hAnsi="Times New Roman" w:cs="Times New Roman"/>
          <w:sz w:val="28"/>
          <w:szCs w:val="28"/>
        </w:rPr>
        <w:t>Анализ структуры прибыли до налогообложения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96"/>
        <w:gridCol w:w="899"/>
        <w:gridCol w:w="684"/>
        <w:gridCol w:w="899"/>
        <w:gridCol w:w="684"/>
        <w:gridCol w:w="899"/>
        <w:gridCol w:w="684"/>
        <w:gridCol w:w="873"/>
        <w:gridCol w:w="808"/>
        <w:gridCol w:w="873"/>
        <w:gridCol w:w="680"/>
      </w:tblGrid>
      <w:tr w:rsidR="009B251D" w:rsidRPr="00C434D1" w:rsidTr="006D1671">
        <w:trPr>
          <w:trHeight w:val="600"/>
        </w:trPr>
        <w:tc>
          <w:tcPr>
            <w:tcW w:w="343" w:type="pct"/>
            <w:vMerge w:val="restart"/>
            <w:shd w:val="clear" w:color="auto" w:fill="FFFFFF" w:themeFill="background1"/>
            <w:vAlign w:val="center"/>
            <w:hideMark/>
          </w:tcPr>
          <w:p w:rsidR="009B251D" w:rsidRPr="00184A58"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184A58">
              <w:rPr>
                <w:rFonts w:ascii="Times New Roman" w:eastAsia="Times New Roman" w:hAnsi="Times New Roman" w:cs="Times New Roman"/>
                <w:sz w:val="20"/>
                <w:szCs w:val="20"/>
                <w:lang w:eastAsia="ru-RU"/>
              </w:rPr>
              <w:t>№ п/п</w:t>
            </w:r>
          </w:p>
        </w:tc>
        <w:tc>
          <w:tcPr>
            <w:tcW w:w="607" w:type="pct"/>
            <w:vMerge w:val="restart"/>
            <w:shd w:val="clear" w:color="auto" w:fill="FFFFFF" w:themeFill="background1"/>
            <w:vAlign w:val="center"/>
            <w:hideMark/>
          </w:tcPr>
          <w:p w:rsidR="009B251D" w:rsidRPr="00184A58"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184A58">
              <w:rPr>
                <w:rFonts w:ascii="Times New Roman" w:eastAsia="Times New Roman" w:hAnsi="Times New Roman" w:cs="Times New Roman"/>
                <w:sz w:val="20"/>
                <w:szCs w:val="20"/>
                <w:lang w:eastAsia="ru-RU"/>
              </w:rPr>
              <w:t>Показатель</w:t>
            </w:r>
          </w:p>
        </w:tc>
        <w:tc>
          <w:tcPr>
            <w:tcW w:w="803" w:type="pct"/>
            <w:gridSpan w:val="2"/>
            <w:shd w:val="clear" w:color="auto" w:fill="FFFFFF" w:themeFill="background1"/>
            <w:vAlign w:val="center"/>
            <w:hideMark/>
          </w:tcPr>
          <w:p w:rsidR="009B251D" w:rsidRPr="00184A5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2017</w:t>
            </w:r>
            <w:r>
              <w:rPr>
                <w:rFonts w:ascii="Times New Roman" w:eastAsia="Times New Roman" w:hAnsi="Times New Roman" w:cs="Times New Roman"/>
                <w:color w:val="000000"/>
                <w:sz w:val="20"/>
                <w:szCs w:val="20"/>
                <w:lang w:eastAsia="ru-RU"/>
              </w:rPr>
              <w:t xml:space="preserve"> </w:t>
            </w:r>
            <w:r w:rsidRPr="00184A58">
              <w:rPr>
                <w:rFonts w:ascii="Times New Roman" w:eastAsia="Times New Roman" w:hAnsi="Times New Roman" w:cs="Times New Roman"/>
                <w:color w:val="000000"/>
                <w:sz w:val="20"/>
                <w:szCs w:val="20"/>
                <w:lang w:eastAsia="ru-RU"/>
              </w:rPr>
              <w:t>г.</w:t>
            </w:r>
          </w:p>
        </w:tc>
        <w:tc>
          <w:tcPr>
            <w:tcW w:w="803" w:type="pct"/>
            <w:gridSpan w:val="2"/>
            <w:shd w:val="clear" w:color="auto" w:fill="FFFFFF" w:themeFill="background1"/>
            <w:vAlign w:val="center"/>
            <w:hideMark/>
          </w:tcPr>
          <w:p w:rsidR="009B251D" w:rsidRPr="00184A5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2016</w:t>
            </w:r>
            <w:r>
              <w:rPr>
                <w:rFonts w:ascii="Times New Roman" w:eastAsia="Times New Roman" w:hAnsi="Times New Roman" w:cs="Times New Roman"/>
                <w:color w:val="000000"/>
                <w:sz w:val="20"/>
                <w:szCs w:val="20"/>
                <w:lang w:eastAsia="ru-RU"/>
              </w:rPr>
              <w:t xml:space="preserve"> </w:t>
            </w:r>
            <w:r w:rsidRPr="00184A58">
              <w:rPr>
                <w:rFonts w:ascii="Times New Roman" w:eastAsia="Times New Roman" w:hAnsi="Times New Roman" w:cs="Times New Roman"/>
                <w:color w:val="000000"/>
                <w:sz w:val="20"/>
                <w:szCs w:val="20"/>
                <w:lang w:eastAsia="ru-RU"/>
              </w:rPr>
              <w:t>г.</w:t>
            </w:r>
          </w:p>
        </w:tc>
        <w:tc>
          <w:tcPr>
            <w:tcW w:w="803" w:type="pct"/>
            <w:gridSpan w:val="2"/>
            <w:shd w:val="clear" w:color="auto" w:fill="FFFFFF" w:themeFill="background1"/>
            <w:vAlign w:val="center"/>
            <w:hideMark/>
          </w:tcPr>
          <w:p w:rsidR="009B251D" w:rsidRPr="00184A5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2015</w:t>
            </w:r>
            <w:r>
              <w:rPr>
                <w:rFonts w:ascii="Times New Roman" w:eastAsia="Times New Roman" w:hAnsi="Times New Roman" w:cs="Times New Roman"/>
                <w:color w:val="000000"/>
                <w:sz w:val="20"/>
                <w:szCs w:val="20"/>
                <w:lang w:eastAsia="ru-RU"/>
              </w:rPr>
              <w:t xml:space="preserve"> </w:t>
            </w:r>
            <w:r w:rsidRPr="00184A58">
              <w:rPr>
                <w:rFonts w:ascii="Times New Roman" w:eastAsia="Times New Roman" w:hAnsi="Times New Roman" w:cs="Times New Roman"/>
                <w:color w:val="000000"/>
                <w:sz w:val="20"/>
                <w:szCs w:val="20"/>
                <w:lang w:eastAsia="ru-RU"/>
              </w:rPr>
              <w:t>г.</w:t>
            </w:r>
          </w:p>
        </w:tc>
        <w:tc>
          <w:tcPr>
            <w:tcW w:w="853" w:type="pct"/>
            <w:gridSpan w:val="2"/>
            <w:shd w:val="clear" w:color="auto" w:fill="FFFFFF" w:themeFill="background1"/>
            <w:vAlign w:val="center"/>
            <w:hideMark/>
          </w:tcPr>
          <w:p w:rsidR="009B251D" w:rsidRPr="00184A5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Изменение</w:t>
            </w:r>
            <w:r w:rsidRPr="00184A58">
              <w:rPr>
                <w:rFonts w:ascii="Times New Roman" w:eastAsia="Times New Roman" w:hAnsi="Times New Roman" w:cs="Times New Roman"/>
                <w:color w:val="000000"/>
                <w:sz w:val="20"/>
                <w:szCs w:val="20"/>
                <w:lang w:eastAsia="ru-RU"/>
              </w:rPr>
              <w:br/>
              <w:t>2017</w:t>
            </w:r>
            <w:r>
              <w:rPr>
                <w:rFonts w:ascii="Times New Roman" w:eastAsia="Times New Roman" w:hAnsi="Times New Roman" w:cs="Times New Roman"/>
                <w:color w:val="000000"/>
                <w:sz w:val="20"/>
                <w:szCs w:val="20"/>
                <w:lang w:eastAsia="ru-RU"/>
              </w:rPr>
              <w:t xml:space="preserve"> </w:t>
            </w:r>
            <w:r w:rsidRPr="00184A58">
              <w:rPr>
                <w:rFonts w:ascii="Times New Roman" w:eastAsia="Times New Roman" w:hAnsi="Times New Roman" w:cs="Times New Roman"/>
                <w:color w:val="000000"/>
                <w:sz w:val="20"/>
                <w:szCs w:val="20"/>
                <w:lang w:eastAsia="ru-RU"/>
              </w:rPr>
              <w:t xml:space="preserve">г. </w:t>
            </w:r>
            <w:r>
              <w:rPr>
                <w:rFonts w:ascii="Times New Roman" w:eastAsia="Times New Roman" w:hAnsi="Times New Roman" w:cs="Times New Roman"/>
                <w:color w:val="000000"/>
                <w:sz w:val="20"/>
                <w:szCs w:val="20"/>
                <w:lang w:eastAsia="ru-RU"/>
              </w:rPr>
              <w:t>–</w:t>
            </w:r>
            <w:r w:rsidRPr="00184A58">
              <w:rPr>
                <w:rFonts w:ascii="Times New Roman" w:eastAsia="Times New Roman" w:hAnsi="Times New Roman" w:cs="Times New Roman"/>
                <w:color w:val="000000"/>
                <w:sz w:val="20"/>
                <w:szCs w:val="20"/>
                <w:lang w:eastAsia="ru-RU"/>
              </w:rPr>
              <w:t xml:space="preserve"> 2016</w:t>
            </w:r>
            <w:r>
              <w:rPr>
                <w:rFonts w:ascii="Times New Roman" w:eastAsia="Times New Roman" w:hAnsi="Times New Roman" w:cs="Times New Roman"/>
                <w:color w:val="000000"/>
                <w:sz w:val="20"/>
                <w:szCs w:val="20"/>
                <w:lang w:eastAsia="ru-RU"/>
              </w:rPr>
              <w:t xml:space="preserve"> </w:t>
            </w:r>
            <w:r w:rsidRPr="00184A58">
              <w:rPr>
                <w:rFonts w:ascii="Times New Roman" w:eastAsia="Times New Roman" w:hAnsi="Times New Roman" w:cs="Times New Roman"/>
                <w:color w:val="000000"/>
                <w:sz w:val="20"/>
                <w:szCs w:val="20"/>
                <w:lang w:eastAsia="ru-RU"/>
              </w:rPr>
              <w:t>г.</w:t>
            </w:r>
          </w:p>
        </w:tc>
        <w:tc>
          <w:tcPr>
            <w:tcW w:w="788" w:type="pct"/>
            <w:gridSpan w:val="2"/>
            <w:shd w:val="clear" w:color="auto" w:fill="FFFFFF" w:themeFill="background1"/>
            <w:vAlign w:val="center"/>
            <w:hideMark/>
          </w:tcPr>
          <w:p w:rsidR="009B251D" w:rsidRPr="00184A5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Изменение</w:t>
            </w:r>
            <w:r w:rsidRPr="00184A58">
              <w:rPr>
                <w:rFonts w:ascii="Times New Roman" w:eastAsia="Times New Roman" w:hAnsi="Times New Roman" w:cs="Times New Roman"/>
                <w:color w:val="000000"/>
                <w:sz w:val="20"/>
                <w:szCs w:val="20"/>
                <w:lang w:eastAsia="ru-RU"/>
              </w:rPr>
              <w:br/>
              <w:t>2017</w:t>
            </w:r>
            <w:r>
              <w:rPr>
                <w:rFonts w:ascii="Times New Roman" w:eastAsia="Times New Roman" w:hAnsi="Times New Roman" w:cs="Times New Roman"/>
                <w:color w:val="000000"/>
                <w:sz w:val="20"/>
                <w:szCs w:val="20"/>
                <w:lang w:eastAsia="ru-RU"/>
              </w:rPr>
              <w:t xml:space="preserve"> </w:t>
            </w:r>
            <w:r w:rsidRPr="00184A58">
              <w:rPr>
                <w:rFonts w:ascii="Times New Roman" w:eastAsia="Times New Roman" w:hAnsi="Times New Roman" w:cs="Times New Roman"/>
                <w:color w:val="000000"/>
                <w:sz w:val="20"/>
                <w:szCs w:val="20"/>
                <w:lang w:eastAsia="ru-RU"/>
              </w:rPr>
              <w:t>г. - 2015</w:t>
            </w:r>
            <w:r>
              <w:rPr>
                <w:rFonts w:ascii="Times New Roman" w:eastAsia="Times New Roman" w:hAnsi="Times New Roman" w:cs="Times New Roman"/>
                <w:color w:val="000000"/>
                <w:sz w:val="20"/>
                <w:szCs w:val="20"/>
                <w:lang w:eastAsia="ru-RU"/>
              </w:rPr>
              <w:t xml:space="preserve"> </w:t>
            </w:r>
            <w:r w:rsidRPr="00184A58">
              <w:rPr>
                <w:rFonts w:ascii="Times New Roman" w:eastAsia="Times New Roman" w:hAnsi="Times New Roman" w:cs="Times New Roman"/>
                <w:color w:val="000000"/>
                <w:sz w:val="20"/>
                <w:szCs w:val="20"/>
                <w:lang w:eastAsia="ru-RU"/>
              </w:rPr>
              <w:t>г.</w:t>
            </w:r>
          </w:p>
        </w:tc>
      </w:tr>
      <w:tr w:rsidR="009B251D" w:rsidRPr="00C434D1" w:rsidTr="006D1671">
        <w:trPr>
          <w:trHeight w:val="300"/>
        </w:trPr>
        <w:tc>
          <w:tcPr>
            <w:tcW w:w="343" w:type="pct"/>
            <w:vMerge/>
            <w:shd w:val="clear" w:color="auto" w:fill="FFFFFF" w:themeFill="background1"/>
            <w:vAlign w:val="center"/>
            <w:hideMark/>
          </w:tcPr>
          <w:p w:rsidR="009B251D" w:rsidRPr="00184A58" w:rsidRDefault="009B251D" w:rsidP="006D1671">
            <w:pPr>
              <w:widowControl w:val="0"/>
              <w:spacing w:after="0" w:line="240" w:lineRule="auto"/>
              <w:rPr>
                <w:rFonts w:ascii="Times New Roman" w:eastAsia="Times New Roman" w:hAnsi="Times New Roman" w:cs="Times New Roman"/>
                <w:sz w:val="20"/>
                <w:szCs w:val="20"/>
                <w:lang w:eastAsia="ru-RU"/>
              </w:rPr>
            </w:pPr>
          </w:p>
        </w:tc>
        <w:tc>
          <w:tcPr>
            <w:tcW w:w="607" w:type="pct"/>
            <w:vMerge/>
            <w:shd w:val="clear" w:color="auto" w:fill="FFFFFF" w:themeFill="background1"/>
            <w:vAlign w:val="center"/>
            <w:hideMark/>
          </w:tcPr>
          <w:p w:rsidR="009B251D" w:rsidRPr="00184A58" w:rsidRDefault="009B251D" w:rsidP="006D1671">
            <w:pPr>
              <w:widowControl w:val="0"/>
              <w:spacing w:after="0" w:line="240" w:lineRule="auto"/>
              <w:rPr>
                <w:rFonts w:ascii="Times New Roman" w:eastAsia="Times New Roman" w:hAnsi="Times New Roman" w:cs="Times New Roman"/>
                <w:sz w:val="20"/>
                <w:szCs w:val="20"/>
                <w:lang w:eastAsia="ru-RU"/>
              </w:rPr>
            </w:pPr>
          </w:p>
        </w:tc>
        <w:tc>
          <w:tcPr>
            <w:tcW w:w="456" w:type="pct"/>
            <w:shd w:val="clear" w:color="auto" w:fill="FFFFFF" w:themeFill="background1"/>
            <w:vAlign w:val="center"/>
            <w:hideMark/>
          </w:tcPr>
          <w:p w:rsidR="009B251D" w:rsidRPr="00184A58" w:rsidRDefault="009B251D" w:rsidP="006D1671">
            <w:pPr>
              <w:widowControl w:val="0"/>
              <w:spacing w:after="0" w:line="240" w:lineRule="auto"/>
              <w:ind w:left="-56" w:right="-140" w:hanging="114"/>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тыс. руб.</w:t>
            </w:r>
          </w:p>
        </w:tc>
        <w:tc>
          <w:tcPr>
            <w:tcW w:w="347" w:type="pct"/>
            <w:shd w:val="clear" w:color="auto" w:fill="FFFFFF" w:themeFill="background1"/>
            <w:vAlign w:val="center"/>
            <w:hideMark/>
          </w:tcPr>
          <w:p w:rsidR="009B251D" w:rsidRPr="00184A58" w:rsidRDefault="009B251D" w:rsidP="006D1671">
            <w:pPr>
              <w:widowControl w:val="0"/>
              <w:spacing w:after="0" w:line="240" w:lineRule="auto"/>
              <w:ind w:left="-56" w:right="-140" w:hanging="114"/>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уд.вес, %</w:t>
            </w:r>
          </w:p>
        </w:tc>
        <w:tc>
          <w:tcPr>
            <w:tcW w:w="456" w:type="pct"/>
            <w:shd w:val="clear" w:color="auto" w:fill="FFFFFF" w:themeFill="background1"/>
            <w:vAlign w:val="center"/>
            <w:hideMark/>
          </w:tcPr>
          <w:p w:rsidR="009B251D" w:rsidRPr="00184A58" w:rsidRDefault="009B251D" w:rsidP="006D1671">
            <w:pPr>
              <w:widowControl w:val="0"/>
              <w:spacing w:after="0" w:line="240" w:lineRule="auto"/>
              <w:ind w:left="-56" w:right="-140" w:hanging="114"/>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тыс. руб.</w:t>
            </w:r>
          </w:p>
        </w:tc>
        <w:tc>
          <w:tcPr>
            <w:tcW w:w="347" w:type="pct"/>
            <w:shd w:val="clear" w:color="auto" w:fill="FFFFFF" w:themeFill="background1"/>
            <w:vAlign w:val="center"/>
            <w:hideMark/>
          </w:tcPr>
          <w:p w:rsidR="009B251D" w:rsidRPr="00184A58" w:rsidRDefault="009B251D" w:rsidP="006D1671">
            <w:pPr>
              <w:widowControl w:val="0"/>
              <w:spacing w:after="0" w:line="240" w:lineRule="auto"/>
              <w:ind w:left="-56" w:right="-140" w:hanging="114"/>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уд.вес, %</w:t>
            </w:r>
          </w:p>
        </w:tc>
        <w:tc>
          <w:tcPr>
            <w:tcW w:w="456" w:type="pct"/>
            <w:shd w:val="clear" w:color="auto" w:fill="FFFFFF" w:themeFill="background1"/>
            <w:vAlign w:val="center"/>
            <w:hideMark/>
          </w:tcPr>
          <w:p w:rsidR="009B251D" w:rsidRPr="00184A58" w:rsidRDefault="009B251D" w:rsidP="006D1671">
            <w:pPr>
              <w:widowControl w:val="0"/>
              <w:spacing w:after="0" w:line="240" w:lineRule="auto"/>
              <w:ind w:left="-56" w:right="-140" w:hanging="114"/>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тыс. руб.</w:t>
            </w:r>
          </w:p>
        </w:tc>
        <w:tc>
          <w:tcPr>
            <w:tcW w:w="347" w:type="pct"/>
            <w:shd w:val="clear" w:color="auto" w:fill="FFFFFF" w:themeFill="background1"/>
            <w:vAlign w:val="center"/>
            <w:hideMark/>
          </w:tcPr>
          <w:p w:rsidR="009B251D" w:rsidRPr="00184A58" w:rsidRDefault="009B251D" w:rsidP="006D1671">
            <w:pPr>
              <w:widowControl w:val="0"/>
              <w:spacing w:after="0" w:line="240" w:lineRule="auto"/>
              <w:ind w:left="-56" w:right="-140" w:hanging="114"/>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уд.вес, %</w:t>
            </w:r>
          </w:p>
        </w:tc>
        <w:tc>
          <w:tcPr>
            <w:tcW w:w="443" w:type="pct"/>
            <w:shd w:val="clear" w:color="auto" w:fill="FFFFFF" w:themeFill="background1"/>
            <w:vAlign w:val="center"/>
            <w:hideMark/>
          </w:tcPr>
          <w:p w:rsidR="009B251D" w:rsidRPr="00184A58" w:rsidRDefault="009B251D" w:rsidP="006D1671">
            <w:pPr>
              <w:widowControl w:val="0"/>
              <w:spacing w:after="0" w:line="240" w:lineRule="auto"/>
              <w:ind w:left="-56" w:right="-140" w:hanging="114"/>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тыс. руб.</w:t>
            </w:r>
          </w:p>
        </w:tc>
        <w:tc>
          <w:tcPr>
            <w:tcW w:w="410" w:type="pct"/>
            <w:shd w:val="clear" w:color="auto" w:fill="FFFFFF" w:themeFill="background1"/>
            <w:vAlign w:val="center"/>
            <w:hideMark/>
          </w:tcPr>
          <w:p w:rsidR="009B251D" w:rsidRPr="00184A58" w:rsidRDefault="009B251D" w:rsidP="006D1671">
            <w:pPr>
              <w:widowControl w:val="0"/>
              <w:spacing w:after="0" w:line="240" w:lineRule="auto"/>
              <w:ind w:left="-56" w:right="-140" w:hanging="114"/>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уд.вес, %</w:t>
            </w:r>
          </w:p>
        </w:tc>
        <w:tc>
          <w:tcPr>
            <w:tcW w:w="443" w:type="pct"/>
            <w:shd w:val="clear" w:color="auto" w:fill="FFFFFF" w:themeFill="background1"/>
            <w:vAlign w:val="center"/>
            <w:hideMark/>
          </w:tcPr>
          <w:p w:rsidR="009B251D" w:rsidRPr="00184A58" w:rsidRDefault="009B251D" w:rsidP="006D1671">
            <w:pPr>
              <w:widowControl w:val="0"/>
              <w:spacing w:after="0" w:line="240" w:lineRule="auto"/>
              <w:ind w:left="-56" w:right="-140" w:hanging="114"/>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тыс. руб.</w:t>
            </w:r>
          </w:p>
        </w:tc>
        <w:tc>
          <w:tcPr>
            <w:tcW w:w="345" w:type="pct"/>
            <w:shd w:val="clear" w:color="auto" w:fill="FFFFFF" w:themeFill="background1"/>
            <w:vAlign w:val="center"/>
            <w:hideMark/>
          </w:tcPr>
          <w:p w:rsidR="009B251D" w:rsidRPr="00184A58" w:rsidRDefault="009B251D" w:rsidP="006D1671">
            <w:pPr>
              <w:widowControl w:val="0"/>
              <w:spacing w:after="0" w:line="240" w:lineRule="auto"/>
              <w:ind w:left="-56" w:right="-140" w:hanging="114"/>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уд.вес, %</w:t>
            </w:r>
          </w:p>
        </w:tc>
      </w:tr>
      <w:tr w:rsidR="009B251D" w:rsidRPr="00C434D1" w:rsidTr="006D1671">
        <w:trPr>
          <w:trHeight w:val="300"/>
        </w:trPr>
        <w:tc>
          <w:tcPr>
            <w:tcW w:w="343" w:type="pct"/>
            <w:shd w:val="clear" w:color="auto" w:fill="FFFFFF" w:themeFill="background1"/>
            <w:noWrap/>
            <w:vAlign w:val="center"/>
            <w:hideMark/>
          </w:tcPr>
          <w:p w:rsidR="009B251D" w:rsidRPr="00184A5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w:t>
            </w:r>
          </w:p>
        </w:tc>
        <w:tc>
          <w:tcPr>
            <w:tcW w:w="607" w:type="pct"/>
            <w:shd w:val="clear" w:color="auto" w:fill="FFFFFF" w:themeFill="background1"/>
            <w:vAlign w:val="center"/>
            <w:hideMark/>
          </w:tcPr>
          <w:p w:rsidR="009B251D" w:rsidRPr="00184A58" w:rsidRDefault="009B251D" w:rsidP="006D1671">
            <w:pPr>
              <w:widowControl w:val="0"/>
              <w:spacing w:after="0" w:line="240" w:lineRule="auto"/>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Доходы</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40 019 046</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100,0%</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43 457 686</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100,0%</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38 892 647</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100,0%</w:t>
            </w: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28" w:right="-140"/>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-3 438 640</w:t>
            </w:r>
          </w:p>
        </w:tc>
        <w:tc>
          <w:tcPr>
            <w:tcW w:w="410"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100,0%</w:t>
            </w: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1 126 399</w:t>
            </w:r>
          </w:p>
        </w:tc>
        <w:tc>
          <w:tcPr>
            <w:tcW w:w="345" w:type="pct"/>
            <w:shd w:val="clear" w:color="auto" w:fill="FFFFFF" w:themeFill="background1"/>
            <w:noWrap/>
            <w:vAlign w:val="bottom"/>
            <w:hideMark/>
          </w:tcPr>
          <w:p w:rsidR="009B251D" w:rsidRPr="00184A58" w:rsidRDefault="009B251D" w:rsidP="006D1671">
            <w:pPr>
              <w:widowControl w:val="0"/>
              <w:spacing w:after="0" w:line="240" w:lineRule="auto"/>
              <w:ind w:left="-122" w:right="-137"/>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100,0%</w:t>
            </w:r>
          </w:p>
        </w:tc>
      </w:tr>
      <w:tr w:rsidR="009B251D" w:rsidRPr="00C434D1" w:rsidTr="006D1671">
        <w:trPr>
          <w:trHeight w:val="300"/>
        </w:trPr>
        <w:tc>
          <w:tcPr>
            <w:tcW w:w="343" w:type="pct"/>
            <w:shd w:val="clear" w:color="auto" w:fill="FFFFFF" w:themeFill="background1"/>
            <w:noWrap/>
            <w:vAlign w:val="center"/>
            <w:hideMark/>
          </w:tcPr>
          <w:p w:rsidR="009B251D" w:rsidRPr="00184A5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1.1.</w:t>
            </w:r>
          </w:p>
        </w:tc>
        <w:tc>
          <w:tcPr>
            <w:tcW w:w="607" w:type="pct"/>
            <w:shd w:val="clear" w:color="auto" w:fill="FFFFFF" w:themeFill="background1"/>
            <w:vAlign w:val="center"/>
            <w:hideMark/>
          </w:tcPr>
          <w:p w:rsidR="009B251D" w:rsidRPr="00184A58" w:rsidRDefault="009B251D" w:rsidP="006D1671">
            <w:pPr>
              <w:widowControl w:val="0"/>
              <w:spacing w:after="0" w:line="240" w:lineRule="auto"/>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доходы от обыч. видов деят.</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35 642 383</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89,1%</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35 047 227</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80,6%</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35 595 226</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91,5%</w:t>
            </w: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28" w:right="-140"/>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595 156</w:t>
            </w:r>
          </w:p>
        </w:tc>
        <w:tc>
          <w:tcPr>
            <w:tcW w:w="410"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-17,3%</w:t>
            </w: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47 157</w:t>
            </w:r>
          </w:p>
        </w:tc>
        <w:tc>
          <w:tcPr>
            <w:tcW w:w="345" w:type="pct"/>
            <w:shd w:val="clear" w:color="auto" w:fill="FFFFFF" w:themeFill="background1"/>
            <w:noWrap/>
            <w:vAlign w:val="bottom"/>
            <w:hideMark/>
          </w:tcPr>
          <w:p w:rsidR="009B251D" w:rsidRPr="00184A58" w:rsidRDefault="009B251D" w:rsidP="006D1671">
            <w:pPr>
              <w:widowControl w:val="0"/>
              <w:spacing w:after="0" w:line="240" w:lineRule="auto"/>
              <w:ind w:left="-122" w:right="-137"/>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4,2%</w:t>
            </w:r>
          </w:p>
        </w:tc>
      </w:tr>
      <w:tr w:rsidR="009B251D" w:rsidRPr="00C434D1" w:rsidTr="006D1671">
        <w:trPr>
          <w:trHeight w:val="300"/>
        </w:trPr>
        <w:tc>
          <w:tcPr>
            <w:tcW w:w="343" w:type="pct"/>
            <w:shd w:val="clear" w:color="auto" w:fill="FFFFFF" w:themeFill="background1"/>
            <w:noWrap/>
            <w:vAlign w:val="center"/>
            <w:hideMark/>
          </w:tcPr>
          <w:p w:rsidR="009B251D" w:rsidRPr="00184A5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1.2.</w:t>
            </w:r>
          </w:p>
        </w:tc>
        <w:tc>
          <w:tcPr>
            <w:tcW w:w="607" w:type="pct"/>
            <w:shd w:val="clear" w:color="auto" w:fill="FFFFFF" w:themeFill="background1"/>
            <w:vAlign w:val="center"/>
            <w:hideMark/>
          </w:tcPr>
          <w:p w:rsidR="009B251D" w:rsidRPr="00184A58" w:rsidRDefault="009B251D" w:rsidP="006D1671">
            <w:pPr>
              <w:widowControl w:val="0"/>
              <w:spacing w:after="0" w:line="240" w:lineRule="auto"/>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проценты к получению</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920 860</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2,3%</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912 448</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2,1%</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451 501</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1,2%</w:t>
            </w: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28" w:right="-140"/>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8 412</w:t>
            </w:r>
          </w:p>
        </w:tc>
        <w:tc>
          <w:tcPr>
            <w:tcW w:w="410"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-0,2%</w:t>
            </w: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469 359</w:t>
            </w:r>
          </w:p>
        </w:tc>
        <w:tc>
          <w:tcPr>
            <w:tcW w:w="345" w:type="pct"/>
            <w:shd w:val="clear" w:color="auto" w:fill="FFFFFF" w:themeFill="background1"/>
            <w:noWrap/>
            <w:vAlign w:val="bottom"/>
            <w:hideMark/>
          </w:tcPr>
          <w:p w:rsidR="009B251D" w:rsidRPr="00184A58" w:rsidRDefault="009B251D" w:rsidP="006D1671">
            <w:pPr>
              <w:widowControl w:val="0"/>
              <w:spacing w:after="0" w:line="240" w:lineRule="auto"/>
              <w:ind w:left="-122" w:right="-137"/>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41,7%</w:t>
            </w:r>
          </w:p>
        </w:tc>
      </w:tr>
      <w:tr w:rsidR="009B251D" w:rsidRPr="00C434D1" w:rsidTr="006D1671">
        <w:trPr>
          <w:trHeight w:val="300"/>
        </w:trPr>
        <w:tc>
          <w:tcPr>
            <w:tcW w:w="343" w:type="pct"/>
            <w:shd w:val="clear" w:color="auto" w:fill="FFFFFF" w:themeFill="background1"/>
            <w:noWrap/>
            <w:vAlign w:val="center"/>
            <w:hideMark/>
          </w:tcPr>
          <w:p w:rsidR="009B251D" w:rsidRPr="00184A5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1.3.</w:t>
            </w:r>
          </w:p>
        </w:tc>
        <w:tc>
          <w:tcPr>
            <w:tcW w:w="607" w:type="pct"/>
            <w:shd w:val="clear" w:color="auto" w:fill="FFFFFF" w:themeFill="background1"/>
            <w:vAlign w:val="center"/>
            <w:hideMark/>
          </w:tcPr>
          <w:p w:rsidR="009B251D" w:rsidRPr="00184A58" w:rsidRDefault="009B251D" w:rsidP="006D1671">
            <w:pPr>
              <w:widowControl w:val="0"/>
              <w:spacing w:after="0" w:line="240" w:lineRule="auto"/>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прочие доходы</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3 455 803</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8,6%</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7 498 011</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17,3%</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2 845 920</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7,3%</w:t>
            </w: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28" w:right="-140"/>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-4 042 208</w:t>
            </w:r>
          </w:p>
        </w:tc>
        <w:tc>
          <w:tcPr>
            <w:tcW w:w="410"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117,6%</w:t>
            </w: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609 883</w:t>
            </w:r>
          </w:p>
        </w:tc>
        <w:tc>
          <w:tcPr>
            <w:tcW w:w="345" w:type="pct"/>
            <w:shd w:val="clear" w:color="auto" w:fill="FFFFFF" w:themeFill="background1"/>
            <w:noWrap/>
            <w:vAlign w:val="bottom"/>
            <w:hideMark/>
          </w:tcPr>
          <w:p w:rsidR="009B251D" w:rsidRPr="00184A58" w:rsidRDefault="009B251D" w:rsidP="006D1671">
            <w:pPr>
              <w:widowControl w:val="0"/>
              <w:spacing w:after="0" w:line="240" w:lineRule="auto"/>
              <w:ind w:left="-122" w:right="-137"/>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54,1%</w:t>
            </w:r>
          </w:p>
        </w:tc>
      </w:tr>
      <w:tr w:rsidR="009B251D" w:rsidRPr="00C434D1" w:rsidTr="006D1671">
        <w:trPr>
          <w:trHeight w:val="300"/>
        </w:trPr>
        <w:tc>
          <w:tcPr>
            <w:tcW w:w="343" w:type="pct"/>
            <w:shd w:val="clear" w:color="auto" w:fill="FFFFFF" w:themeFill="background1"/>
            <w:noWrap/>
            <w:vAlign w:val="center"/>
            <w:hideMark/>
          </w:tcPr>
          <w:p w:rsidR="009B251D" w:rsidRPr="00184A5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2.</w:t>
            </w:r>
          </w:p>
        </w:tc>
        <w:tc>
          <w:tcPr>
            <w:tcW w:w="607" w:type="pct"/>
            <w:shd w:val="clear" w:color="auto" w:fill="FFFFFF" w:themeFill="background1"/>
            <w:vAlign w:val="center"/>
            <w:hideMark/>
          </w:tcPr>
          <w:p w:rsidR="009B251D" w:rsidRPr="00184A58" w:rsidRDefault="009B251D" w:rsidP="006D1671">
            <w:pPr>
              <w:widowControl w:val="0"/>
              <w:spacing w:after="0" w:line="240" w:lineRule="auto"/>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Расходы</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39 118 885</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100,0%</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39 162 926</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100,0%</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35 253 963</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100,0%</w:t>
            </w: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28" w:right="-140"/>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-44 041</w:t>
            </w:r>
          </w:p>
        </w:tc>
        <w:tc>
          <w:tcPr>
            <w:tcW w:w="410"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100,0%</w:t>
            </w: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3 864 922</w:t>
            </w:r>
          </w:p>
        </w:tc>
        <w:tc>
          <w:tcPr>
            <w:tcW w:w="345" w:type="pct"/>
            <w:shd w:val="clear" w:color="auto" w:fill="FFFFFF" w:themeFill="background1"/>
            <w:noWrap/>
            <w:vAlign w:val="bottom"/>
            <w:hideMark/>
          </w:tcPr>
          <w:p w:rsidR="009B251D" w:rsidRPr="00184A58" w:rsidRDefault="009B251D" w:rsidP="006D1671">
            <w:pPr>
              <w:widowControl w:val="0"/>
              <w:spacing w:after="0" w:line="240" w:lineRule="auto"/>
              <w:ind w:left="-122" w:right="-137"/>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100,0%</w:t>
            </w:r>
          </w:p>
        </w:tc>
      </w:tr>
      <w:tr w:rsidR="009B251D" w:rsidRPr="00C434D1" w:rsidTr="006D1671">
        <w:trPr>
          <w:trHeight w:val="300"/>
        </w:trPr>
        <w:tc>
          <w:tcPr>
            <w:tcW w:w="343" w:type="pct"/>
            <w:shd w:val="clear" w:color="auto" w:fill="FFFFFF" w:themeFill="background1"/>
            <w:noWrap/>
            <w:vAlign w:val="center"/>
            <w:hideMark/>
          </w:tcPr>
          <w:p w:rsidR="009B251D" w:rsidRPr="00184A5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2.1.</w:t>
            </w:r>
          </w:p>
        </w:tc>
        <w:tc>
          <w:tcPr>
            <w:tcW w:w="607" w:type="pct"/>
            <w:shd w:val="clear" w:color="auto" w:fill="FFFFFF" w:themeFill="background1"/>
            <w:vAlign w:val="center"/>
            <w:hideMark/>
          </w:tcPr>
          <w:p w:rsidR="009B251D" w:rsidRPr="00184A58" w:rsidRDefault="009B251D" w:rsidP="006D1671">
            <w:pPr>
              <w:widowControl w:val="0"/>
              <w:spacing w:after="0" w:line="240" w:lineRule="auto"/>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расходы по обыч. видам деят.</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32 665 583</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83,5%</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32 085 034</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81,9%</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32 129 751</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91,1%</w:t>
            </w: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28" w:right="-140"/>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580 549</w:t>
            </w:r>
          </w:p>
        </w:tc>
        <w:tc>
          <w:tcPr>
            <w:tcW w:w="410"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-1318,2%</w:t>
            </w: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535 832</w:t>
            </w:r>
          </w:p>
        </w:tc>
        <w:tc>
          <w:tcPr>
            <w:tcW w:w="345" w:type="pct"/>
            <w:shd w:val="clear" w:color="auto" w:fill="FFFFFF" w:themeFill="background1"/>
            <w:noWrap/>
            <w:vAlign w:val="bottom"/>
            <w:hideMark/>
          </w:tcPr>
          <w:p w:rsidR="009B251D" w:rsidRPr="00184A58" w:rsidRDefault="009B251D" w:rsidP="006D1671">
            <w:pPr>
              <w:widowControl w:val="0"/>
              <w:spacing w:after="0" w:line="240" w:lineRule="auto"/>
              <w:ind w:left="-122" w:right="-137"/>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13,9%</w:t>
            </w:r>
          </w:p>
        </w:tc>
      </w:tr>
      <w:tr w:rsidR="009B251D" w:rsidRPr="00C434D1" w:rsidTr="006D1671">
        <w:trPr>
          <w:trHeight w:val="300"/>
        </w:trPr>
        <w:tc>
          <w:tcPr>
            <w:tcW w:w="343" w:type="pct"/>
            <w:shd w:val="clear" w:color="auto" w:fill="FFFFFF" w:themeFill="background1"/>
            <w:noWrap/>
            <w:vAlign w:val="center"/>
            <w:hideMark/>
          </w:tcPr>
          <w:p w:rsidR="009B251D" w:rsidRPr="00184A5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2.2.</w:t>
            </w:r>
          </w:p>
        </w:tc>
        <w:tc>
          <w:tcPr>
            <w:tcW w:w="607" w:type="pct"/>
            <w:shd w:val="clear" w:color="auto" w:fill="FFFFFF" w:themeFill="background1"/>
            <w:vAlign w:val="center"/>
            <w:hideMark/>
          </w:tcPr>
          <w:p w:rsidR="009B251D" w:rsidRPr="00184A58" w:rsidRDefault="009B251D" w:rsidP="006D1671">
            <w:pPr>
              <w:widowControl w:val="0"/>
              <w:spacing w:after="0" w:line="240" w:lineRule="auto"/>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проц. к уплате</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346 231</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0,9%</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420 497</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1,1%</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209 391</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0,6%</w:t>
            </w: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28" w:right="-140"/>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-74 266</w:t>
            </w:r>
          </w:p>
        </w:tc>
        <w:tc>
          <w:tcPr>
            <w:tcW w:w="410"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168,6%</w:t>
            </w: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136 840</w:t>
            </w:r>
          </w:p>
        </w:tc>
        <w:tc>
          <w:tcPr>
            <w:tcW w:w="345" w:type="pct"/>
            <w:shd w:val="clear" w:color="auto" w:fill="FFFFFF" w:themeFill="background1"/>
            <w:noWrap/>
            <w:vAlign w:val="bottom"/>
            <w:hideMark/>
          </w:tcPr>
          <w:p w:rsidR="009B251D" w:rsidRPr="00184A58" w:rsidRDefault="009B251D" w:rsidP="006D1671">
            <w:pPr>
              <w:widowControl w:val="0"/>
              <w:spacing w:after="0" w:line="240" w:lineRule="auto"/>
              <w:ind w:left="-122" w:right="-137"/>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3,5%</w:t>
            </w:r>
          </w:p>
        </w:tc>
      </w:tr>
      <w:tr w:rsidR="009B251D" w:rsidRPr="00C434D1" w:rsidTr="006D1671">
        <w:trPr>
          <w:trHeight w:val="300"/>
        </w:trPr>
        <w:tc>
          <w:tcPr>
            <w:tcW w:w="343" w:type="pct"/>
            <w:shd w:val="clear" w:color="auto" w:fill="FFFFFF" w:themeFill="background1"/>
            <w:noWrap/>
            <w:vAlign w:val="center"/>
            <w:hideMark/>
          </w:tcPr>
          <w:p w:rsidR="009B251D" w:rsidRPr="00184A5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2.3.</w:t>
            </w:r>
          </w:p>
        </w:tc>
        <w:tc>
          <w:tcPr>
            <w:tcW w:w="607" w:type="pct"/>
            <w:shd w:val="clear" w:color="auto" w:fill="FFFFFF" w:themeFill="background1"/>
            <w:vAlign w:val="center"/>
            <w:hideMark/>
          </w:tcPr>
          <w:p w:rsidR="009B251D" w:rsidRPr="00184A58" w:rsidRDefault="009B251D" w:rsidP="006D1671">
            <w:pPr>
              <w:widowControl w:val="0"/>
              <w:spacing w:after="0" w:line="240" w:lineRule="auto"/>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прочие расходы</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6 107 071</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15,6%</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6 657 395</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17,0%</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2 914 821</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8,3%</w:t>
            </w: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28" w:right="-140"/>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-550 324</w:t>
            </w:r>
          </w:p>
        </w:tc>
        <w:tc>
          <w:tcPr>
            <w:tcW w:w="410"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1249,6%</w:t>
            </w: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3 192 250</w:t>
            </w:r>
          </w:p>
        </w:tc>
        <w:tc>
          <w:tcPr>
            <w:tcW w:w="345" w:type="pct"/>
            <w:shd w:val="clear" w:color="auto" w:fill="FFFFFF" w:themeFill="background1"/>
            <w:noWrap/>
            <w:vAlign w:val="bottom"/>
            <w:hideMark/>
          </w:tcPr>
          <w:p w:rsidR="009B251D" w:rsidRPr="00184A58" w:rsidRDefault="009B251D" w:rsidP="006D1671">
            <w:pPr>
              <w:widowControl w:val="0"/>
              <w:spacing w:after="0" w:line="240" w:lineRule="auto"/>
              <w:ind w:left="-122" w:right="-137"/>
              <w:jc w:val="center"/>
              <w:rPr>
                <w:rFonts w:ascii="Times New Roman" w:eastAsia="Times New Roman" w:hAnsi="Times New Roman" w:cs="Times New Roman"/>
                <w:color w:val="000000"/>
                <w:sz w:val="20"/>
                <w:szCs w:val="20"/>
                <w:lang w:eastAsia="ru-RU"/>
              </w:rPr>
            </w:pPr>
            <w:r w:rsidRPr="00184A58">
              <w:rPr>
                <w:rFonts w:ascii="Times New Roman" w:eastAsia="Times New Roman" w:hAnsi="Times New Roman" w:cs="Times New Roman"/>
                <w:color w:val="000000"/>
                <w:sz w:val="20"/>
                <w:szCs w:val="20"/>
                <w:lang w:eastAsia="ru-RU"/>
              </w:rPr>
              <w:t>82,6%</w:t>
            </w:r>
          </w:p>
        </w:tc>
      </w:tr>
      <w:tr w:rsidR="009B251D" w:rsidRPr="00C434D1" w:rsidTr="006D1671">
        <w:trPr>
          <w:trHeight w:val="300"/>
        </w:trPr>
        <w:tc>
          <w:tcPr>
            <w:tcW w:w="343" w:type="pct"/>
            <w:shd w:val="clear" w:color="auto" w:fill="FFFFFF" w:themeFill="background1"/>
            <w:noWrap/>
            <w:vAlign w:val="center"/>
            <w:hideMark/>
          </w:tcPr>
          <w:p w:rsidR="009B251D" w:rsidRPr="00184A58" w:rsidRDefault="009B251D" w:rsidP="006D1671">
            <w:pPr>
              <w:widowControl w:val="0"/>
              <w:spacing w:after="0" w:line="240" w:lineRule="auto"/>
              <w:jc w:val="center"/>
              <w:rPr>
                <w:rFonts w:ascii="Times New Roman" w:eastAsia="Times New Roman" w:hAnsi="Times New Roman" w:cs="Times New Roman"/>
                <w:bCs/>
                <w:color w:val="000000"/>
                <w:sz w:val="20"/>
                <w:szCs w:val="20"/>
                <w:lang w:eastAsia="ru-RU"/>
              </w:rPr>
            </w:pPr>
            <w:r w:rsidRPr="00184A58">
              <w:rPr>
                <w:rFonts w:ascii="Times New Roman" w:eastAsia="Times New Roman" w:hAnsi="Times New Roman" w:cs="Times New Roman"/>
                <w:bCs/>
                <w:color w:val="000000"/>
                <w:sz w:val="20"/>
                <w:szCs w:val="20"/>
                <w:lang w:eastAsia="ru-RU"/>
              </w:rPr>
              <w:t> </w:t>
            </w:r>
          </w:p>
        </w:tc>
        <w:tc>
          <w:tcPr>
            <w:tcW w:w="607" w:type="pct"/>
            <w:shd w:val="clear" w:color="auto" w:fill="FFFFFF" w:themeFill="background1"/>
            <w:vAlign w:val="center"/>
            <w:hideMark/>
          </w:tcPr>
          <w:p w:rsidR="009B251D" w:rsidRPr="00184A58" w:rsidRDefault="009B251D" w:rsidP="006D1671">
            <w:pPr>
              <w:widowControl w:val="0"/>
              <w:spacing w:after="0" w:line="240" w:lineRule="auto"/>
              <w:rPr>
                <w:rFonts w:ascii="Times New Roman" w:eastAsia="Times New Roman" w:hAnsi="Times New Roman" w:cs="Times New Roman"/>
                <w:bCs/>
                <w:color w:val="000000"/>
                <w:sz w:val="20"/>
                <w:szCs w:val="20"/>
                <w:lang w:eastAsia="ru-RU"/>
              </w:rPr>
            </w:pPr>
            <w:r w:rsidRPr="00184A58">
              <w:rPr>
                <w:rFonts w:ascii="Times New Roman" w:eastAsia="Times New Roman" w:hAnsi="Times New Roman" w:cs="Times New Roman"/>
                <w:bCs/>
                <w:color w:val="000000"/>
                <w:sz w:val="20"/>
                <w:szCs w:val="20"/>
                <w:lang w:eastAsia="ru-RU"/>
              </w:rPr>
              <w:t>Прибыль (убыток) до налогообложения</w:t>
            </w: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bCs/>
                <w:color w:val="000000"/>
                <w:sz w:val="20"/>
                <w:szCs w:val="20"/>
                <w:lang w:eastAsia="ru-RU"/>
              </w:rPr>
            </w:pPr>
            <w:r w:rsidRPr="00184A58">
              <w:rPr>
                <w:rFonts w:ascii="Times New Roman" w:eastAsia="Times New Roman" w:hAnsi="Times New Roman" w:cs="Times New Roman"/>
                <w:bCs/>
                <w:color w:val="000000"/>
                <w:sz w:val="20"/>
                <w:szCs w:val="20"/>
                <w:lang w:eastAsia="ru-RU"/>
              </w:rPr>
              <w:t>900 161</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bCs/>
                <w:color w:val="000000"/>
                <w:sz w:val="20"/>
                <w:szCs w:val="20"/>
                <w:lang w:eastAsia="ru-RU"/>
              </w:rPr>
            </w:pP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bCs/>
                <w:color w:val="000000"/>
                <w:sz w:val="20"/>
                <w:szCs w:val="20"/>
                <w:lang w:eastAsia="ru-RU"/>
              </w:rPr>
            </w:pPr>
            <w:r w:rsidRPr="00184A58">
              <w:rPr>
                <w:rFonts w:ascii="Times New Roman" w:eastAsia="Times New Roman" w:hAnsi="Times New Roman" w:cs="Times New Roman"/>
                <w:bCs/>
                <w:color w:val="000000"/>
                <w:sz w:val="20"/>
                <w:szCs w:val="20"/>
                <w:lang w:eastAsia="ru-RU"/>
              </w:rPr>
              <w:t>4 294 760</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bCs/>
                <w:color w:val="000000"/>
                <w:sz w:val="20"/>
                <w:szCs w:val="20"/>
                <w:lang w:eastAsia="ru-RU"/>
              </w:rPr>
            </w:pPr>
          </w:p>
        </w:tc>
        <w:tc>
          <w:tcPr>
            <w:tcW w:w="456"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bCs/>
                <w:color w:val="000000"/>
                <w:sz w:val="20"/>
                <w:szCs w:val="20"/>
                <w:lang w:eastAsia="ru-RU"/>
              </w:rPr>
            </w:pPr>
            <w:r w:rsidRPr="00184A58">
              <w:rPr>
                <w:rFonts w:ascii="Times New Roman" w:eastAsia="Times New Roman" w:hAnsi="Times New Roman" w:cs="Times New Roman"/>
                <w:bCs/>
                <w:color w:val="000000"/>
                <w:sz w:val="20"/>
                <w:szCs w:val="20"/>
                <w:lang w:eastAsia="ru-RU"/>
              </w:rPr>
              <w:t>3 638 684</w:t>
            </w:r>
          </w:p>
        </w:tc>
        <w:tc>
          <w:tcPr>
            <w:tcW w:w="347" w:type="pct"/>
            <w:shd w:val="clear" w:color="auto" w:fill="FFFFFF" w:themeFill="background1"/>
            <w:noWrap/>
            <w:vAlign w:val="bottom"/>
            <w:hideMark/>
          </w:tcPr>
          <w:p w:rsidR="009B251D" w:rsidRPr="00184A58" w:rsidRDefault="009B251D" w:rsidP="006D1671">
            <w:pPr>
              <w:widowControl w:val="0"/>
              <w:spacing w:after="0" w:line="240" w:lineRule="auto"/>
              <w:ind w:left="-28" w:right="-140"/>
              <w:jc w:val="center"/>
              <w:rPr>
                <w:rFonts w:ascii="Times New Roman" w:eastAsia="Times New Roman" w:hAnsi="Times New Roman" w:cs="Times New Roman"/>
                <w:bCs/>
                <w:color w:val="000000"/>
                <w:sz w:val="20"/>
                <w:szCs w:val="20"/>
                <w:lang w:eastAsia="ru-RU"/>
              </w:rPr>
            </w:pP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28" w:right="-140"/>
              <w:jc w:val="center"/>
              <w:rPr>
                <w:rFonts w:ascii="Times New Roman" w:eastAsia="Times New Roman" w:hAnsi="Times New Roman" w:cs="Times New Roman"/>
                <w:bCs/>
                <w:sz w:val="20"/>
                <w:szCs w:val="20"/>
                <w:lang w:eastAsia="ru-RU"/>
              </w:rPr>
            </w:pPr>
            <w:r w:rsidRPr="00F734B8">
              <w:rPr>
                <w:rFonts w:ascii="Times New Roman" w:eastAsia="Times New Roman" w:hAnsi="Times New Roman" w:cs="Times New Roman"/>
                <w:bCs/>
                <w:sz w:val="20"/>
                <w:szCs w:val="20"/>
                <w:lang w:eastAsia="ru-RU"/>
              </w:rPr>
              <w:t>-3 394 599</w:t>
            </w:r>
          </w:p>
        </w:tc>
        <w:tc>
          <w:tcPr>
            <w:tcW w:w="410"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bCs/>
                <w:sz w:val="20"/>
                <w:szCs w:val="20"/>
                <w:lang w:eastAsia="ru-RU"/>
              </w:rPr>
            </w:pPr>
          </w:p>
        </w:tc>
        <w:tc>
          <w:tcPr>
            <w:tcW w:w="443" w:type="pct"/>
            <w:shd w:val="clear" w:color="auto" w:fill="FFFFFF" w:themeFill="background1"/>
            <w:noWrap/>
            <w:vAlign w:val="bottom"/>
            <w:hideMark/>
          </w:tcPr>
          <w:p w:rsidR="009B251D" w:rsidRPr="00F734B8" w:rsidRDefault="009B251D" w:rsidP="006D1671">
            <w:pPr>
              <w:widowControl w:val="0"/>
              <w:spacing w:after="0" w:line="240" w:lineRule="auto"/>
              <w:ind w:left="-122" w:right="-137"/>
              <w:jc w:val="center"/>
              <w:rPr>
                <w:rFonts w:ascii="Times New Roman" w:eastAsia="Times New Roman" w:hAnsi="Times New Roman" w:cs="Times New Roman"/>
                <w:bCs/>
                <w:sz w:val="20"/>
                <w:szCs w:val="20"/>
                <w:lang w:eastAsia="ru-RU"/>
              </w:rPr>
            </w:pPr>
            <w:r w:rsidRPr="00F734B8">
              <w:rPr>
                <w:rFonts w:ascii="Times New Roman" w:eastAsia="Times New Roman" w:hAnsi="Times New Roman" w:cs="Times New Roman"/>
                <w:bCs/>
                <w:sz w:val="20"/>
                <w:szCs w:val="20"/>
                <w:lang w:eastAsia="ru-RU"/>
              </w:rPr>
              <w:t>-2 738 523</w:t>
            </w:r>
          </w:p>
        </w:tc>
        <w:tc>
          <w:tcPr>
            <w:tcW w:w="345" w:type="pct"/>
            <w:shd w:val="clear" w:color="auto" w:fill="FFFFFF" w:themeFill="background1"/>
            <w:noWrap/>
            <w:vAlign w:val="bottom"/>
            <w:hideMark/>
          </w:tcPr>
          <w:p w:rsidR="009B251D" w:rsidRPr="00184A58" w:rsidRDefault="009B251D" w:rsidP="006D1671">
            <w:pPr>
              <w:widowControl w:val="0"/>
              <w:spacing w:after="0" w:line="240" w:lineRule="auto"/>
              <w:ind w:left="-122" w:right="-137"/>
              <w:jc w:val="center"/>
              <w:rPr>
                <w:rFonts w:ascii="Times New Roman" w:eastAsia="Times New Roman" w:hAnsi="Times New Roman" w:cs="Times New Roman"/>
                <w:bCs/>
                <w:color w:val="000000"/>
                <w:sz w:val="20"/>
                <w:szCs w:val="20"/>
                <w:lang w:eastAsia="ru-RU"/>
              </w:rPr>
            </w:pPr>
          </w:p>
        </w:tc>
      </w:tr>
    </w:tbl>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E3044A">
        <w:rPr>
          <w:rFonts w:ascii="Times New Roman" w:hAnsi="Times New Roman" w:cs="Times New Roman"/>
          <w:sz w:val="28"/>
          <w:szCs w:val="28"/>
        </w:rPr>
        <w:t>Динамика структуры прибыли до налогообложения</w:t>
      </w:r>
      <w:r>
        <w:rPr>
          <w:rFonts w:ascii="Times New Roman" w:hAnsi="Times New Roman" w:cs="Times New Roman"/>
          <w:sz w:val="28"/>
          <w:szCs w:val="28"/>
        </w:rPr>
        <w:t xml:space="preserve"> – доходы компании и расходы компании отражены на рис. 8, 9 соответственно.</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885B22">
        <w:rPr>
          <w:rFonts w:ascii="Times New Roman" w:hAnsi="Times New Roman" w:cs="Times New Roman"/>
          <w:sz w:val="28"/>
          <w:szCs w:val="28"/>
        </w:rPr>
        <w:t xml:space="preserve">За период отмечается рост доходов (на 1126399 тыс. руб.) и расходов (на 3864922 тыс. руб.), но рост доходов ниже роста расходов, что является отрицательной тенденцией в деятельности предприятия. </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885B22">
        <w:rPr>
          <w:rFonts w:ascii="Times New Roman" w:hAnsi="Times New Roman" w:cs="Times New Roman"/>
          <w:sz w:val="28"/>
          <w:szCs w:val="28"/>
        </w:rPr>
        <w:t xml:space="preserve">Прибыль до налогообложения за период имеет тенденцию </w:t>
      </w:r>
      <w:r>
        <w:rPr>
          <w:rFonts w:ascii="Times New Roman" w:hAnsi="Times New Roman" w:cs="Times New Roman"/>
          <w:sz w:val="28"/>
          <w:szCs w:val="28"/>
        </w:rPr>
        <w:t xml:space="preserve">снижения </w:t>
      </w:r>
      <w:r w:rsidRPr="00885B22">
        <w:rPr>
          <w:rFonts w:ascii="Times New Roman" w:hAnsi="Times New Roman" w:cs="Times New Roman"/>
          <w:sz w:val="28"/>
          <w:szCs w:val="28"/>
        </w:rPr>
        <w:t xml:space="preserve">и за период </w:t>
      </w:r>
      <w:r>
        <w:rPr>
          <w:rFonts w:ascii="Times New Roman" w:hAnsi="Times New Roman" w:cs="Times New Roman"/>
          <w:sz w:val="28"/>
          <w:szCs w:val="28"/>
        </w:rPr>
        <w:t>уменьшилась на</w:t>
      </w:r>
      <w:r w:rsidRPr="00885B22">
        <w:rPr>
          <w:rFonts w:ascii="Times New Roman" w:hAnsi="Times New Roman" w:cs="Times New Roman"/>
          <w:sz w:val="28"/>
          <w:szCs w:val="28"/>
        </w:rPr>
        <w:t xml:space="preserve"> </w:t>
      </w:r>
      <w:r>
        <w:rPr>
          <w:rFonts w:ascii="Times New Roman" w:hAnsi="Times New Roman" w:cs="Times New Roman"/>
          <w:sz w:val="28"/>
          <w:szCs w:val="28"/>
        </w:rPr>
        <w:t>2</w:t>
      </w:r>
      <w:r w:rsidRPr="00885B22">
        <w:rPr>
          <w:rFonts w:ascii="Times New Roman" w:hAnsi="Times New Roman" w:cs="Times New Roman"/>
          <w:sz w:val="28"/>
          <w:szCs w:val="28"/>
        </w:rPr>
        <w:t>738523 тыс. руб.</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8 отражена динамика доходов за период 2015-2017 гг. АО «Татэнерго».</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E3044A">
        <w:rPr>
          <w:rFonts w:ascii="Times New Roman" w:hAnsi="Times New Roman" w:cs="Times New Roman"/>
          <w:sz w:val="28"/>
          <w:szCs w:val="28"/>
        </w:rPr>
        <w:lastRenderedPageBreak/>
        <w:tab/>
      </w:r>
      <w:r w:rsidRPr="00E3044A">
        <w:rPr>
          <w:rFonts w:ascii="Times New Roman" w:hAnsi="Times New Roman" w:cs="Times New Roman"/>
          <w:sz w:val="28"/>
          <w:szCs w:val="28"/>
        </w:rPr>
        <w:tab/>
      </w:r>
    </w:p>
    <w:p w:rsidR="009B251D" w:rsidRDefault="009B251D" w:rsidP="009B251D">
      <w:pPr>
        <w:widowControl w:val="0"/>
        <w:spacing w:after="0" w:line="360" w:lineRule="auto"/>
        <w:jc w:val="center"/>
        <w:rPr>
          <w:rFonts w:ascii="Times New Roman" w:hAnsi="Times New Roman" w:cs="Times New Roman"/>
          <w:sz w:val="28"/>
          <w:szCs w:val="28"/>
        </w:rPr>
      </w:pPr>
      <w:r>
        <w:rPr>
          <w:noProof/>
          <w:lang w:eastAsia="ru-RU"/>
        </w:rPr>
        <w:drawing>
          <wp:inline distT="0" distB="0" distL="0" distR="0" wp14:anchorId="1348D3DD" wp14:editId="6BF4807A">
            <wp:extent cx="5901070" cy="2743200"/>
            <wp:effectExtent l="0" t="0" r="23495" b="19050"/>
            <wp:docPr id="248" name="Диаграмма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8. </w:t>
      </w:r>
      <w:r w:rsidRPr="008E58A3">
        <w:rPr>
          <w:rFonts w:ascii="Times New Roman" w:hAnsi="Times New Roman" w:cs="Times New Roman"/>
          <w:sz w:val="28"/>
          <w:szCs w:val="28"/>
        </w:rPr>
        <w:t xml:space="preserve">Динамика </w:t>
      </w:r>
      <w:r>
        <w:rPr>
          <w:rFonts w:ascii="Times New Roman" w:hAnsi="Times New Roman" w:cs="Times New Roman"/>
          <w:sz w:val="28"/>
          <w:szCs w:val="28"/>
        </w:rPr>
        <w:t>доходов в 2015-2017 гг., (тыс. руб.)</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7C33D0">
        <w:rPr>
          <w:rFonts w:ascii="Times New Roman" w:hAnsi="Times New Roman" w:cs="Times New Roman"/>
          <w:sz w:val="28"/>
          <w:szCs w:val="28"/>
        </w:rPr>
        <w:t xml:space="preserve">В структуре доходов основную долю занимают доходы от обычных видов деятельности – в 2017 г. 89,1% (в 2015 г. </w:t>
      </w:r>
      <w:r>
        <w:rPr>
          <w:rFonts w:ascii="Times New Roman" w:hAnsi="Times New Roman" w:cs="Times New Roman"/>
          <w:sz w:val="28"/>
          <w:szCs w:val="28"/>
        </w:rPr>
        <w:t xml:space="preserve">–  </w:t>
      </w:r>
      <w:r w:rsidRPr="007C33D0">
        <w:rPr>
          <w:rFonts w:ascii="Times New Roman" w:hAnsi="Times New Roman" w:cs="Times New Roman"/>
          <w:sz w:val="28"/>
          <w:szCs w:val="28"/>
        </w:rPr>
        <w:t>91,5%</w:t>
      </w:r>
      <w:r>
        <w:rPr>
          <w:rFonts w:ascii="Times New Roman" w:hAnsi="Times New Roman" w:cs="Times New Roman"/>
          <w:sz w:val="28"/>
          <w:szCs w:val="28"/>
        </w:rPr>
        <w:t>), наименьшую долю занимают проценты к получению.</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9 отражена динамика расходов за период 2015-2017 гг. АО «Татэнерго».</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jc w:val="center"/>
        <w:rPr>
          <w:rFonts w:ascii="Times New Roman" w:hAnsi="Times New Roman" w:cs="Times New Roman"/>
          <w:sz w:val="28"/>
          <w:szCs w:val="28"/>
        </w:rPr>
      </w:pPr>
      <w:r>
        <w:rPr>
          <w:noProof/>
          <w:lang w:eastAsia="ru-RU"/>
        </w:rPr>
        <w:drawing>
          <wp:inline distT="0" distB="0" distL="0" distR="0" wp14:anchorId="1DF1B532" wp14:editId="5CC0EFCB">
            <wp:extent cx="6018028" cy="2743200"/>
            <wp:effectExtent l="0" t="0" r="20955" b="19050"/>
            <wp:docPr id="249"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9. </w:t>
      </w:r>
      <w:r w:rsidRPr="008E58A3">
        <w:rPr>
          <w:rFonts w:ascii="Times New Roman" w:hAnsi="Times New Roman" w:cs="Times New Roman"/>
          <w:sz w:val="28"/>
          <w:szCs w:val="28"/>
        </w:rPr>
        <w:t xml:space="preserve">Динамика </w:t>
      </w:r>
      <w:r>
        <w:rPr>
          <w:rFonts w:ascii="Times New Roman" w:hAnsi="Times New Roman" w:cs="Times New Roman"/>
          <w:sz w:val="28"/>
          <w:szCs w:val="28"/>
        </w:rPr>
        <w:t>расходов в 2015-2017 гг., (тыс. руб.)</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885B22">
        <w:rPr>
          <w:rFonts w:ascii="Times New Roman" w:hAnsi="Times New Roman" w:cs="Times New Roman"/>
          <w:sz w:val="28"/>
          <w:szCs w:val="28"/>
        </w:rPr>
        <w:t xml:space="preserve">В структуре расходов основную долю занимают расходы по обычным </w:t>
      </w:r>
      <w:r w:rsidRPr="00885B22">
        <w:rPr>
          <w:rFonts w:ascii="Times New Roman" w:hAnsi="Times New Roman" w:cs="Times New Roman"/>
          <w:sz w:val="28"/>
          <w:szCs w:val="28"/>
        </w:rPr>
        <w:lastRenderedPageBreak/>
        <w:t>видам деятельности – 83,5%(в 2015 г. –  91,1</w:t>
      </w:r>
      <w:r>
        <w:rPr>
          <w:rFonts w:ascii="Times New Roman" w:hAnsi="Times New Roman" w:cs="Times New Roman"/>
          <w:sz w:val="28"/>
          <w:szCs w:val="28"/>
        </w:rPr>
        <w:t>%), наименьшая доля принадлежит процентам к уплате.</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Проанализируем</w:t>
      </w:r>
      <w:r w:rsidRPr="00885B22">
        <w:t xml:space="preserve"> </w:t>
      </w:r>
      <w:r w:rsidRPr="00885B22">
        <w:rPr>
          <w:rFonts w:ascii="Times New Roman" w:hAnsi="Times New Roman" w:cs="Times New Roman"/>
          <w:sz w:val="28"/>
          <w:szCs w:val="28"/>
        </w:rPr>
        <w:t>фактор</w:t>
      </w:r>
      <w:r>
        <w:rPr>
          <w:rFonts w:ascii="Times New Roman" w:hAnsi="Times New Roman" w:cs="Times New Roman"/>
          <w:sz w:val="28"/>
          <w:szCs w:val="28"/>
        </w:rPr>
        <w:t>ы</w:t>
      </w:r>
      <w:r w:rsidRPr="00885B22">
        <w:rPr>
          <w:rFonts w:ascii="Times New Roman" w:hAnsi="Times New Roman" w:cs="Times New Roman"/>
          <w:sz w:val="28"/>
          <w:szCs w:val="28"/>
        </w:rPr>
        <w:t xml:space="preserve"> формирования финансовых результатов деятельности</w:t>
      </w:r>
      <w:r>
        <w:rPr>
          <w:rFonts w:ascii="Times New Roman" w:hAnsi="Times New Roman" w:cs="Times New Roman"/>
          <w:sz w:val="28"/>
          <w:szCs w:val="28"/>
        </w:rPr>
        <w:t xml:space="preserve"> АО «Татэнерго» (табл. 9).</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9. </w:t>
      </w:r>
      <w:r w:rsidRPr="009A1228">
        <w:rPr>
          <w:rFonts w:ascii="Times New Roman" w:hAnsi="Times New Roman" w:cs="Times New Roman"/>
          <w:sz w:val="28"/>
          <w:szCs w:val="28"/>
        </w:rPr>
        <w:t>Динамика факторов формирования финансовых результатов деятельности</w:t>
      </w:r>
      <w:r>
        <w:rPr>
          <w:rFonts w:ascii="Times New Roman" w:hAnsi="Times New Roman" w:cs="Times New Roman"/>
          <w:sz w:val="28"/>
          <w:szCs w:val="28"/>
        </w:rPr>
        <w:t xml:space="preserve"> в 2016-2017 гг., (тыс. руб.)</w:t>
      </w:r>
    </w:p>
    <w:tbl>
      <w:tblPr>
        <w:tblW w:w="5000" w:type="pct"/>
        <w:tblLayout w:type="fixed"/>
        <w:tblLook w:val="04A0" w:firstRow="1" w:lastRow="0" w:firstColumn="1" w:lastColumn="0" w:noHBand="0" w:noVBand="1"/>
      </w:tblPr>
      <w:tblGrid>
        <w:gridCol w:w="395"/>
        <w:gridCol w:w="1542"/>
        <w:gridCol w:w="726"/>
        <w:gridCol w:w="1133"/>
        <w:gridCol w:w="1133"/>
        <w:gridCol w:w="983"/>
        <w:gridCol w:w="1086"/>
        <w:gridCol w:w="881"/>
        <w:gridCol w:w="883"/>
        <w:gridCol w:w="1092"/>
      </w:tblGrid>
      <w:tr w:rsidR="009B251D" w:rsidRPr="00115B40" w:rsidTr="006D1671">
        <w:trPr>
          <w:trHeight w:val="1020"/>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 п/п</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tabs>
                <w:tab w:val="left" w:pos="1326"/>
              </w:tabs>
              <w:spacing w:after="0" w:line="240" w:lineRule="auto"/>
              <w:ind w:left="-111"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Показатель</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tabs>
                <w:tab w:val="left" w:pos="1326"/>
              </w:tabs>
              <w:spacing w:after="0" w:line="240" w:lineRule="auto"/>
              <w:ind w:left="-111"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Код строки</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tabs>
                <w:tab w:val="left" w:pos="1326"/>
              </w:tabs>
              <w:spacing w:after="0" w:line="240" w:lineRule="auto"/>
              <w:ind w:left="-111"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2017</w:t>
            </w:r>
            <w:r>
              <w:rPr>
                <w:rFonts w:ascii="Times New Roman" w:eastAsia="Times New Roman" w:hAnsi="Times New Roman" w:cs="Times New Roman"/>
                <w:sz w:val="20"/>
                <w:szCs w:val="20"/>
                <w:lang w:eastAsia="ru-RU"/>
              </w:rPr>
              <w:t xml:space="preserve"> </w:t>
            </w:r>
            <w:r w:rsidRPr="00115B40">
              <w:rPr>
                <w:rFonts w:ascii="Times New Roman" w:eastAsia="Times New Roman" w:hAnsi="Times New Roman" w:cs="Times New Roman"/>
                <w:sz w:val="20"/>
                <w:szCs w:val="20"/>
                <w:lang w:eastAsia="ru-RU"/>
              </w:rPr>
              <w:t>г.</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tabs>
                <w:tab w:val="left" w:pos="1326"/>
              </w:tabs>
              <w:spacing w:after="0" w:line="240" w:lineRule="auto"/>
              <w:ind w:left="-111"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2016</w:t>
            </w:r>
            <w:r>
              <w:rPr>
                <w:rFonts w:ascii="Times New Roman" w:eastAsia="Times New Roman" w:hAnsi="Times New Roman" w:cs="Times New Roman"/>
                <w:sz w:val="20"/>
                <w:szCs w:val="20"/>
                <w:lang w:eastAsia="ru-RU"/>
              </w:rPr>
              <w:t xml:space="preserve"> </w:t>
            </w:r>
            <w:r w:rsidRPr="00115B40">
              <w:rPr>
                <w:rFonts w:ascii="Times New Roman" w:eastAsia="Times New Roman" w:hAnsi="Times New Roman" w:cs="Times New Roman"/>
                <w:sz w:val="20"/>
                <w:szCs w:val="20"/>
                <w:lang w:eastAsia="ru-RU"/>
              </w:rPr>
              <w:t>г.</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tabs>
                <w:tab w:val="left" w:pos="1326"/>
              </w:tabs>
              <w:spacing w:after="0" w:line="240" w:lineRule="auto"/>
              <w:ind w:left="-111"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Абсол</w:t>
            </w:r>
            <w:r>
              <w:rPr>
                <w:rFonts w:ascii="Times New Roman" w:eastAsia="Times New Roman" w:hAnsi="Times New Roman" w:cs="Times New Roman"/>
                <w:sz w:val="20"/>
                <w:szCs w:val="20"/>
                <w:lang w:eastAsia="ru-RU"/>
              </w:rPr>
              <w:t>.</w:t>
            </w:r>
            <w:r w:rsidRPr="00115B40">
              <w:rPr>
                <w:rFonts w:ascii="Times New Roman" w:eastAsia="Times New Roman" w:hAnsi="Times New Roman" w:cs="Times New Roman"/>
                <w:sz w:val="20"/>
                <w:szCs w:val="20"/>
                <w:lang w:eastAsia="ru-RU"/>
              </w:rPr>
              <w:t xml:space="preserve"> отклон</w:t>
            </w:r>
            <w:r>
              <w:rPr>
                <w:rFonts w:ascii="Times New Roman" w:eastAsia="Times New Roman" w:hAnsi="Times New Roman" w:cs="Times New Roman"/>
                <w:sz w:val="20"/>
                <w:szCs w:val="20"/>
                <w:lang w:eastAsia="ru-RU"/>
              </w:rPr>
              <w:t>.</w:t>
            </w:r>
            <w:r w:rsidRPr="00115B40">
              <w:rPr>
                <w:rFonts w:ascii="Times New Roman" w:eastAsia="Times New Roman" w:hAnsi="Times New Roman" w:cs="Times New Roman"/>
                <w:sz w:val="20"/>
                <w:szCs w:val="20"/>
                <w:lang w:eastAsia="ru-RU"/>
              </w:rPr>
              <w:t xml:space="preserve"> (+/–)</w:t>
            </w:r>
          </w:p>
        </w:tc>
        <w:tc>
          <w:tcPr>
            <w:tcW w:w="5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B251D" w:rsidRPr="00115B40" w:rsidRDefault="009B251D" w:rsidP="006D1671">
            <w:pPr>
              <w:tabs>
                <w:tab w:val="left" w:pos="1326"/>
              </w:tabs>
              <w:spacing w:after="0" w:line="240" w:lineRule="auto"/>
              <w:ind w:left="-111"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Темп роста (снижения), %</w:t>
            </w:r>
          </w:p>
        </w:tc>
        <w:tc>
          <w:tcPr>
            <w:tcW w:w="4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B251D" w:rsidRPr="00115B40" w:rsidRDefault="009B251D" w:rsidP="006D1671">
            <w:pPr>
              <w:tabs>
                <w:tab w:val="left" w:pos="1326"/>
              </w:tabs>
              <w:spacing w:after="0" w:line="240" w:lineRule="auto"/>
              <w:ind w:left="-111"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 xml:space="preserve">Уровень к выручке в </w:t>
            </w:r>
            <w:r>
              <w:rPr>
                <w:rFonts w:ascii="Times New Roman" w:eastAsia="Times New Roman" w:hAnsi="Times New Roman" w:cs="Times New Roman"/>
                <w:sz w:val="20"/>
                <w:szCs w:val="20"/>
                <w:lang w:eastAsia="ru-RU"/>
              </w:rPr>
              <w:t>2017 г.</w:t>
            </w:r>
            <w:r w:rsidRPr="00115B40">
              <w:rPr>
                <w:rFonts w:ascii="Times New Roman" w:eastAsia="Times New Roman" w:hAnsi="Times New Roman" w:cs="Times New Roman"/>
                <w:sz w:val="20"/>
                <w:szCs w:val="20"/>
                <w:lang w:eastAsia="ru-RU"/>
              </w:rPr>
              <w:t>, %</w:t>
            </w:r>
          </w:p>
        </w:tc>
        <w:tc>
          <w:tcPr>
            <w:tcW w:w="44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B251D" w:rsidRPr="00115B40" w:rsidRDefault="009B251D" w:rsidP="006D1671">
            <w:pPr>
              <w:tabs>
                <w:tab w:val="left" w:pos="1326"/>
              </w:tabs>
              <w:spacing w:after="0" w:line="240" w:lineRule="auto"/>
              <w:ind w:left="-111"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 xml:space="preserve">Уровень к выручке в </w:t>
            </w:r>
            <w:r>
              <w:rPr>
                <w:rFonts w:ascii="Times New Roman" w:eastAsia="Times New Roman" w:hAnsi="Times New Roman" w:cs="Times New Roman"/>
                <w:sz w:val="20"/>
                <w:szCs w:val="20"/>
                <w:lang w:eastAsia="ru-RU"/>
              </w:rPr>
              <w:t>2016 г.</w:t>
            </w:r>
            <w:r w:rsidRPr="00115B40">
              <w:rPr>
                <w:rFonts w:ascii="Times New Roman" w:eastAsia="Times New Roman" w:hAnsi="Times New Roman" w:cs="Times New Roman"/>
                <w:sz w:val="20"/>
                <w:szCs w:val="20"/>
                <w:lang w:eastAsia="ru-RU"/>
              </w:rPr>
              <w:t>, %</w:t>
            </w:r>
          </w:p>
        </w:tc>
        <w:tc>
          <w:tcPr>
            <w:tcW w:w="55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B251D" w:rsidRPr="00115B40" w:rsidRDefault="009B251D" w:rsidP="006D1671">
            <w:pPr>
              <w:tabs>
                <w:tab w:val="left" w:pos="1326"/>
              </w:tabs>
              <w:spacing w:after="0" w:line="240" w:lineRule="auto"/>
              <w:ind w:left="-111"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Отклонение уровня (+/–)</w:t>
            </w:r>
          </w:p>
        </w:tc>
      </w:tr>
      <w:tr w:rsidR="009B251D" w:rsidRPr="00115B40" w:rsidTr="006D1671">
        <w:trPr>
          <w:trHeight w:val="300"/>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3</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4</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5</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6</w:t>
            </w:r>
          </w:p>
        </w:tc>
        <w:tc>
          <w:tcPr>
            <w:tcW w:w="55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7</w:t>
            </w:r>
          </w:p>
        </w:tc>
        <w:tc>
          <w:tcPr>
            <w:tcW w:w="4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8</w:t>
            </w:r>
          </w:p>
        </w:tc>
        <w:tc>
          <w:tcPr>
            <w:tcW w:w="44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9</w:t>
            </w:r>
          </w:p>
        </w:tc>
        <w:tc>
          <w:tcPr>
            <w:tcW w:w="55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10</w:t>
            </w:r>
          </w:p>
        </w:tc>
      </w:tr>
      <w:tr w:rsidR="009B251D" w:rsidRPr="00115B40" w:rsidTr="006D1671">
        <w:trPr>
          <w:trHeight w:val="300"/>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1</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Выручка</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2110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35 642 383</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35 047 227</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595 156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101,7%</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101,7%</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5888,7%</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-5787,0%</w:t>
            </w:r>
          </w:p>
        </w:tc>
      </w:tr>
      <w:tr w:rsidR="009B251D" w:rsidRPr="00115B40" w:rsidTr="006D1671">
        <w:trPr>
          <w:trHeight w:val="300"/>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2</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Себестоимость продаж</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2120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left="-109"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(32 665 583)</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hanging="110"/>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(32 085 034)</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(580 549)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101,8%</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-93,2%</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-5391,0%</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5297,8%</w:t>
            </w:r>
          </w:p>
        </w:tc>
      </w:tr>
      <w:tr w:rsidR="009B251D" w:rsidRPr="00115B40" w:rsidTr="006D1671">
        <w:trPr>
          <w:trHeight w:val="300"/>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3</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Валовая прибыль (убыток)</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2100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2 976 800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2 962 193</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14 607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100,5%</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8,5%</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497,7%</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-489,2%</w:t>
            </w:r>
          </w:p>
        </w:tc>
      </w:tr>
      <w:tr w:rsidR="009B251D" w:rsidRPr="00115B40" w:rsidTr="006D1671">
        <w:trPr>
          <w:trHeight w:val="300"/>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4</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Коммерческие расходы</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2210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0,0%</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0,0%</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0,0%</w:t>
            </w:r>
          </w:p>
        </w:tc>
      </w:tr>
      <w:tr w:rsidR="009B251D" w:rsidRPr="00115B40" w:rsidTr="006D1671">
        <w:trPr>
          <w:trHeight w:val="300"/>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Управленческие расходы</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2220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0,0%</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0,0%</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0,0%</w:t>
            </w:r>
          </w:p>
        </w:tc>
      </w:tr>
      <w:tr w:rsidR="009B251D" w:rsidRPr="00115B40" w:rsidTr="006D1671">
        <w:trPr>
          <w:trHeight w:val="300"/>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6</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Прибыль (убыток) от продаж</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2200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2 976 800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2 962 193</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14 607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100,5%</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8,5%</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497,7%</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-489,2%</w:t>
            </w:r>
          </w:p>
        </w:tc>
      </w:tr>
      <w:tr w:rsidR="009B251D" w:rsidRPr="00115B40" w:rsidTr="006D1671">
        <w:trPr>
          <w:trHeight w:val="300"/>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7</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Доходы от участия в других организациях</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2310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33 451</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33 451</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0,1%</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0,0%</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0,1%</w:t>
            </w:r>
          </w:p>
        </w:tc>
      </w:tr>
      <w:tr w:rsidR="009B251D" w:rsidRPr="00115B40" w:rsidTr="006D1671">
        <w:trPr>
          <w:trHeight w:val="300"/>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8</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Проценты к получению</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2320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920 860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912 448</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8 412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100,9%</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2,6%</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153,3%</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-150,7%</w:t>
            </w:r>
          </w:p>
        </w:tc>
      </w:tr>
      <w:tr w:rsidR="009B251D" w:rsidRPr="00115B40" w:rsidTr="006D1671">
        <w:trPr>
          <w:trHeight w:val="300"/>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9</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Проценты к уплате</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2330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(346 231)</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(420 497)</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74 266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82,3%</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-1,0%</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-70,7%</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69,7%</w:t>
            </w:r>
          </w:p>
        </w:tc>
      </w:tr>
      <w:tr w:rsidR="009B251D" w:rsidRPr="00115B40" w:rsidTr="006D1671">
        <w:trPr>
          <w:trHeight w:val="300"/>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10</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Прочие доходы</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2340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3 455 803</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7 498 011</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hanging="109"/>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(4 042 208)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46,1%</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9,9%</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1259,8%</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-1250,0%</w:t>
            </w:r>
          </w:p>
        </w:tc>
      </w:tr>
      <w:tr w:rsidR="009B251D" w:rsidRPr="00115B40" w:rsidTr="006D1671">
        <w:trPr>
          <w:trHeight w:val="300"/>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11</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Прочие расходы</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2350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(6 107 071)</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(6 657 395)</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550 324</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91,7%</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-17,4%</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-1118,6%</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1101,2%</w:t>
            </w:r>
          </w:p>
        </w:tc>
      </w:tr>
      <w:tr w:rsidR="009B251D" w:rsidRPr="00115B40" w:rsidTr="006D1671">
        <w:trPr>
          <w:trHeight w:val="300"/>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12</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Прибыль (убыток) до налогообложен</w:t>
            </w:r>
            <w:r>
              <w:rPr>
                <w:rFonts w:ascii="Times New Roman" w:eastAsia="Times New Roman" w:hAnsi="Times New Roman" w:cs="Times New Roman"/>
                <w:sz w:val="20"/>
                <w:szCs w:val="20"/>
                <w:lang w:eastAsia="ru-RU"/>
              </w:rPr>
              <w:t>.</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2300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933 612</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4 294 760</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hanging="109"/>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(3 361 148)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21,7%</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2,7%</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721,6%</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-719,0%</w:t>
            </w:r>
          </w:p>
        </w:tc>
      </w:tr>
      <w:tr w:rsidR="009B251D" w:rsidRPr="00115B40" w:rsidTr="006D1671">
        <w:trPr>
          <w:trHeight w:val="300"/>
        </w:trPr>
        <w:tc>
          <w:tcPr>
            <w:tcW w:w="200" w:type="pct"/>
            <w:tcBorders>
              <w:top w:val="single" w:sz="4" w:space="0" w:color="auto"/>
              <w:left w:val="single" w:sz="4" w:space="0" w:color="auto"/>
              <w:bottom w:val="single" w:sz="4" w:space="0" w:color="808080"/>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13</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Текущий налог на прибыль</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2410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(661 440)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(264 361)</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(397 079)</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250,2%</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-1,9%</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-44,4%</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42,5%</w:t>
            </w:r>
          </w:p>
        </w:tc>
      </w:tr>
      <w:tr w:rsidR="009B251D" w:rsidRPr="00115B40" w:rsidTr="006D1671">
        <w:trPr>
          <w:trHeight w:val="600"/>
        </w:trPr>
        <w:tc>
          <w:tcPr>
            <w:tcW w:w="200" w:type="pct"/>
            <w:tcBorders>
              <w:top w:val="nil"/>
              <w:left w:val="single" w:sz="4" w:space="0" w:color="auto"/>
              <w:bottom w:val="single" w:sz="4" w:space="0" w:color="808080"/>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14</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в т.ч. постоянные налоговые обязательства</w:t>
            </w:r>
            <w:r w:rsidRPr="00115B40">
              <w:rPr>
                <w:rFonts w:ascii="Times New Roman" w:eastAsia="Times New Roman" w:hAnsi="Times New Roman" w:cs="Times New Roman"/>
                <w:sz w:val="20"/>
                <w:szCs w:val="20"/>
                <w:lang w:eastAsia="ru-RU"/>
              </w:rPr>
              <w:br/>
              <w:t>(активы)</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2421</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404 771</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(166 817)</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571 588</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-242,6%</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1,2%</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-28,0%</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29,2%</w:t>
            </w:r>
          </w:p>
        </w:tc>
      </w:tr>
      <w:tr w:rsidR="009B251D" w:rsidRPr="00115B40" w:rsidTr="006D1671">
        <w:trPr>
          <w:trHeight w:val="300"/>
        </w:trPr>
        <w:tc>
          <w:tcPr>
            <w:tcW w:w="200" w:type="pct"/>
            <w:tcBorders>
              <w:top w:val="nil"/>
              <w:left w:val="single" w:sz="4" w:space="0" w:color="auto"/>
              <w:bottom w:val="single" w:sz="4" w:space="0" w:color="808080"/>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15</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Изменение отложенных налоговых обязательств</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2430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(1 002)</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(528 056)</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527 054</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0,2%</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0,0%</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-88,7%</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88,7%</w:t>
            </w:r>
          </w:p>
        </w:tc>
      </w:tr>
    </w:tbl>
    <w:p w:rsidR="009B251D" w:rsidRDefault="009B251D" w:rsidP="009B251D">
      <w:pPr>
        <w:widowControl w:val="0"/>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Продолжение таблицы 9</w:t>
      </w:r>
    </w:p>
    <w:tbl>
      <w:tblPr>
        <w:tblW w:w="5000" w:type="pct"/>
        <w:tblLayout w:type="fixed"/>
        <w:tblLook w:val="04A0" w:firstRow="1" w:lastRow="0" w:firstColumn="1" w:lastColumn="0" w:noHBand="0" w:noVBand="1"/>
      </w:tblPr>
      <w:tblGrid>
        <w:gridCol w:w="395"/>
        <w:gridCol w:w="1542"/>
        <w:gridCol w:w="726"/>
        <w:gridCol w:w="1133"/>
        <w:gridCol w:w="1133"/>
        <w:gridCol w:w="983"/>
        <w:gridCol w:w="1086"/>
        <w:gridCol w:w="881"/>
        <w:gridCol w:w="883"/>
        <w:gridCol w:w="1092"/>
      </w:tblGrid>
      <w:tr w:rsidR="009B251D" w:rsidRPr="00115B40" w:rsidTr="006D1671">
        <w:trPr>
          <w:trHeight w:val="300"/>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B251D" w:rsidRPr="00C3082D"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C3082D">
              <w:rPr>
                <w:rFonts w:ascii="Times New Roman" w:eastAsia="Times New Roman" w:hAnsi="Times New Roman" w:cs="Times New Roman"/>
                <w:color w:val="000000"/>
                <w:sz w:val="20"/>
                <w:szCs w:val="20"/>
                <w:lang w:eastAsia="ru-RU"/>
              </w:rPr>
              <w:lastRenderedPageBreak/>
              <w:t>1</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3</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4</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5</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6</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7</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8</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9</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10</w:t>
            </w:r>
          </w:p>
        </w:tc>
      </w:tr>
      <w:tr w:rsidR="009B251D" w:rsidRPr="00115B40" w:rsidTr="006D1671">
        <w:trPr>
          <w:trHeight w:val="300"/>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16</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Изменение отложенных налоговых активов</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2450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70 949</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100 282</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(29 333)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70,7%</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0,2%</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16,8%</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-16,6%</w:t>
            </w:r>
          </w:p>
        </w:tc>
      </w:tr>
      <w:tr w:rsidR="009B251D" w:rsidRPr="00115B40" w:rsidTr="006D1671">
        <w:trPr>
          <w:trHeight w:val="300"/>
        </w:trPr>
        <w:tc>
          <w:tcPr>
            <w:tcW w:w="200" w:type="pct"/>
            <w:tcBorders>
              <w:top w:val="single" w:sz="4" w:space="0" w:color="auto"/>
              <w:left w:val="single" w:sz="4" w:space="0" w:color="auto"/>
              <w:bottom w:val="nil"/>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17</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Прочее</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2460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(104 742)</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(1 725)</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(103 017)</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6072,0%</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-0,3%</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-0,3%</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0,0%</w:t>
            </w:r>
          </w:p>
        </w:tc>
      </w:tr>
      <w:tr w:rsidR="009B251D" w:rsidRPr="00115B40" w:rsidTr="006D1671">
        <w:trPr>
          <w:trHeight w:val="300"/>
        </w:trPr>
        <w:tc>
          <w:tcPr>
            <w:tcW w:w="2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18</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bCs/>
                <w:sz w:val="20"/>
                <w:szCs w:val="20"/>
                <w:lang w:eastAsia="ru-RU"/>
              </w:rPr>
            </w:pPr>
            <w:r w:rsidRPr="00115B40">
              <w:rPr>
                <w:rFonts w:ascii="Times New Roman" w:eastAsia="Times New Roman" w:hAnsi="Times New Roman" w:cs="Times New Roman"/>
                <w:bCs/>
                <w:sz w:val="20"/>
                <w:szCs w:val="20"/>
                <w:lang w:eastAsia="ru-RU"/>
              </w:rPr>
              <w:t>Чистая прибыль (убыток)</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bCs/>
                <w:sz w:val="20"/>
                <w:szCs w:val="20"/>
                <w:lang w:eastAsia="ru-RU"/>
              </w:rPr>
            </w:pPr>
            <w:r w:rsidRPr="00115B40">
              <w:rPr>
                <w:rFonts w:ascii="Times New Roman" w:eastAsia="Times New Roman" w:hAnsi="Times New Roman" w:cs="Times New Roman"/>
                <w:bCs/>
                <w:sz w:val="20"/>
                <w:szCs w:val="20"/>
                <w:lang w:eastAsia="ru-RU"/>
              </w:rPr>
              <w:t>2400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bCs/>
                <w:sz w:val="20"/>
                <w:szCs w:val="20"/>
                <w:lang w:eastAsia="ru-RU"/>
              </w:rPr>
            </w:pPr>
            <w:r w:rsidRPr="00115B40">
              <w:rPr>
                <w:rFonts w:ascii="Times New Roman" w:eastAsia="Times New Roman" w:hAnsi="Times New Roman" w:cs="Times New Roman"/>
                <w:bCs/>
                <w:sz w:val="20"/>
                <w:szCs w:val="20"/>
                <w:lang w:eastAsia="ru-RU"/>
              </w:rPr>
              <w:t>237 377</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bCs/>
                <w:sz w:val="20"/>
                <w:szCs w:val="20"/>
                <w:lang w:eastAsia="ru-RU"/>
              </w:rPr>
            </w:pPr>
            <w:r w:rsidRPr="00115B40">
              <w:rPr>
                <w:rFonts w:ascii="Times New Roman" w:eastAsia="Times New Roman" w:hAnsi="Times New Roman" w:cs="Times New Roman"/>
                <w:bCs/>
                <w:sz w:val="20"/>
                <w:szCs w:val="20"/>
                <w:lang w:eastAsia="ru-RU"/>
              </w:rPr>
              <w:t>3 600 900</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hanging="109"/>
              <w:jc w:val="center"/>
              <w:rPr>
                <w:rFonts w:ascii="Times New Roman" w:eastAsia="Times New Roman" w:hAnsi="Times New Roman" w:cs="Times New Roman"/>
                <w:bCs/>
                <w:sz w:val="20"/>
                <w:szCs w:val="20"/>
                <w:lang w:eastAsia="ru-RU"/>
              </w:rPr>
            </w:pPr>
            <w:r w:rsidRPr="00115B40">
              <w:rPr>
                <w:rFonts w:ascii="Times New Roman" w:eastAsia="Times New Roman" w:hAnsi="Times New Roman" w:cs="Times New Roman"/>
                <w:bCs/>
                <w:sz w:val="20"/>
                <w:szCs w:val="20"/>
                <w:lang w:eastAsia="ru-RU"/>
              </w:rPr>
              <w:t>(3 363 523)</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bCs/>
                <w:sz w:val="20"/>
                <w:szCs w:val="20"/>
                <w:lang w:eastAsia="ru-RU"/>
              </w:rPr>
            </w:pPr>
            <w:r w:rsidRPr="00115B40">
              <w:rPr>
                <w:rFonts w:ascii="Times New Roman" w:eastAsia="Times New Roman" w:hAnsi="Times New Roman" w:cs="Times New Roman"/>
                <w:bCs/>
                <w:sz w:val="20"/>
                <w:szCs w:val="20"/>
                <w:lang w:eastAsia="ru-RU"/>
              </w:rPr>
              <w:t>6,6%</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0,7%</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605,0%</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bCs/>
                <w:sz w:val="20"/>
                <w:szCs w:val="20"/>
                <w:lang w:eastAsia="ru-RU"/>
              </w:rPr>
            </w:pPr>
            <w:r w:rsidRPr="00115B40">
              <w:rPr>
                <w:rFonts w:ascii="Times New Roman" w:eastAsia="Times New Roman" w:hAnsi="Times New Roman" w:cs="Times New Roman"/>
                <w:bCs/>
                <w:sz w:val="20"/>
                <w:szCs w:val="20"/>
                <w:lang w:eastAsia="ru-RU"/>
              </w:rPr>
              <w:t>-604,4%</w:t>
            </w:r>
          </w:p>
        </w:tc>
      </w:tr>
      <w:tr w:rsidR="009B251D" w:rsidRPr="00115B40" w:rsidTr="006D1671">
        <w:trPr>
          <w:trHeight w:val="765"/>
        </w:trPr>
        <w:tc>
          <w:tcPr>
            <w:tcW w:w="200" w:type="pct"/>
            <w:tcBorders>
              <w:top w:val="nil"/>
              <w:left w:val="single" w:sz="4" w:space="0" w:color="auto"/>
              <w:bottom w:val="single" w:sz="4" w:space="0" w:color="808080"/>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19</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Соотношение темпа роста прибыли от продаж и темпа роста прибыли до налогообложения</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больше равно 0,1</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4,62</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 </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 </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 </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 </w:t>
            </w:r>
          </w:p>
        </w:tc>
        <w:tc>
          <w:tcPr>
            <w:tcW w:w="4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 </w:t>
            </w:r>
          </w:p>
        </w:tc>
        <w:tc>
          <w:tcPr>
            <w:tcW w:w="55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 </w:t>
            </w:r>
          </w:p>
        </w:tc>
      </w:tr>
      <w:tr w:rsidR="009B251D" w:rsidRPr="00115B40" w:rsidTr="006D1671">
        <w:trPr>
          <w:trHeight w:val="600"/>
        </w:trPr>
        <w:tc>
          <w:tcPr>
            <w:tcW w:w="200"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color w:val="000000"/>
                <w:sz w:val="20"/>
                <w:szCs w:val="20"/>
                <w:lang w:eastAsia="ru-RU"/>
              </w:rPr>
            </w:pPr>
            <w:r w:rsidRPr="00115B40">
              <w:rPr>
                <w:rFonts w:ascii="Times New Roman" w:eastAsia="Times New Roman" w:hAnsi="Times New Roman" w:cs="Times New Roman"/>
                <w:color w:val="000000"/>
                <w:sz w:val="20"/>
                <w:szCs w:val="20"/>
                <w:lang w:eastAsia="ru-RU"/>
              </w:rPr>
              <w:t>20</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Выполнение условия оптимизации прибыли от продаж</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115B40" w:rsidRDefault="009B251D" w:rsidP="006D1671">
            <w:pPr>
              <w:spacing w:after="0" w:line="240" w:lineRule="auto"/>
              <w:ind w:left="-74" w:right="-78" w:hanging="15"/>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больше 0,1</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jc w:val="center"/>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1,00</w:t>
            </w:r>
          </w:p>
        </w:tc>
        <w:tc>
          <w:tcPr>
            <w:tcW w:w="5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 </w:t>
            </w:r>
          </w:p>
        </w:tc>
        <w:tc>
          <w:tcPr>
            <w:tcW w:w="4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 </w:t>
            </w:r>
          </w:p>
        </w:tc>
        <w:tc>
          <w:tcPr>
            <w:tcW w:w="55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 </w:t>
            </w:r>
          </w:p>
        </w:tc>
        <w:tc>
          <w:tcPr>
            <w:tcW w:w="44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 </w:t>
            </w:r>
          </w:p>
        </w:tc>
        <w:tc>
          <w:tcPr>
            <w:tcW w:w="44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 </w:t>
            </w:r>
          </w:p>
        </w:tc>
        <w:tc>
          <w:tcPr>
            <w:tcW w:w="55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B251D" w:rsidRPr="00115B40" w:rsidRDefault="009B251D" w:rsidP="006D1671">
            <w:pPr>
              <w:spacing w:after="0" w:line="240" w:lineRule="auto"/>
              <w:ind w:right="-78"/>
              <w:rPr>
                <w:rFonts w:ascii="Times New Roman" w:eastAsia="Times New Roman" w:hAnsi="Times New Roman" w:cs="Times New Roman"/>
                <w:sz w:val="20"/>
                <w:szCs w:val="20"/>
                <w:lang w:eastAsia="ru-RU"/>
              </w:rPr>
            </w:pPr>
            <w:r w:rsidRPr="00115B40">
              <w:rPr>
                <w:rFonts w:ascii="Times New Roman" w:eastAsia="Times New Roman" w:hAnsi="Times New Roman" w:cs="Times New Roman"/>
                <w:sz w:val="20"/>
                <w:szCs w:val="20"/>
                <w:lang w:eastAsia="ru-RU"/>
              </w:rPr>
              <w:t> </w:t>
            </w:r>
          </w:p>
        </w:tc>
      </w:tr>
    </w:tbl>
    <w:p w:rsidR="009B251D" w:rsidRDefault="009B251D" w:rsidP="009B251D">
      <w:pPr>
        <w:widowControl w:val="0"/>
        <w:spacing w:after="0" w:line="360" w:lineRule="auto"/>
        <w:ind w:firstLine="709"/>
        <w:jc w:val="right"/>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Рост выручки за 2016-2017 г. составил </w:t>
      </w:r>
      <w:r w:rsidRPr="00D0620B">
        <w:rPr>
          <w:rFonts w:ascii="Times New Roman" w:hAnsi="Times New Roman" w:cs="Times New Roman"/>
          <w:sz w:val="28"/>
          <w:szCs w:val="28"/>
        </w:rPr>
        <w:t>101,7%</w:t>
      </w:r>
      <w:r>
        <w:rPr>
          <w:rFonts w:ascii="Times New Roman" w:hAnsi="Times New Roman" w:cs="Times New Roman"/>
          <w:sz w:val="28"/>
          <w:szCs w:val="28"/>
        </w:rPr>
        <w:t>, при этом рост себестоимости (101,8%) опережает рост выручки. Отмечается рост п</w:t>
      </w:r>
      <w:r w:rsidRPr="00D0620B">
        <w:rPr>
          <w:rFonts w:ascii="Times New Roman" w:hAnsi="Times New Roman" w:cs="Times New Roman"/>
          <w:sz w:val="28"/>
          <w:szCs w:val="28"/>
        </w:rPr>
        <w:t>роцент</w:t>
      </w:r>
      <w:r>
        <w:rPr>
          <w:rFonts w:ascii="Times New Roman" w:hAnsi="Times New Roman" w:cs="Times New Roman"/>
          <w:sz w:val="28"/>
          <w:szCs w:val="28"/>
        </w:rPr>
        <w:t>ов</w:t>
      </w:r>
      <w:r w:rsidRPr="00D0620B">
        <w:rPr>
          <w:rFonts w:ascii="Times New Roman" w:hAnsi="Times New Roman" w:cs="Times New Roman"/>
          <w:sz w:val="28"/>
          <w:szCs w:val="28"/>
        </w:rPr>
        <w:t xml:space="preserve"> к получению</w:t>
      </w:r>
      <w:r>
        <w:rPr>
          <w:rFonts w:ascii="Times New Roman" w:hAnsi="Times New Roman" w:cs="Times New Roman"/>
          <w:sz w:val="28"/>
          <w:szCs w:val="28"/>
        </w:rPr>
        <w:t xml:space="preserve"> (100,9%) и снижение п</w:t>
      </w:r>
      <w:r w:rsidRPr="00D0620B">
        <w:rPr>
          <w:rFonts w:ascii="Times New Roman" w:hAnsi="Times New Roman" w:cs="Times New Roman"/>
          <w:sz w:val="28"/>
          <w:szCs w:val="28"/>
        </w:rPr>
        <w:t>роцент</w:t>
      </w:r>
      <w:r>
        <w:rPr>
          <w:rFonts w:ascii="Times New Roman" w:hAnsi="Times New Roman" w:cs="Times New Roman"/>
          <w:sz w:val="28"/>
          <w:szCs w:val="28"/>
        </w:rPr>
        <w:t>ов</w:t>
      </w:r>
      <w:r w:rsidRPr="00D0620B">
        <w:rPr>
          <w:rFonts w:ascii="Times New Roman" w:hAnsi="Times New Roman" w:cs="Times New Roman"/>
          <w:sz w:val="28"/>
          <w:szCs w:val="28"/>
        </w:rPr>
        <w:t xml:space="preserve"> к уплате</w:t>
      </w:r>
      <w:r>
        <w:rPr>
          <w:rFonts w:ascii="Times New Roman" w:hAnsi="Times New Roman" w:cs="Times New Roman"/>
          <w:sz w:val="28"/>
          <w:szCs w:val="28"/>
        </w:rPr>
        <w:t xml:space="preserve"> (</w:t>
      </w:r>
      <w:r w:rsidRPr="00D0620B">
        <w:rPr>
          <w:rFonts w:ascii="Times New Roman" w:hAnsi="Times New Roman" w:cs="Times New Roman"/>
          <w:sz w:val="28"/>
          <w:szCs w:val="28"/>
        </w:rPr>
        <w:t>82,3%</w:t>
      </w:r>
      <w:r>
        <w:rPr>
          <w:rFonts w:ascii="Times New Roman" w:hAnsi="Times New Roman" w:cs="Times New Roman"/>
          <w:sz w:val="28"/>
          <w:szCs w:val="28"/>
        </w:rPr>
        <w:t xml:space="preserve">). </w:t>
      </w:r>
      <w:r w:rsidRPr="00D63CAF">
        <w:rPr>
          <w:rFonts w:ascii="Times New Roman" w:hAnsi="Times New Roman" w:cs="Times New Roman"/>
          <w:sz w:val="28"/>
          <w:szCs w:val="28"/>
        </w:rPr>
        <w:t xml:space="preserve">Коммерческие </w:t>
      </w:r>
      <w:r>
        <w:rPr>
          <w:rFonts w:ascii="Times New Roman" w:hAnsi="Times New Roman" w:cs="Times New Roman"/>
          <w:sz w:val="28"/>
          <w:szCs w:val="28"/>
        </w:rPr>
        <w:t>и у</w:t>
      </w:r>
      <w:r w:rsidRPr="00D63CAF">
        <w:rPr>
          <w:rFonts w:ascii="Times New Roman" w:hAnsi="Times New Roman" w:cs="Times New Roman"/>
          <w:sz w:val="28"/>
          <w:szCs w:val="28"/>
        </w:rPr>
        <w:t>правленческие расходы</w:t>
      </w:r>
      <w:r>
        <w:rPr>
          <w:rFonts w:ascii="Times New Roman" w:hAnsi="Times New Roman" w:cs="Times New Roman"/>
          <w:sz w:val="28"/>
          <w:szCs w:val="28"/>
        </w:rPr>
        <w:t xml:space="preserve"> отсутствуют.</w:t>
      </w:r>
      <w:r w:rsidRPr="00D63CAF">
        <w:t xml:space="preserve"> </w:t>
      </w:r>
      <w:r w:rsidRPr="00D63CAF">
        <w:rPr>
          <w:rFonts w:ascii="Times New Roman" w:hAnsi="Times New Roman" w:cs="Times New Roman"/>
          <w:sz w:val="28"/>
          <w:szCs w:val="28"/>
        </w:rPr>
        <w:t>Прибыль от продаж</w:t>
      </w:r>
      <w:r>
        <w:rPr>
          <w:rFonts w:ascii="Times New Roman" w:hAnsi="Times New Roman" w:cs="Times New Roman"/>
          <w:sz w:val="28"/>
          <w:szCs w:val="28"/>
        </w:rPr>
        <w:t xml:space="preserve"> увеличилась всего на 0,5%. Отмечается темп снижения п</w:t>
      </w:r>
      <w:r w:rsidRPr="00D63CAF">
        <w:rPr>
          <w:rFonts w:ascii="Times New Roman" w:hAnsi="Times New Roman" w:cs="Times New Roman"/>
          <w:sz w:val="28"/>
          <w:szCs w:val="28"/>
        </w:rPr>
        <w:t>рочи</w:t>
      </w:r>
      <w:r>
        <w:rPr>
          <w:rFonts w:ascii="Times New Roman" w:hAnsi="Times New Roman" w:cs="Times New Roman"/>
          <w:sz w:val="28"/>
          <w:szCs w:val="28"/>
        </w:rPr>
        <w:t>х</w:t>
      </w:r>
      <w:r w:rsidRPr="00D63CAF">
        <w:rPr>
          <w:rFonts w:ascii="Times New Roman" w:hAnsi="Times New Roman" w:cs="Times New Roman"/>
          <w:sz w:val="28"/>
          <w:szCs w:val="28"/>
        </w:rPr>
        <w:t xml:space="preserve"> доход</w:t>
      </w:r>
      <w:r>
        <w:rPr>
          <w:rFonts w:ascii="Times New Roman" w:hAnsi="Times New Roman" w:cs="Times New Roman"/>
          <w:sz w:val="28"/>
          <w:szCs w:val="28"/>
        </w:rPr>
        <w:t>ов (на 53,9%), снижается темп роста п</w:t>
      </w:r>
      <w:r w:rsidRPr="00D63CAF">
        <w:rPr>
          <w:rFonts w:ascii="Times New Roman" w:hAnsi="Times New Roman" w:cs="Times New Roman"/>
          <w:sz w:val="28"/>
          <w:szCs w:val="28"/>
        </w:rPr>
        <w:t>рочи</w:t>
      </w:r>
      <w:r>
        <w:rPr>
          <w:rFonts w:ascii="Times New Roman" w:hAnsi="Times New Roman" w:cs="Times New Roman"/>
          <w:sz w:val="28"/>
          <w:szCs w:val="28"/>
        </w:rPr>
        <w:t>х</w:t>
      </w:r>
      <w:r w:rsidRPr="00D63CAF">
        <w:rPr>
          <w:rFonts w:ascii="Times New Roman" w:hAnsi="Times New Roman" w:cs="Times New Roman"/>
          <w:sz w:val="28"/>
          <w:szCs w:val="28"/>
        </w:rPr>
        <w:t xml:space="preserve"> расход</w:t>
      </w:r>
      <w:r>
        <w:rPr>
          <w:rFonts w:ascii="Times New Roman" w:hAnsi="Times New Roman" w:cs="Times New Roman"/>
          <w:sz w:val="28"/>
          <w:szCs w:val="28"/>
        </w:rPr>
        <w:t xml:space="preserve">ов, но медленнее (на 8,3%). </w:t>
      </w:r>
      <w:r w:rsidRPr="00925183">
        <w:rPr>
          <w:rFonts w:ascii="Times New Roman" w:hAnsi="Times New Roman" w:cs="Times New Roman"/>
          <w:sz w:val="28"/>
          <w:szCs w:val="28"/>
        </w:rPr>
        <w:t xml:space="preserve">Прибыль до налогообложения </w:t>
      </w:r>
      <w:r>
        <w:rPr>
          <w:rFonts w:ascii="Times New Roman" w:hAnsi="Times New Roman" w:cs="Times New Roman"/>
          <w:sz w:val="28"/>
          <w:szCs w:val="28"/>
        </w:rPr>
        <w:t xml:space="preserve">в 2017 г. снизилась на 78,3% относительно 2016 г. Чистая прибыль имеет значительное снижение – с </w:t>
      </w:r>
      <w:r w:rsidRPr="00925183">
        <w:rPr>
          <w:rFonts w:ascii="Times New Roman" w:hAnsi="Times New Roman" w:cs="Times New Roman"/>
          <w:sz w:val="28"/>
          <w:szCs w:val="28"/>
        </w:rPr>
        <w:t>3 600</w:t>
      </w:r>
      <w:r>
        <w:rPr>
          <w:rFonts w:ascii="Times New Roman" w:hAnsi="Times New Roman" w:cs="Times New Roman"/>
          <w:sz w:val="28"/>
          <w:szCs w:val="28"/>
        </w:rPr>
        <w:t> </w:t>
      </w:r>
      <w:r w:rsidRPr="00925183">
        <w:rPr>
          <w:rFonts w:ascii="Times New Roman" w:hAnsi="Times New Roman" w:cs="Times New Roman"/>
          <w:sz w:val="28"/>
          <w:szCs w:val="28"/>
        </w:rPr>
        <w:t>900</w:t>
      </w:r>
      <w:r>
        <w:rPr>
          <w:rFonts w:ascii="Times New Roman" w:hAnsi="Times New Roman" w:cs="Times New Roman"/>
          <w:sz w:val="28"/>
          <w:szCs w:val="28"/>
        </w:rPr>
        <w:t xml:space="preserve"> тыс. руб. в 2016 г. до </w:t>
      </w:r>
      <w:r w:rsidRPr="00925183">
        <w:rPr>
          <w:rFonts w:ascii="Times New Roman" w:hAnsi="Times New Roman" w:cs="Times New Roman"/>
          <w:sz w:val="28"/>
          <w:szCs w:val="28"/>
        </w:rPr>
        <w:t>237</w:t>
      </w:r>
      <w:r>
        <w:rPr>
          <w:rFonts w:ascii="Times New Roman" w:hAnsi="Times New Roman" w:cs="Times New Roman"/>
          <w:sz w:val="28"/>
          <w:szCs w:val="28"/>
        </w:rPr>
        <w:t> </w:t>
      </w:r>
      <w:r w:rsidRPr="00925183">
        <w:rPr>
          <w:rFonts w:ascii="Times New Roman" w:hAnsi="Times New Roman" w:cs="Times New Roman"/>
          <w:sz w:val="28"/>
          <w:szCs w:val="28"/>
        </w:rPr>
        <w:t>377</w:t>
      </w:r>
      <w:r>
        <w:rPr>
          <w:rFonts w:ascii="Times New Roman" w:hAnsi="Times New Roman" w:cs="Times New Roman"/>
          <w:sz w:val="28"/>
          <w:szCs w:val="28"/>
        </w:rPr>
        <w:t xml:space="preserve"> тыс. руб. в 2017 г. </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с</w:t>
      </w:r>
      <w:r w:rsidRPr="00925183">
        <w:rPr>
          <w:rFonts w:ascii="Times New Roman" w:hAnsi="Times New Roman" w:cs="Times New Roman"/>
          <w:sz w:val="28"/>
          <w:szCs w:val="28"/>
        </w:rPr>
        <w:t>оотношение темпа роста прибыли от продаж и темпа роста прибыли до налогообложения</w:t>
      </w:r>
      <w:r>
        <w:rPr>
          <w:rFonts w:ascii="Times New Roman" w:hAnsi="Times New Roman" w:cs="Times New Roman"/>
          <w:sz w:val="28"/>
          <w:szCs w:val="28"/>
        </w:rPr>
        <w:t xml:space="preserve"> выполняется в соответствии с нормативным (</w:t>
      </w:r>
      <w:r w:rsidRPr="00925183">
        <w:rPr>
          <w:rFonts w:ascii="Times New Roman" w:hAnsi="Times New Roman" w:cs="Times New Roman"/>
          <w:sz w:val="28"/>
          <w:szCs w:val="28"/>
        </w:rPr>
        <w:t>≥</w:t>
      </w:r>
      <w:r>
        <w:rPr>
          <w:rFonts w:ascii="Times New Roman" w:hAnsi="Times New Roman" w:cs="Times New Roman"/>
          <w:sz w:val="28"/>
          <w:szCs w:val="28"/>
        </w:rPr>
        <w:t xml:space="preserve"> 0,1) – 4,62.</w:t>
      </w:r>
      <w:r w:rsidRPr="00925183">
        <w:t xml:space="preserve"> </w:t>
      </w:r>
      <w:r w:rsidRPr="00925183">
        <w:rPr>
          <w:rFonts w:ascii="Times New Roman" w:hAnsi="Times New Roman" w:cs="Times New Roman"/>
          <w:sz w:val="28"/>
          <w:szCs w:val="28"/>
        </w:rPr>
        <w:t>Выполн</w:t>
      </w:r>
      <w:r>
        <w:rPr>
          <w:rFonts w:ascii="Times New Roman" w:hAnsi="Times New Roman" w:cs="Times New Roman"/>
          <w:sz w:val="28"/>
          <w:szCs w:val="28"/>
        </w:rPr>
        <w:t>яется условие</w:t>
      </w:r>
      <w:r w:rsidRPr="00925183">
        <w:rPr>
          <w:rFonts w:ascii="Times New Roman" w:hAnsi="Times New Roman" w:cs="Times New Roman"/>
          <w:sz w:val="28"/>
          <w:szCs w:val="28"/>
        </w:rPr>
        <w:t xml:space="preserve"> оптимизации прибыли от продаж</w:t>
      </w:r>
      <w:r>
        <w:rPr>
          <w:rFonts w:ascii="Times New Roman" w:hAnsi="Times New Roman" w:cs="Times New Roman"/>
          <w:sz w:val="28"/>
          <w:szCs w:val="28"/>
        </w:rPr>
        <w:t xml:space="preserve"> (&gt; 0,1) – 1,0.</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Pr="00602A5B" w:rsidRDefault="009B251D" w:rsidP="009B251D">
      <w:pPr>
        <w:widowControl w:val="0"/>
        <w:spacing w:after="0" w:line="360" w:lineRule="auto"/>
        <w:ind w:firstLine="709"/>
        <w:jc w:val="both"/>
        <w:rPr>
          <w:rFonts w:ascii="Times New Roman" w:hAnsi="Times New Roman" w:cs="Times New Roman"/>
          <w:b/>
          <w:sz w:val="28"/>
          <w:szCs w:val="28"/>
        </w:rPr>
      </w:pPr>
      <w:r w:rsidRPr="00602A5B">
        <w:rPr>
          <w:rFonts w:ascii="Times New Roman" w:hAnsi="Times New Roman" w:cs="Times New Roman"/>
          <w:b/>
          <w:sz w:val="28"/>
          <w:szCs w:val="28"/>
        </w:rPr>
        <w:t>2.3 Анализ распределения и использования прибыли предприятия</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Pr="00D200C4" w:rsidRDefault="009B251D" w:rsidP="009B251D">
      <w:pPr>
        <w:widowControl w:val="0"/>
        <w:spacing w:after="0" w:line="360" w:lineRule="auto"/>
        <w:ind w:firstLine="709"/>
        <w:jc w:val="both"/>
        <w:rPr>
          <w:rFonts w:ascii="Times New Roman" w:hAnsi="Times New Roman" w:cs="Times New Roman"/>
          <w:sz w:val="28"/>
          <w:szCs w:val="28"/>
        </w:rPr>
      </w:pPr>
      <w:r w:rsidRPr="00D200C4">
        <w:rPr>
          <w:rFonts w:ascii="Times New Roman" w:hAnsi="Times New Roman" w:cs="Times New Roman"/>
          <w:sz w:val="28"/>
          <w:szCs w:val="28"/>
        </w:rPr>
        <w:t>Распределение чистой прибыли напрямую зависит от решения, собстве</w:t>
      </w:r>
      <w:r>
        <w:rPr>
          <w:rFonts w:ascii="Times New Roman" w:hAnsi="Times New Roman" w:cs="Times New Roman"/>
          <w:sz w:val="28"/>
          <w:szCs w:val="28"/>
        </w:rPr>
        <w:t>н</w:t>
      </w:r>
      <w:r w:rsidRPr="00D200C4">
        <w:rPr>
          <w:rFonts w:ascii="Times New Roman" w:hAnsi="Times New Roman" w:cs="Times New Roman"/>
          <w:sz w:val="28"/>
          <w:szCs w:val="28"/>
        </w:rPr>
        <w:t xml:space="preserve">ников. Особую роль в данном случае играет структура распределения </w:t>
      </w:r>
      <w:r>
        <w:rPr>
          <w:rFonts w:ascii="Times New Roman" w:hAnsi="Times New Roman" w:cs="Times New Roman"/>
          <w:sz w:val="28"/>
          <w:szCs w:val="28"/>
        </w:rPr>
        <w:t>сформи</w:t>
      </w:r>
      <w:r w:rsidRPr="00D200C4">
        <w:rPr>
          <w:rFonts w:ascii="Times New Roman" w:hAnsi="Times New Roman" w:cs="Times New Roman"/>
          <w:sz w:val="28"/>
          <w:szCs w:val="28"/>
        </w:rPr>
        <w:t xml:space="preserve">рованной за отчетный период чистой прибыли между собственниками с </w:t>
      </w:r>
      <w:r w:rsidRPr="00D200C4">
        <w:rPr>
          <w:rFonts w:ascii="Times New Roman" w:hAnsi="Times New Roman" w:cs="Times New Roman"/>
          <w:sz w:val="28"/>
          <w:szCs w:val="28"/>
        </w:rPr>
        <w:lastRenderedPageBreak/>
        <w:t>одной</w:t>
      </w:r>
      <w:r>
        <w:rPr>
          <w:rFonts w:ascii="Times New Roman" w:hAnsi="Times New Roman" w:cs="Times New Roman"/>
          <w:sz w:val="28"/>
          <w:szCs w:val="28"/>
        </w:rPr>
        <w:t xml:space="preserve"> </w:t>
      </w:r>
      <w:r w:rsidRPr="00D200C4">
        <w:rPr>
          <w:rFonts w:ascii="Times New Roman" w:hAnsi="Times New Roman" w:cs="Times New Roman"/>
          <w:sz w:val="28"/>
          <w:szCs w:val="28"/>
        </w:rPr>
        <w:t>стороны и капитализируемой частью прибыли с другой стороны.</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D200C4">
        <w:rPr>
          <w:rFonts w:ascii="Times New Roman" w:hAnsi="Times New Roman" w:cs="Times New Roman"/>
          <w:sz w:val="28"/>
          <w:szCs w:val="28"/>
        </w:rPr>
        <w:t>Основными направлениями использования нераспределенной прибыли</w:t>
      </w:r>
      <w:r>
        <w:rPr>
          <w:rFonts w:ascii="Times New Roman" w:hAnsi="Times New Roman" w:cs="Times New Roman"/>
          <w:sz w:val="28"/>
          <w:szCs w:val="28"/>
        </w:rPr>
        <w:t xml:space="preserve"> </w:t>
      </w:r>
      <w:r w:rsidRPr="00D200C4">
        <w:rPr>
          <w:rFonts w:ascii="Times New Roman" w:hAnsi="Times New Roman" w:cs="Times New Roman"/>
          <w:sz w:val="28"/>
          <w:szCs w:val="28"/>
        </w:rPr>
        <w:t xml:space="preserve">являются: </w:t>
      </w:r>
    </w:p>
    <w:p w:rsidR="009B251D" w:rsidRPr="0095112E" w:rsidRDefault="009B251D" w:rsidP="003C23EE">
      <w:pPr>
        <w:pStyle w:val="ae"/>
        <w:widowControl w:val="0"/>
        <w:numPr>
          <w:ilvl w:val="0"/>
          <w:numId w:val="16"/>
        </w:numPr>
        <w:tabs>
          <w:tab w:val="left" w:pos="993"/>
        </w:tabs>
        <w:spacing w:after="0" w:line="360" w:lineRule="auto"/>
        <w:ind w:left="0" w:firstLine="709"/>
        <w:jc w:val="both"/>
        <w:rPr>
          <w:rFonts w:ascii="Times New Roman" w:hAnsi="Times New Roman" w:cs="Times New Roman"/>
          <w:sz w:val="28"/>
          <w:szCs w:val="28"/>
        </w:rPr>
      </w:pPr>
      <w:r w:rsidRPr="0095112E">
        <w:rPr>
          <w:rFonts w:ascii="Times New Roman" w:hAnsi="Times New Roman" w:cs="Times New Roman"/>
          <w:sz w:val="28"/>
          <w:szCs w:val="28"/>
        </w:rPr>
        <w:t xml:space="preserve">увеличение уставного капитала и доведения его размера до величины чистых активов, </w:t>
      </w:r>
    </w:p>
    <w:p w:rsidR="009B251D" w:rsidRPr="0095112E" w:rsidRDefault="009B251D" w:rsidP="003C23EE">
      <w:pPr>
        <w:pStyle w:val="ae"/>
        <w:widowControl w:val="0"/>
        <w:numPr>
          <w:ilvl w:val="0"/>
          <w:numId w:val="16"/>
        </w:numPr>
        <w:tabs>
          <w:tab w:val="left" w:pos="993"/>
        </w:tabs>
        <w:spacing w:after="0" w:line="360" w:lineRule="auto"/>
        <w:ind w:left="0" w:firstLine="709"/>
        <w:jc w:val="both"/>
        <w:rPr>
          <w:rFonts w:ascii="Times New Roman" w:hAnsi="Times New Roman" w:cs="Times New Roman"/>
          <w:sz w:val="28"/>
          <w:szCs w:val="28"/>
        </w:rPr>
      </w:pPr>
      <w:r w:rsidRPr="0095112E">
        <w:rPr>
          <w:rFonts w:ascii="Times New Roman" w:hAnsi="Times New Roman" w:cs="Times New Roman"/>
          <w:sz w:val="28"/>
          <w:szCs w:val="28"/>
        </w:rPr>
        <w:t xml:space="preserve">формирование резервного капитала, </w:t>
      </w:r>
    </w:p>
    <w:p w:rsidR="009B251D" w:rsidRPr="0095112E" w:rsidRDefault="009B251D" w:rsidP="003C23EE">
      <w:pPr>
        <w:pStyle w:val="ae"/>
        <w:widowControl w:val="0"/>
        <w:numPr>
          <w:ilvl w:val="0"/>
          <w:numId w:val="16"/>
        </w:numPr>
        <w:tabs>
          <w:tab w:val="left" w:pos="993"/>
        </w:tabs>
        <w:spacing w:after="0" w:line="360" w:lineRule="auto"/>
        <w:ind w:left="0" w:firstLine="709"/>
        <w:jc w:val="both"/>
        <w:rPr>
          <w:rFonts w:ascii="Times New Roman" w:hAnsi="Times New Roman" w:cs="Times New Roman"/>
          <w:sz w:val="28"/>
          <w:szCs w:val="28"/>
        </w:rPr>
      </w:pPr>
      <w:r w:rsidRPr="0095112E">
        <w:rPr>
          <w:rFonts w:ascii="Times New Roman" w:hAnsi="Times New Roman" w:cs="Times New Roman"/>
          <w:sz w:val="28"/>
          <w:szCs w:val="28"/>
        </w:rPr>
        <w:t xml:space="preserve">формирование специального фонда акционирования работников акционерного общества, </w:t>
      </w:r>
    </w:p>
    <w:p w:rsidR="009B251D" w:rsidRPr="0095112E" w:rsidRDefault="009B251D" w:rsidP="003C23EE">
      <w:pPr>
        <w:pStyle w:val="ae"/>
        <w:widowControl w:val="0"/>
        <w:numPr>
          <w:ilvl w:val="0"/>
          <w:numId w:val="16"/>
        </w:numPr>
        <w:tabs>
          <w:tab w:val="left" w:pos="993"/>
        </w:tabs>
        <w:spacing w:after="0" w:line="360" w:lineRule="auto"/>
        <w:ind w:left="0" w:firstLine="709"/>
        <w:jc w:val="both"/>
        <w:rPr>
          <w:rFonts w:ascii="Times New Roman" w:hAnsi="Times New Roman" w:cs="Times New Roman"/>
          <w:sz w:val="28"/>
          <w:szCs w:val="28"/>
        </w:rPr>
      </w:pPr>
      <w:r w:rsidRPr="0095112E">
        <w:rPr>
          <w:rFonts w:ascii="Times New Roman" w:hAnsi="Times New Roman" w:cs="Times New Roman"/>
          <w:sz w:val="28"/>
          <w:szCs w:val="28"/>
        </w:rPr>
        <w:t>выплаты вознаграждения работникам, выплата доходов учредителям.</w:t>
      </w:r>
    </w:p>
    <w:p w:rsidR="009B251D" w:rsidRPr="00D200C4" w:rsidRDefault="009B251D" w:rsidP="009B251D">
      <w:pPr>
        <w:widowControl w:val="0"/>
        <w:spacing w:after="0" w:line="360" w:lineRule="auto"/>
        <w:ind w:firstLine="709"/>
        <w:jc w:val="both"/>
        <w:rPr>
          <w:rFonts w:ascii="Times New Roman" w:hAnsi="Times New Roman" w:cs="Times New Roman"/>
          <w:sz w:val="28"/>
          <w:szCs w:val="28"/>
        </w:rPr>
      </w:pPr>
      <w:r w:rsidRPr="00D200C4">
        <w:rPr>
          <w:rFonts w:ascii="Times New Roman" w:hAnsi="Times New Roman" w:cs="Times New Roman"/>
          <w:sz w:val="28"/>
          <w:szCs w:val="28"/>
        </w:rPr>
        <w:t>Часть прибыли</w:t>
      </w:r>
      <w:r>
        <w:rPr>
          <w:rFonts w:ascii="Times New Roman" w:hAnsi="Times New Roman" w:cs="Times New Roman"/>
          <w:sz w:val="28"/>
          <w:szCs w:val="28"/>
        </w:rPr>
        <w:t xml:space="preserve"> </w:t>
      </w:r>
      <w:r w:rsidRPr="00D200C4">
        <w:rPr>
          <w:rFonts w:ascii="Times New Roman" w:hAnsi="Times New Roman" w:cs="Times New Roman"/>
          <w:sz w:val="28"/>
          <w:szCs w:val="28"/>
        </w:rPr>
        <w:t>должно о</w:t>
      </w:r>
      <w:r>
        <w:rPr>
          <w:rFonts w:ascii="Times New Roman" w:hAnsi="Times New Roman" w:cs="Times New Roman"/>
          <w:sz w:val="28"/>
          <w:szCs w:val="28"/>
        </w:rPr>
        <w:t>ставаться нераспределенной и ка</w:t>
      </w:r>
      <w:r w:rsidRPr="00D200C4">
        <w:rPr>
          <w:rFonts w:ascii="Times New Roman" w:hAnsi="Times New Roman" w:cs="Times New Roman"/>
          <w:sz w:val="28"/>
          <w:szCs w:val="28"/>
        </w:rPr>
        <w:t>питализироваться, формируя общий размер собственного ка</w:t>
      </w:r>
      <w:r>
        <w:rPr>
          <w:rFonts w:ascii="Times New Roman" w:hAnsi="Times New Roman" w:cs="Times New Roman"/>
          <w:sz w:val="28"/>
          <w:szCs w:val="28"/>
        </w:rPr>
        <w:t>питала компании</w:t>
      </w:r>
      <w:r w:rsidRPr="00D200C4">
        <w:rPr>
          <w:rFonts w:ascii="Times New Roman" w:hAnsi="Times New Roman" w:cs="Times New Roman"/>
          <w:sz w:val="28"/>
          <w:szCs w:val="28"/>
        </w:rPr>
        <w:t>. В данном случае необходимо равновесие</w:t>
      </w:r>
      <w:r>
        <w:rPr>
          <w:rFonts w:ascii="Times New Roman" w:hAnsi="Times New Roman" w:cs="Times New Roman"/>
          <w:sz w:val="28"/>
          <w:szCs w:val="28"/>
        </w:rPr>
        <w:t xml:space="preserve"> интересов собственников и даль</w:t>
      </w:r>
      <w:r w:rsidRPr="00D200C4">
        <w:rPr>
          <w:rFonts w:ascii="Times New Roman" w:hAnsi="Times New Roman" w:cs="Times New Roman"/>
          <w:sz w:val="28"/>
          <w:szCs w:val="28"/>
        </w:rPr>
        <w:t xml:space="preserve">нейшего развития </w:t>
      </w:r>
      <w:r>
        <w:rPr>
          <w:rFonts w:ascii="Times New Roman" w:hAnsi="Times New Roman" w:cs="Times New Roman"/>
          <w:sz w:val="28"/>
          <w:szCs w:val="28"/>
        </w:rPr>
        <w:t>компании</w:t>
      </w:r>
      <w:r w:rsidRPr="00D200C4">
        <w:rPr>
          <w:rFonts w:ascii="Times New Roman" w:hAnsi="Times New Roman" w:cs="Times New Roman"/>
          <w:sz w:val="28"/>
          <w:szCs w:val="28"/>
        </w:rPr>
        <w:t>.</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D200C4">
        <w:rPr>
          <w:rFonts w:ascii="Times New Roman" w:hAnsi="Times New Roman" w:cs="Times New Roman"/>
          <w:sz w:val="28"/>
          <w:szCs w:val="28"/>
        </w:rPr>
        <w:t>Это равновесие должно учитываться, в</w:t>
      </w:r>
      <w:r>
        <w:rPr>
          <w:rFonts w:ascii="Times New Roman" w:hAnsi="Times New Roman" w:cs="Times New Roman"/>
          <w:sz w:val="28"/>
          <w:szCs w:val="28"/>
        </w:rPr>
        <w:t xml:space="preserve"> том числе и при определении ди</w:t>
      </w:r>
      <w:r w:rsidRPr="00D200C4">
        <w:rPr>
          <w:rFonts w:ascii="Times New Roman" w:hAnsi="Times New Roman" w:cs="Times New Roman"/>
          <w:sz w:val="28"/>
          <w:szCs w:val="28"/>
        </w:rPr>
        <w:t>видендной политики. Так, например, при определении размера чистой</w:t>
      </w:r>
      <w:r>
        <w:rPr>
          <w:rFonts w:ascii="Times New Roman" w:hAnsi="Times New Roman" w:cs="Times New Roman"/>
          <w:sz w:val="28"/>
          <w:szCs w:val="28"/>
        </w:rPr>
        <w:t xml:space="preserve"> прибы</w:t>
      </w:r>
      <w:r w:rsidRPr="00D200C4">
        <w:rPr>
          <w:rFonts w:ascii="Times New Roman" w:hAnsi="Times New Roman" w:cs="Times New Roman"/>
          <w:sz w:val="28"/>
          <w:szCs w:val="28"/>
        </w:rPr>
        <w:t>ли, направляемой на выплату дивидендов, должно приниматься во внимание</w:t>
      </w:r>
      <w:r>
        <w:rPr>
          <w:rFonts w:ascii="Times New Roman" w:hAnsi="Times New Roman" w:cs="Times New Roman"/>
          <w:sz w:val="28"/>
          <w:szCs w:val="28"/>
        </w:rPr>
        <w:t xml:space="preserve"> </w:t>
      </w:r>
      <w:r w:rsidRPr="00D200C4">
        <w:rPr>
          <w:rFonts w:ascii="Times New Roman" w:hAnsi="Times New Roman" w:cs="Times New Roman"/>
          <w:sz w:val="28"/>
          <w:szCs w:val="28"/>
        </w:rPr>
        <w:t xml:space="preserve">следующее: </w:t>
      </w:r>
    </w:p>
    <w:p w:rsidR="009B251D" w:rsidRPr="00474DB3" w:rsidRDefault="009B251D" w:rsidP="003C23EE">
      <w:pPr>
        <w:pStyle w:val="ae"/>
        <w:widowControl w:val="0"/>
        <w:numPr>
          <w:ilvl w:val="0"/>
          <w:numId w:val="17"/>
        </w:numPr>
        <w:tabs>
          <w:tab w:val="left" w:pos="993"/>
        </w:tabs>
        <w:spacing w:after="0" w:line="360" w:lineRule="auto"/>
        <w:ind w:left="0" w:firstLine="709"/>
        <w:jc w:val="both"/>
        <w:rPr>
          <w:rFonts w:ascii="Times New Roman" w:hAnsi="Times New Roman" w:cs="Times New Roman"/>
          <w:sz w:val="28"/>
          <w:szCs w:val="28"/>
        </w:rPr>
      </w:pPr>
      <w:r w:rsidRPr="00474DB3">
        <w:rPr>
          <w:rFonts w:ascii="Times New Roman" w:hAnsi="Times New Roman" w:cs="Times New Roman"/>
          <w:sz w:val="28"/>
          <w:szCs w:val="28"/>
        </w:rPr>
        <w:t xml:space="preserve">необходимость формирования фондов (резервного фонда или иных фондов, решение о создании которых уже может быть принято), </w:t>
      </w:r>
    </w:p>
    <w:p w:rsidR="009B251D" w:rsidRPr="00474DB3" w:rsidRDefault="009B251D" w:rsidP="003C23EE">
      <w:pPr>
        <w:pStyle w:val="ae"/>
        <w:widowControl w:val="0"/>
        <w:numPr>
          <w:ilvl w:val="0"/>
          <w:numId w:val="17"/>
        </w:numPr>
        <w:tabs>
          <w:tab w:val="left" w:pos="993"/>
        </w:tabs>
        <w:spacing w:after="0" w:line="360" w:lineRule="auto"/>
        <w:ind w:left="0" w:firstLine="709"/>
        <w:jc w:val="both"/>
        <w:rPr>
          <w:rFonts w:ascii="Times New Roman" w:hAnsi="Times New Roman" w:cs="Times New Roman"/>
          <w:sz w:val="28"/>
          <w:szCs w:val="28"/>
        </w:rPr>
      </w:pPr>
      <w:r w:rsidRPr="00474DB3">
        <w:rPr>
          <w:rFonts w:ascii="Times New Roman" w:hAnsi="Times New Roman" w:cs="Times New Roman"/>
          <w:sz w:val="28"/>
          <w:szCs w:val="28"/>
        </w:rPr>
        <w:t xml:space="preserve">прогнозные показатели чистой прибыли общества на следующий финансовый год, </w:t>
      </w:r>
    </w:p>
    <w:p w:rsidR="009B251D" w:rsidRPr="00474DB3" w:rsidRDefault="009B251D" w:rsidP="003C23EE">
      <w:pPr>
        <w:pStyle w:val="ae"/>
        <w:widowControl w:val="0"/>
        <w:numPr>
          <w:ilvl w:val="0"/>
          <w:numId w:val="17"/>
        </w:numPr>
        <w:tabs>
          <w:tab w:val="left" w:pos="993"/>
        </w:tabs>
        <w:spacing w:after="0" w:line="360" w:lineRule="auto"/>
        <w:ind w:left="0" w:firstLine="709"/>
        <w:jc w:val="both"/>
        <w:rPr>
          <w:rFonts w:ascii="Times New Roman" w:hAnsi="Times New Roman" w:cs="Times New Roman"/>
          <w:sz w:val="28"/>
          <w:szCs w:val="28"/>
        </w:rPr>
      </w:pPr>
      <w:r w:rsidRPr="00474DB3">
        <w:rPr>
          <w:rFonts w:ascii="Times New Roman" w:hAnsi="Times New Roman" w:cs="Times New Roman"/>
          <w:sz w:val="28"/>
          <w:szCs w:val="28"/>
        </w:rPr>
        <w:t xml:space="preserve">потребность в финансировании инвестиционной деятельности общества, </w:t>
      </w:r>
    </w:p>
    <w:p w:rsidR="009B251D" w:rsidRPr="00474DB3" w:rsidRDefault="009B251D" w:rsidP="003C23EE">
      <w:pPr>
        <w:pStyle w:val="ae"/>
        <w:widowControl w:val="0"/>
        <w:numPr>
          <w:ilvl w:val="0"/>
          <w:numId w:val="17"/>
        </w:numPr>
        <w:tabs>
          <w:tab w:val="left" w:pos="993"/>
        </w:tabs>
        <w:spacing w:after="0" w:line="360" w:lineRule="auto"/>
        <w:ind w:left="0" w:firstLine="709"/>
        <w:jc w:val="both"/>
        <w:rPr>
          <w:rFonts w:ascii="Times New Roman" w:hAnsi="Times New Roman" w:cs="Times New Roman"/>
          <w:sz w:val="28"/>
          <w:szCs w:val="28"/>
        </w:rPr>
      </w:pPr>
      <w:r w:rsidRPr="00474DB3">
        <w:rPr>
          <w:rFonts w:ascii="Times New Roman" w:hAnsi="Times New Roman" w:cs="Times New Roman"/>
          <w:sz w:val="28"/>
          <w:szCs w:val="28"/>
        </w:rPr>
        <w:t xml:space="preserve">потребность в долгосрочных финансовых вложениях общества, </w:t>
      </w:r>
    </w:p>
    <w:p w:rsidR="009B251D" w:rsidRPr="00474DB3" w:rsidRDefault="009B251D" w:rsidP="003C23EE">
      <w:pPr>
        <w:pStyle w:val="ae"/>
        <w:widowControl w:val="0"/>
        <w:numPr>
          <w:ilvl w:val="0"/>
          <w:numId w:val="17"/>
        </w:numPr>
        <w:tabs>
          <w:tab w:val="left" w:pos="993"/>
        </w:tabs>
        <w:spacing w:after="0" w:line="360" w:lineRule="auto"/>
        <w:ind w:left="0" w:firstLine="709"/>
        <w:jc w:val="both"/>
        <w:rPr>
          <w:rFonts w:ascii="Times New Roman" w:hAnsi="Times New Roman" w:cs="Times New Roman"/>
          <w:sz w:val="28"/>
          <w:szCs w:val="28"/>
        </w:rPr>
      </w:pPr>
      <w:r w:rsidRPr="00474DB3">
        <w:rPr>
          <w:rFonts w:ascii="Times New Roman" w:hAnsi="Times New Roman" w:cs="Times New Roman"/>
          <w:sz w:val="28"/>
          <w:szCs w:val="28"/>
        </w:rPr>
        <w:t xml:space="preserve">потребность в пополнении оборотных средств компании, </w:t>
      </w:r>
    </w:p>
    <w:p w:rsidR="009B251D" w:rsidRPr="00474DB3" w:rsidRDefault="009B251D" w:rsidP="003C23EE">
      <w:pPr>
        <w:pStyle w:val="ae"/>
        <w:widowControl w:val="0"/>
        <w:numPr>
          <w:ilvl w:val="0"/>
          <w:numId w:val="17"/>
        </w:numPr>
        <w:tabs>
          <w:tab w:val="left" w:pos="993"/>
        </w:tabs>
        <w:spacing w:after="0" w:line="360" w:lineRule="auto"/>
        <w:ind w:left="0" w:firstLine="709"/>
        <w:jc w:val="both"/>
        <w:rPr>
          <w:rFonts w:ascii="Times New Roman" w:hAnsi="Times New Roman" w:cs="Times New Roman"/>
          <w:sz w:val="28"/>
          <w:szCs w:val="28"/>
        </w:rPr>
      </w:pPr>
      <w:r w:rsidRPr="00474DB3">
        <w:rPr>
          <w:rFonts w:ascii="Times New Roman" w:hAnsi="Times New Roman" w:cs="Times New Roman"/>
          <w:sz w:val="28"/>
          <w:szCs w:val="28"/>
        </w:rPr>
        <w:t>доступность и оптимальность источников финансирования инвестиционной деятельности организации.</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D200C4">
        <w:rPr>
          <w:rFonts w:ascii="Times New Roman" w:hAnsi="Times New Roman" w:cs="Times New Roman"/>
          <w:sz w:val="28"/>
          <w:szCs w:val="28"/>
        </w:rPr>
        <w:t xml:space="preserve">Распределение чистой прибыли в </w:t>
      </w:r>
      <w:r w:rsidRPr="00474DB3">
        <w:rPr>
          <w:rFonts w:ascii="Times New Roman" w:hAnsi="Times New Roman" w:cs="Times New Roman"/>
          <w:sz w:val="28"/>
          <w:szCs w:val="28"/>
        </w:rPr>
        <w:t>АО «Татэнерго»</w:t>
      </w:r>
      <w:r>
        <w:rPr>
          <w:rFonts w:ascii="Times New Roman" w:hAnsi="Times New Roman" w:cs="Times New Roman"/>
          <w:sz w:val="28"/>
          <w:szCs w:val="28"/>
        </w:rPr>
        <w:t xml:space="preserve"> следует рас</w:t>
      </w:r>
      <w:r w:rsidRPr="00D200C4">
        <w:rPr>
          <w:rFonts w:ascii="Times New Roman" w:hAnsi="Times New Roman" w:cs="Times New Roman"/>
          <w:sz w:val="28"/>
          <w:szCs w:val="28"/>
        </w:rPr>
        <w:t xml:space="preserve">сматривать в двух аспектах: </w:t>
      </w:r>
    </w:p>
    <w:p w:rsidR="009B251D" w:rsidRPr="00474DB3" w:rsidRDefault="009B251D" w:rsidP="003C23EE">
      <w:pPr>
        <w:pStyle w:val="ae"/>
        <w:widowControl w:val="0"/>
        <w:numPr>
          <w:ilvl w:val="0"/>
          <w:numId w:val="18"/>
        </w:numPr>
        <w:tabs>
          <w:tab w:val="left" w:pos="993"/>
        </w:tabs>
        <w:spacing w:after="0" w:line="360" w:lineRule="auto"/>
        <w:ind w:left="0" w:firstLine="709"/>
        <w:jc w:val="both"/>
        <w:rPr>
          <w:rFonts w:ascii="Times New Roman" w:hAnsi="Times New Roman" w:cs="Times New Roman"/>
          <w:sz w:val="28"/>
          <w:szCs w:val="28"/>
        </w:rPr>
      </w:pPr>
      <w:r w:rsidRPr="00474DB3">
        <w:rPr>
          <w:rFonts w:ascii="Times New Roman" w:hAnsi="Times New Roman" w:cs="Times New Roman"/>
          <w:sz w:val="28"/>
          <w:szCs w:val="28"/>
        </w:rPr>
        <w:t xml:space="preserve">распределение чистой прибыли в материнской компании; </w:t>
      </w:r>
    </w:p>
    <w:p w:rsidR="009B251D" w:rsidRPr="00474DB3" w:rsidRDefault="009B251D" w:rsidP="003C23EE">
      <w:pPr>
        <w:pStyle w:val="ae"/>
        <w:widowControl w:val="0"/>
        <w:numPr>
          <w:ilvl w:val="0"/>
          <w:numId w:val="18"/>
        </w:numPr>
        <w:tabs>
          <w:tab w:val="left" w:pos="993"/>
        </w:tabs>
        <w:spacing w:after="0" w:line="360" w:lineRule="auto"/>
        <w:ind w:left="0" w:firstLine="709"/>
        <w:jc w:val="both"/>
        <w:rPr>
          <w:rFonts w:ascii="Times New Roman" w:hAnsi="Times New Roman" w:cs="Times New Roman"/>
          <w:sz w:val="28"/>
          <w:szCs w:val="28"/>
        </w:rPr>
      </w:pPr>
      <w:r w:rsidRPr="00474DB3">
        <w:rPr>
          <w:rFonts w:ascii="Times New Roman" w:hAnsi="Times New Roman" w:cs="Times New Roman"/>
          <w:sz w:val="28"/>
          <w:szCs w:val="28"/>
        </w:rPr>
        <w:lastRenderedPageBreak/>
        <w:t>распределение чистой прибыли в дочерних компаниях.</w:t>
      </w:r>
    </w:p>
    <w:p w:rsidR="009B251D" w:rsidRPr="00D200C4" w:rsidRDefault="009B251D" w:rsidP="009B251D">
      <w:pPr>
        <w:widowControl w:val="0"/>
        <w:spacing w:after="0" w:line="360" w:lineRule="auto"/>
        <w:ind w:firstLine="709"/>
        <w:jc w:val="both"/>
        <w:rPr>
          <w:rFonts w:ascii="Times New Roman" w:hAnsi="Times New Roman" w:cs="Times New Roman"/>
          <w:sz w:val="28"/>
          <w:szCs w:val="28"/>
        </w:rPr>
      </w:pPr>
      <w:r w:rsidRPr="00D200C4">
        <w:rPr>
          <w:rFonts w:ascii="Times New Roman" w:hAnsi="Times New Roman" w:cs="Times New Roman"/>
          <w:sz w:val="28"/>
          <w:szCs w:val="28"/>
        </w:rPr>
        <w:t xml:space="preserve">При распределении прибыли в </w:t>
      </w:r>
      <w:r>
        <w:rPr>
          <w:rFonts w:ascii="Times New Roman" w:hAnsi="Times New Roman" w:cs="Times New Roman"/>
          <w:sz w:val="28"/>
          <w:szCs w:val="28"/>
        </w:rPr>
        <w:t>компании должна учитываться дивиденд</w:t>
      </w:r>
      <w:r w:rsidRPr="00D200C4">
        <w:rPr>
          <w:rFonts w:ascii="Times New Roman" w:hAnsi="Times New Roman" w:cs="Times New Roman"/>
          <w:sz w:val="28"/>
          <w:szCs w:val="28"/>
        </w:rPr>
        <w:t xml:space="preserve">ная политика, целью которой </w:t>
      </w:r>
      <w:r>
        <w:rPr>
          <w:rFonts w:ascii="Times New Roman" w:hAnsi="Times New Roman" w:cs="Times New Roman"/>
          <w:sz w:val="28"/>
          <w:szCs w:val="28"/>
        </w:rPr>
        <w:t>является наиболее полном удовле</w:t>
      </w:r>
      <w:r w:rsidRPr="00D200C4">
        <w:rPr>
          <w:rFonts w:ascii="Times New Roman" w:hAnsi="Times New Roman" w:cs="Times New Roman"/>
          <w:sz w:val="28"/>
          <w:szCs w:val="28"/>
        </w:rPr>
        <w:t>творении интересов акционеров за счет уст</w:t>
      </w:r>
      <w:r>
        <w:rPr>
          <w:rFonts w:ascii="Times New Roman" w:hAnsi="Times New Roman" w:cs="Times New Roman"/>
          <w:sz w:val="28"/>
          <w:szCs w:val="28"/>
        </w:rPr>
        <w:t>ановлении оптимального соотноше</w:t>
      </w:r>
      <w:r w:rsidRPr="00D200C4">
        <w:rPr>
          <w:rFonts w:ascii="Times New Roman" w:hAnsi="Times New Roman" w:cs="Times New Roman"/>
          <w:sz w:val="28"/>
          <w:szCs w:val="28"/>
        </w:rPr>
        <w:t>ния капитализируемой чистой прибыли и чистой прибыли, распределяемой на</w:t>
      </w:r>
      <w:r>
        <w:rPr>
          <w:rFonts w:ascii="Times New Roman" w:hAnsi="Times New Roman" w:cs="Times New Roman"/>
          <w:sz w:val="28"/>
          <w:szCs w:val="28"/>
        </w:rPr>
        <w:t xml:space="preserve"> </w:t>
      </w:r>
      <w:r w:rsidRPr="00D200C4">
        <w:rPr>
          <w:rFonts w:ascii="Times New Roman" w:hAnsi="Times New Roman" w:cs="Times New Roman"/>
          <w:sz w:val="28"/>
          <w:szCs w:val="28"/>
        </w:rPr>
        <w:t>дивиденды.</w:t>
      </w:r>
    </w:p>
    <w:p w:rsidR="009B251D" w:rsidRPr="00D200C4" w:rsidRDefault="009B251D" w:rsidP="009B251D">
      <w:pPr>
        <w:widowControl w:val="0"/>
        <w:spacing w:after="0" w:line="360" w:lineRule="auto"/>
        <w:ind w:firstLine="709"/>
        <w:jc w:val="both"/>
        <w:rPr>
          <w:rFonts w:ascii="Times New Roman" w:hAnsi="Times New Roman" w:cs="Times New Roman"/>
          <w:sz w:val="28"/>
          <w:szCs w:val="28"/>
        </w:rPr>
      </w:pPr>
      <w:r w:rsidRPr="00D200C4">
        <w:rPr>
          <w:rFonts w:ascii="Times New Roman" w:hAnsi="Times New Roman" w:cs="Times New Roman"/>
          <w:sz w:val="28"/>
          <w:szCs w:val="28"/>
        </w:rPr>
        <w:t xml:space="preserve">Необходимо отметить, что в основу дивидендной политики </w:t>
      </w:r>
      <w:r w:rsidRPr="00474DB3">
        <w:rPr>
          <w:rFonts w:ascii="Times New Roman" w:hAnsi="Times New Roman" w:cs="Times New Roman"/>
          <w:sz w:val="28"/>
          <w:szCs w:val="28"/>
        </w:rPr>
        <w:t>АО «Татэнерго»</w:t>
      </w:r>
      <w:r w:rsidRPr="00D200C4">
        <w:rPr>
          <w:rFonts w:ascii="Times New Roman" w:hAnsi="Times New Roman" w:cs="Times New Roman"/>
          <w:sz w:val="28"/>
          <w:szCs w:val="28"/>
        </w:rPr>
        <w:t xml:space="preserve"> положены принципы:</w:t>
      </w:r>
    </w:p>
    <w:p w:rsidR="009B251D" w:rsidRPr="00474DB3" w:rsidRDefault="009B251D" w:rsidP="003C23EE">
      <w:pPr>
        <w:pStyle w:val="ae"/>
        <w:widowControl w:val="0"/>
        <w:numPr>
          <w:ilvl w:val="0"/>
          <w:numId w:val="19"/>
        </w:numPr>
        <w:tabs>
          <w:tab w:val="left" w:pos="993"/>
        </w:tabs>
        <w:spacing w:after="0" w:line="360" w:lineRule="auto"/>
        <w:ind w:left="0" w:firstLine="709"/>
        <w:jc w:val="both"/>
        <w:rPr>
          <w:rFonts w:ascii="Times New Roman" w:hAnsi="Times New Roman" w:cs="Times New Roman"/>
          <w:sz w:val="28"/>
          <w:szCs w:val="28"/>
        </w:rPr>
      </w:pPr>
      <w:r w:rsidRPr="00474DB3">
        <w:rPr>
          <w:rFonts w:ascii="Times New Roman" w:hAnsi="Times New Roman" w:cs="Times New Roman"/>
          <w:sz w:val="28"/>
          <w:szCs w:val="28"/>
        </w:rPr>
        <w:t>законности, предполагающем строгое соблюдение требований российского законодательства при объявлении и выплате дивидендов, в том числе в части соблюдения прав и интересов акционеров ПАО «Иркутскэнерго»;</w:t>
      </w:r>
    </w:p>
    <w:p w:rsidR="009B251D" w:rsidRPr="00474DB3" w:rsidRDefault="009B251D" w:rsidP="003C23EE">
      <w:pPr>
        <w:pStyle w:val="ae"/>
        <w:widowControl w:val="0"/>
        <w:numPr>
          <w:ilvl w:val="0"/>
          <w:numId w:val="19"/>
        </w:numPr>
        <w:tabs>
          <w:tab w:val="left" w:pos="993"/>
        </w:tabs>
        <w:spacing w:after="0" w:line="360" w:lineRule="auto"/>
        <w:ind w:left="0" w:firstLine="709"/>
        <w:jc w:val="both"/>
        <w:rPr>
          <w:rFonts w:ascii="Times New Roman" w:hAnsi="Times New Roman" w:cs="Times New Roman"/>
          <w:sz w:val="28"/>
          <w:szCs w:val="28"/>
        </w:rPr>
      </w:pPr>
      <w:r w:rsidRPr="00474DB3">
        <w:rPr>
          <w:rFonts w:ascii="Times New Roman" w:hAnsi="Times New Roman" w:cs="Times New Roman"/>
          <w:sz w:val="28"/>
          <w:szCs w:val="28"/>
        </w:rPr>
        <w:t>открытости – максимальном информировании акционеров о дивидендных решениях, обеспечении прозрачного механизма определения размера дивидендов;</w:t>
      </w:r>
    </w:p>
    <w:p w:rsidR="009B251D" w:rsidRPr="00474DB3" w:rsidRDefault="009B251D" w:rsidP="003C23EE">
      <w:pPr>
        <w:pStyle w:val="ae"/>
        <w:widowControl w:val="0"/>
        <w:numPr>
          <w:ilvl w:val="0"/>
          <w:numId w:val="19"/>
        </w:numPr>
        <w:tabs>
          <w:tab w:val="left" w:pos="993"/>
        </w:tabs>
        <w:spacing w:after="0" w:line="360" w:lineRule="auto"/>
        <w:ind w:left="0" w:firstLine="709"/>
        <w:jc w:val="both"/>
        <w:rPr>
          <w:rFonts w:ascii="Times New Roman" w:hAnsi="Times New Roman" w:cs="Times New Roman"/>
          <w:sz w:val="28"/>
          <w:szCs w:val="28"/>
        </w:rPr>
      </w:pPr>
      <w:r w:rsidRPr="00474DB3">
        <w:rPr>
          <w:rFonts w:ascii="Times New Roman" w:hAnsi="Times New Roman" w:cs="Times New Roman"/>
          <w:sz w:val="28"/>
          <w:szCs w:val="28"/>
        </w:rPr>
        <w:t>целесообразности – соответствия принимаемых решений о выплате дивидендов интересам акционеров и потребностям АО «Татэнерго» в финансировании, в том числе поддержания необходимого уровня финансового и технического состояния компании и обеспечения его перспективного  развития в интересах акционеров.</w:t>
      </w:r>
    </w:p>
    <w:p w:rsidR="009B251D" w:rsidRPr="003F2DD2" w:rsidRDefault="009B251D" w:rsidP="009B251D">
      <w:pPr>
        <w:widowControl w:val="0"/>
        <w:spacing w:after="0" w:line="360" w:lineRule="auto"/>
        <w:ind w:firstLine="709"/>
        <w:jc w:val="both"/>
        <w:rPr>
          <w:rFonts w:ascii="Times New Roman" w:hAnsi="Times New Roman" w:cs="Times New Roman"/>
          <w:sz w:val="28"/>
          <w:szCs w:val="28"/>
        </w:rPr>
      </w:pPr>
      <w:r w:rsidRPr="003F2DD2">
        <w:rPr>
          <w:rFonts w:ascii="Times New Roman" w:hAnsi="Times New Roman" w:cs="Times New Roman"/>
          <w:sz w:val="28"/>
          <w:szCs w:val="28"/>
        </w:rPr>
        <w:t>В соответствии с российским законодательством распределению подлежит</w:t>
      </w:r>
      <w:r>
        <w:rPr>
          <w:rFonts w:ascii="Times New Roman" w:hAnsi="Times New Roman" w:cs="Times New Roman"/>
          <w:sz w:val="28"/>
          <w:szCs w:val="28"/>
        </w:rPr>
        <w:t xml:space="preserve"> </w:t>
      </w:r>
      <w:r w:rsidRPr="003F2DD2">
        <w:rPr>
          <w:rFonts w:ascii="Times New Roman" w:hAnsi="Times New Roman" w:cs="Times New Roman"/>
          <w:sz w:val="28"/>
          <w:szCs w:val="28"/>
        </w:rPr>
        <w:t xml:space="preserve">чистая прибыль. </w:t>
      </w:r>
      <w:r w:rsidRPr="004710A3">
        <w:rPr>
          <w:rFonts w:ascii="Times New Roman" w:hAnsi="Times New Roman" w:cs="Times New Roman"/>
          <w:sz w:val="28"/>
          <w:szCs w:val="28"/>
        </w:rPr>
        <w:t xml:space="preserve">АО «Татэнерго» производит распределение прибыли в форме дивидендов. </w:t>
      </w:r>
      <w:r w:rsidRPr="003F2DD2">
        <w:rPr>
          <w:rFonts w:ascii="Times New Roman" w:hAnsi="Times New Roman" w:cs="Times New Roman"/>
          <w:sz w:val="28"/>
          <w:szCs w:val="28"/>
        </w:rPr>
        <w:t xml:space="preserve">В бухгалтерской отчетности </w:t>
      </w:r>
      <w:r>
        <w:rPr>
          <w:rFonts w:ascii="Times New Roman" w:hAnsi="Times New Roman" w:cs="Times New Roman"/>
          <w:sz w:val="28"/>
          <w:szCs w:val="28"/>
        </w:rPr>
        <w:t>компании</w:t>
      </w:r>
      <w:r w:rsidRPr="003F2DD2">
        <w:rPr>
          <w:rFonts w:ascii="Times New Roman" w:hAnsi="Times New Roman" w:cs="Times New Roman"/>
          <w:sz w:val="28"/>
          <w:szCs w:val="28"/>
        </w:rPr>
        <w:t xml:space="preserve"> за </w:t>
      </w:r>
      <w:r>
        <w:rPr>
          <w:rFonts w:ascii="Times New Roman" w:hAnsi="Times New Roman" w:cs="Times New Roman"/>
          <w:sz w:val="28"/>
          <w:szCs w:val="28"/>
        </w:rPr>
        <w:t xml:space="preserve">2017 </w:t>
      </w:r>
      <w:r w:rsidRPr="003F2DD2">
        <w:rPr>
          <w:rFonts w:ascii="Times New Roman" w:hAnsi="Times New Roman" w:cs="Times New Roman"/>
          <w:sz w:val="28"/>
          <w:szCs w:val="28"/>
        </w:rPr>
        <w:t>г</w:t>
      </w:r>
      <w:r>
        <w:rPr>
          <w:rFonts w:ascii="Times New Roman" w:hAnsi="Times New Roman" w:cs="Times New Roman"/>
          <w:sz w:val="28"/>
          <w:szCs w:val="28"/>
        </w:rPr>
        <w:t>.</w:t>
      </w:r>
      <w:r w:rsidRPr="003F2DD2">
        <w:rPr>
          <w:rFonts w:ascii="Times New Roman" w:hAnsi="Times New Roman" w:cs="Times New Roman"/>
          <w:sz w:val="28"/>
          <w:szCs w:val="28"/>
        </w:rPr>
        <w:t>,  отражена прибыль в</w:t>
      </w:r>
      <w:r>
        <w:rPr>
          <w:rFonts w:ascii="Times New Roman" w:hAnsi="Times New Roman" w:cs="Times New Roman"/>
          <w:sz w:val="28"/>
          <w:szCs w:val="28"/>
        </w:rPr>
        <w:t xml:space="preserve"> </w:t>
      </w:r>
      <w:r w:rsidRPr="003F2DD2">
        <w:rPr>
          <w:rFonts w:ascii="Times New Roman" w:hAnsi="Times New Roman" w:cs="Times New Roman"/>
          <w:sz w:val="28"/>
          <w:szCs w:val="28"/>
        </w:rPr>
        <w:t>сумме 237377 тыс. руб. (в 201</w:t>
      </w:r>
      <w:r>
        <w:rPr>
          <w:rFonts w:ascii="Times New Roman" w:hAnsi="Times New Roman" w:cs="Times New Roman"/>
          <w:sz w:val="28"/>
          <w:szCs w:val="28"/>
        </w:rPr>
        <w:t>6</w:t>
      </w:r>
      <w:r w:rsidRPr="003F2DD2">
        <w:rPr>
          <w:rFonts w:ascii="Times New Roman" w:hAnsi="Times New Roman" w:cs="Times New Roman"/>
          <w:sz w:val="28"/>
          <w:szCs w:val="28"/>
        </w:rPr>
        <w:t xml:space="preserve"> г</w:t>
      </w:r>
      <w:r>
        <w:rPr>
          <w:rFonts w:ascii="Times New Roman" w:hAnsi="Times New Roman" w:cs="Times New Roman"/>
          <w:sz w:val="28"/>
          <w:szCs w:val="28"/>
        </w:rPr>
        <w:t>.</w:t>
      </w:r>
      <w:r w:rsidRPr="003F2DD2">
        <w:rPr>
          <w:rFonts w:ascii="Times New Roman" w:hAnsi="Times New Roman" w:cs="Times New Roman"/>
          <w:sz w:val="28"/>
          <w:szCs w:val="28"/>
        </w:rPr>
        <w:t>: 3600900 тыс. руб., в 201</w:t>
      </w:r>
      <w:r>
        <w:rPr>
          <w:rFonts w:ascii="Times New Roman" w:hAnsi="Times New Roman" w:cs="Times New Roman"/>
          <w:sz w:val="28"/>
          <w:szCs w:val="28"/>
        </w:rPr>
        <w:t>5</w:t>
      </w:r>
      <w:r w:rsidRPr="003F2DD2">
        <w:rPr>
          <w:rFonts w:ascii="Times New Roman" w:hAnsi="Times New Roman" w:cs="Times New Roman"/>
          <w:sz w:val="28"/>
          <w:szCs w:val="28"/>
        </w:rPr>
        <w:t xml:space="preserve"> году: 2844457 тыс. руб.). Однако, руководство</w:t>
      </w:r>
      <w:r>
        <w:rPr>
          <w:rFonts w:ascii="Times New Roman" w:hAnsi="Times New Roman" w:cs="Times New Roman"/>
          <w:sz w:val="28"/>
          <w:szCs w:val="28"/>
        </w:rPr>
        <w:t>м</w:t>
      </w:r>
      <w:r w:rsidRPr="003F2DD2">
        <w:t xml:space="preserve"> </w:t>
      </w:r>
      <w:r w:rsidRPr="003F2DD2">
        <w:rPr>
          <w:rFonts w:ascii="Times New Roman" w:hAnsi="Times New Roman" w:cs="Times New Roman"/>
          <w:sz w:val="28"/>
          <w:szCs w:val="28"/>
        </w:rPr>
        <w:t>АО «Татэнерго»</w:t>
      </w:r>
      <w:r>
        <w:rPr>
          <w:rFonts w:ascii="Times New Roman" w:hAnsi="Times New Roman" w:cs="Times New Roman"/>
          <w:sz w:val="28"/>
          <w:szCs w:val="28"/>
        </w:rPr>
        <w:t xml:space="preserve"> </w:t>
      </w:r>
      <w:r w:rsidRPr="003F2DD2">
        <w:rPr>
          <w:rFonts w:ascii="Times New Roman" w:hAnsi="Times New Roman" w:cs="Times New Roman"/>
          <w:sz w:val="28"/>
          <w:szCs w:val="28"/>
        </w:rPr>
        <w:t>не считает целесообразным раскрывать какие-либо суммы распределяемых резервов</w:t>
      </w:r>
      <w:r>
        <w:rPr>
          <w:rFonts w:ascii="Times New Roman" w:hAnsi="Times New Roman" w:cs="Times New Roman"/>
          <w:sz w:val="28"/>
          <w:szCs w:val="28"/>
        </w:rPr>
        <w:t xml:space="preserve"> </w:t>
      </w:r>
      <w:r w:rsidRPr="003F2DD2">
        <w:rPr>
          <w:rFonts w:ascii="Times New Roman" w:hAnsi="Times New Roman" w:cs="Times New Roman"/>
          <w:sz w:val="28"/>
          <w:szCs w:val="28"/>
        </w:rPr>
        <w:t>в финансовой отчетности</w:t>
      </w:r>
      <w:r>
        <w:rPr>
          <w:rFonts w:ascii="Times New Roman" w:hAnsi="Times New Roman" w:cs="Times New Roman"/>
          <w:sz w:val="28"/>
          <w:szCs w:val="28"/>
        </w:rPr>
        <w:t xml:space="preserve"> компании, поэтому точные данные отсутствуют</w:t>
      </w:r>
      <w:r>
        <w:rPr>
          <w:rStyle w:val="ab"/>
          <w:rFonts w:ascii="Times New Roman" w:hAnsi="Times New Roman" w:cs="Times New Roman"/>
          <w:sz w:val="28"/>
          <w:szCs w:val="28"/>
        </w:rPr>
        <w:footnoteReference w:id="38"/>
      </w:r>
      <w:r>
        <w:rPr>
          <w:rFonts w:ascii="Times New Roman" w:hAnsi="Times New Roman" w:cs="Times New Roman"/>
          <w:sz w:val="28"/>
          <w:szCs w:val="28"/>
        </w:rPr>
        <w:t>.</w:t>
      </w:r>
    </w:p>
    <w:p w:rsidR="009B251D" w:rsidRPr="0021187B"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sidRPr="0021187B">
        <w:rPr>
          <w:rFonts w:ascii="Times New Roman" w:hAnsi="Times New Roman" w:cs="Times New Roman"/>
          <w:sz w:val="28"/>
          <w:szCs w:val="28"/>
        </w:rPr>
        <w:t>Можно предположить, что направления распределения чистой прибыли</w:t>
      </w:r>
      <w:r w:rsidRPr="0021187B">
        <w:t xml:space="preserve"> </w:t>
      </w:r>
      <w:r w:rsidRPr="0021187B">
        <w:rPr>
          <w:rFonts w:ascii="Times New Roman" w:hAnsi="Times New Roman" w:cs="Times New Roman"/>
          <w:sz w:val="28"/>
          <w:szCs w:val="28"/>
        </w:rPr>
        <w:t>АО «Татэнерго» следующие:</w:t>
      </w:r>
    </w:p>
    <w:p w:rsidR="009B251D" w:rsidRPr="005B0608"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1) распределяемая часть:</w:t>
      </w:r>
    </w:p>
    <w:p w:rsidR="009B251D" w:rsidRDefault="009B251D" w:rsidP="003C23EE">
      <w:pPr>
        <w:pStyle w:val="ae"/>
        <w:widowControl w:val="0"/>
        <w:numPr>
          <w:ilvl w:val="0"/>
          <w:numId w:val="2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5B0608">
        <w:rPr>
          <w:rFonts w:ascii="Times New Roman" w:hAnsi="Times New Roman" w:cs="Times New Roman"/>
          <w:sz w:val="28"/>
          <w:szCs w:val="28"/>
        </w:rPr>
        <w:t>ыплата дивидендов/доходов от участия</w:t>
      </w:r>
      <w:r>
        <w:rPr>
          <w:rFonts w:ascii="Times New Roman" w:hAnsi="Times New Roman" w:cs="Times New Roman"/>
          <w:sz w:val="28"/>
          <w:szCs w:val="28"/>
        </w:rPr>
        <w:t>;</w:t>
      </w:r>
    </w:p>
    <w:p w:rsidR="009B251D" w:rsidRDefault="009B251D" w:rsidP="003C23EE">
      <w:pPr>
        <w:pStyle w:val="ae"/>
        <w:widowControl w:val="0"/>
        <w:numPr>
          <w:ilvl w:val="0"/>
          <w:numId w:val="2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5B0608">
        <w:rPr>
          <w:rFonts w:ascii="Times New Roman" w:hAnsi="Times New Roman" w:cs="Times New Roman"/>
          <w:sz w:val="28"/>
          <w:szCs w:val="28"/>
        </w:rPr>
        <w:t>ыплаты, связанные с поощрением персонала и</w:t>
      </w:r>
      <w:r>
        <w:rPr>
          <w:rFonts w:ascii="Times New Roman" w:hAnsi="Times New Roman" w:cs="Times New Roman"/>
          <w:sz w:val="28"/>
          <w:szCs w:val="28"/>
        </w:rPr>
        <w:t xml:space="preserve"> </w:t>
      </w:r>
      <w:r w:rsidRPr="005B0608">
        <w:rPr>
          <w:rFonts w:ascii="Times New Roman" w:hAnsi="Times New Roman" w:cs="Times New Roman"/>
          <w:sz w:val="28"/>
          <w:szCs w:val="28"/>
        </w:rPr>
        <w:t>социальными программами</w:t>
      </w:r>
      <w:r>
        <w:rPr>
          <w:rFonts w:ascii="Times New Roman" w:hAnsi="Times New Roman" w:cs="Times New Roman"/>
          <w:sz w:val="28"/>
          <w:szCs w:val="28"/>
        </w:rPr>
        <w:t>;</w:t>
      </w:r>
    </w:p>
    <w:p w:rsidR="009B251D" w:rsidRPr="005B0608" w:rsidRDefault="009B251D" w:rsidP="003C23EE">
      <w:pPr>
        <w:pStyle w:val="ae"/>
        <w:widowControl w:val="0"/>
        <w:numPr>
          <w:ilvl w:val="0"/>
          <w:numId w:val="2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w:t>
      </w:r>
      <w:r w:rsidRPr="005B0608">
        <w:rPr>
          <w:rFonts w:ascii="Times New Roman" w:hAnsi="Times New Roman" w:cs="Times New Roman"/>
          <w:sz w:val="28"/>
          <w:szCs w:val="28"/>
        </w:rPr>
        <w:t>ормирование резервного фонда</w:t>
      </w:r>
      <w:r>
        <w:rPr>
          <w:rFonts w:ascii="Times New Roman" w:hAnsi="Times New Roman" w:cs="Times New Roman"/>
          <w:sz w:val="28"/>
          <w:szCs w:val="28"/>
        </w:rPr>
        <w:t>;</w:t>
      </w:r>
    </w:p>
    <w:p w:rsidR="009B251D" w:rsidRPr="005B0608" w:rsidRDefault="009B251D" w:rsidP="003C23EE">
      <w:pPr>
        <w:pStyle w:val="ae"/>
        <w:widowControl w:val="0"/>
        <w:numPr>
          <w:ilvl w:val="0"/>
          <w:numId w:val="22"/>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5B0608">
        <w:rPr>
          <w:rFonts w:ascii="Times New Roman" w:hAnsi="Times New Roman" w:cs="Times New Roman"/>
          <w:sz w:val="28"/>
          <w:szCs w:val="28"/>
        </w:rPr>
        <w:t>а покрытие убытков прошлых лет</w:t>
      </w:r>
      <w:r>
        <w:rPr>
          <w:rFonts w:ascii="Times New Roman" w:hAnsi="Times New Roman" w:cs="Times New Roman"/>
          <w:sz w:val="28"/>
          <w:szCs w:val="28"/>
        </w:rPr>
        <w:t>;</w:t>
      </w:r>
    </w:p>
    <w:p w:rsidR="009B251D" w:rsidRPr="005B0608" w:rsidRDefault="009B251D" w:rsidP="009B251D">
      <w:pPr>
        <w:pStyle w:val="ae"/>
        <w:widowControl w:val="0"/>
        <w:tabs>
          <w:tab w:val="left" w:pos="993"/>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2) н</w:t>
      </w:r>
      <w:r w:rsidRPr="005B0608">
        <w:rPr>
          <w:rFonts w:ascii="Times New Roman" w:hAnsi="Times New Roman" w:cs="Times New Roman"/>
          <w:sz w:val="28"/>
          <w:szCs w:val="28"/>
        </w:rPr>
        <w:t>ераспределяемая часть (в использовании)</w:t>
      </w:r>
      <w:r>
        <w:rPr>
          <w:rFonts w:ascii="Times New Roman" w:hAnsi="Times New Roman" w:cs="Times New Roman"/>
          <w:sz w:val="28"/>
          <w:szCs w:val="28"/>
        </w:rPr>
        <w:t>:</w:t>
      </w:r>
      <w:r w:rsidRPr="005B0608">
        <w:rPr>
          <w:rFonts w:ascii="Times New Roman" w:hAnsi="Times New Roman" w:cs="Times New Roman"/>
          <w:sz w:val="28"/>
          <w:szCs w:val="28"/>
        </w:rPr>
        <w:t xml:space="preserve"> </w:t>
      </w:r>
    </w:p>
    <w:p w:rsidR="009B251D" w:rsidRPr="005B0608" w:rsidRDefault="009B251D" w:rsidP="003C23EE">
      <w:pPr>
        <w:pStyle w:val="ae"/>
        <w:widowControl w:val="0"/>
        <w:numPr>
          <w:ilvl w:val="0"/>
          <w:numId w:val="21"/>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w:t>
      </w:r>
      <w:r w:rsidRPr="005B0608">
        <w:rPr>
          <w:rFonts w:ascii="Times New Roman" w:hAnsi="Times New Roman" w:cs="Times New Roman"/>
          <w:sz w:val="28"/>
          <w:szCs w:val="28"/>
        </w:rPr>
        <w:t>инансирование инвестиционн</w:t>
      </w:r>
      <w:r>
        <w:rPr>
          <w:rFonts w:ascii="Times New Roman" w:hAnsi="Times New Roman" w:cs="Times New Roman"/>
          <w:sz w:val="28"/>
          <w:szCs w:val="28"/>
        </w:rPr>
        <w:t>ых</w:t>
      </w:r>
      <w:r w:rsidRPr="005B0608">
        <w:rPr>
          <w:rFonts w:ascii="Times New Roman" w:hAnsi="Times New Roman" w:cs="Times New Roman"/>
          <w:sz w:val="28"/>
          <w:szCs w:val="28"/>
        </w:rPr>
        <w:t xml:space="preserve"> программ</w:t>
      </w:r>
      <w:r>
        <w:rPr>
          <w:rFonts w:ascii="Times New Roman" w:hAnsi="Times New Roman" w:cs="Times New Roman"/>
          <w:sz w:val="28"/>
          <w:szCs w:val="28"/>
        </w:rPr>
        <w:t>;</w:t>
      </w:r>
    </w:p>
    <w:p w:rsidR="009B251D" w:rsidRDefault="009B251D" w:rsidP="003C23EE">
      <w:pPr>
        <w:pStyle w:val="ae"/>
        <w:widowControl w:val="0"/>
        <w:numPr>
          <w:ilvl w:val="0"/>
          <w:numId w:val="21"/>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5B0608">
        <w:rPr>
          <w:rFonts w:ascii="Times New Roman" w:hAnsi="Times New Roman" w:cs="Times New Roman"/>
          <w:sz w:val="28"/>
          <w:szCs w:val="28"/>
        </w:rPr>
        <w:t>ополнение оборотных средств</w:t>
      </w:r>
      <w:r>
        <w:rPr>
          <w:rFonts w:ascii="Times New Roman" w:hAnsi="Times New Roman" w:cs="Times New Roman"/>
          <w:sz w:val="28"/>
          <w:szCs w:val="28"/>
        </w:rPr>
        <w:t>.</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3F2DD2">
        <w:rPr>
          <w:rFonts w:ascii="Times New Roman" w:hAnsi="Times New Roman" w:cs="Times New Roman"/>
          <w:sz w:val="28"/>
          <w:szCs w:val="28"/>
        </w:rPr>
        <w:t xml:space="preserve">На </w:t>
      </w:r>
      <w:r>
        <w:rPr>
          <w:rFonts w:ascii="Times New Roman" w:hAnsi="Times New Roman" w:cs="Times New Roman"/>
          <w:sz w:val="28"/>
          <w:szCs w:val="28"/>
        </w:rPr>
        <w:t>о</w:t>
      </w:r>
      <w:r w:rsidRPr="003F2DD2">
        <w:rPr>
          <w:rFonts w:ascii="Times New Roman" w:hAnsi="Times New Roman" w:cs="Times New Roman"/>
          <w:sz w:val="28"/>
          <w:szCs w:val="28"/>
        </w:rPr>
        <w:t xml:space="preserve">бщем собрании акционеров </w:t>
      </w:r>
      <w:r>
        <w:rPr>
          <w:rFonts w:ascii="Times New Roman" w:hAnsi="Times New Roman" w:cs="Times New Roman"/>
          <w:sz w:val="28"/>
          <w:szCs w:val="28"/>
        </w:rPr>
        <w:t>к</w:t>
      </w:r>
      <w:r w:rsidRPr="003F2DD2">
        <w:rPr>
          <w:rFonts w:ascii="Times New Roman" w:hAnsi="Times New Roman" w:cs="Times New Roman"/>
          <w:sz w:val="28"/>
          <w:szCs w:val="28"/>
        </w:rPr>
        <w:t>омпании прин</w:t>
      </w:r>
      <w:r>
        <w:rPr>
          <w:rFonts w:ascii="Times New Roman" w:hAnsi="Times New Roman" w:cs="Times New Roman"/>
          <w:sz w:val="28"/>
          <w:szCs w:val="28"/>
        </w:rPr>
        <w:t>имались решения</w:t>
      </w:r>
      <w:r w:rsidRPr="003F2DD2">
        <w:rPr>
          <w:rFonts w:ascii="Times New Roman" w:hAnsi="Times New Roman" w:cs="Times New Roman"/>
          <w:sz w:val="28"/>
          <w:szCs w:val="28"/>
        </w:rPr>
        <w:t xml:space="preserve"> о выплате дивидендов в</w:t>
      </w:r>
      <w:r>
        <w:rPr>
          <w:rFonts w:ascii="Times New Roman" w:hAnsi="Times New Roman" w:cs="Times New Roman"/>
          <w:sz w:val="28"/>
          <w:szCs w:val="28"/>
        </w:rPr>
        <w:t xml:space="preserve"> размере: </w:t>
      </w:r>
    </w:p>
    <w:p w:rsidR="009B251D" w:rsidRPr="003F2DD2" w:rsidRDefault="009B251D" w:rsidP="003C23EE">
      <w:pPr>
        <w:pStyle w:val="ae"/>
        <w:widowControl w:val="0"/>
        <w:numPr>
          <w:ilvl w:val="0"/>
          <w:numId w:val="20"/>
        </w:numPr>
        <w:tabs>
          <w:tab w:val="left" w:pos="993"/>
        </w:tabs>
        <w:spacing w:after="0" w:line="360" w:lineRule="auto"/>
        <w:ind w:left="0" w:firstLine="709"/>
        <w:jc w:val="both"/>
        <w:rPr>
          <w:rFonts w:ascii="Times New Roman" w:hAnsi="Times New Roman" w:cs="Times New Roman"/>
          <w:sz w:val="28"/>
          <w:szCs w:val="28"/>
        </w:rPr>
      </w:pPr>
      <w:r w:rsidRPr="003F2DD2">
        <w:rPr>
          <w:rFonts w:ascii="Times New Roman" w:hAnsi="Times New Roman" w:cs="Times New Roman"/>
          <w:sz w:val="28"/>
          <w:szCs w:val="28"/>
        </w:rPr>
        <w:t xml:space="preserve">916383 тыс. руб. по результатам 2014 г., </w:t>
      </w:r>
    </w:p>
    <w:p w:rsidR="009B251D" w:rsidRPr="003F2DD2" w:rsidRDefault="009B251D" w:rsidP="003C23EE">
      <w:pPr>
        <w:pStyle w:val="ae"/>
        <w:widowControl w:val="0"/>
        <w:numPr>
          <w:ilvl w:val="0"/>
          <w:numId w:val="20"/>
        </w:numPr>
        <w:tabs>
          <w:tab w:val="left" w:pos="993"/>
        </w:tabs>
        <w:spacing w:after="0" w:line="360" w:lineRule="auto"/>
        <w:ind w:left="0" w:firstLine="709"/>
        <w:jc w:val="both"/>
        <w:rPr>
          <w:rFonts w:ascii="Times New Roman" w:hAnsi="Times New Roman" w:cs="Times New Roman"/>
          <w:sz w:val="28"/>
          <w:szCs w:val="28"/>
        </w:rPr>
      </w:pPr>
      <w:r w:rsidRPr="003F2DD2">
        <w:rPr>
          <w:rFonts w:ascii="Times New Roman" w:hAnsi="Times New Roman" w:cs="Times New Roman"/>
          <w:sz w:val="28"/>
          <w:szCs w:val="28"/>
        </w:rPr>
        <w:t>853 337 тыс. руб. по результатам</w:t>
      </w:r>
      <w:r>
        <w:rPr>
          <w:rFonts w:ascii="Times New Roman" w:hAnsi="Times New Roman" w:cs="Times New Roman"/>
          <w:sz w:val="28"/>
          <w:szCs w:val="28"/>
        </w:rPr>
        <w:t xml:space="preserve"> 2015 г.;</w:t>
      </w:r>
      <w:r w:rsidRPr="003F2DD2">
        <w:rPr>
          <w:rFonts w:ascii="Times New Roman" w:hAnsi="Times New Roman" w:cs="Times New Roman"/>
          <w:sz w:val="28"/>
          <w:szCs w:val="28"/>
        </w:rPr>
        <w:t xml:space="preserve"> </w:t>
      </w:r>
    </w:p>
    <w:p w:rsidR="009B251D" w:rsidRDefault="009B251D" w:rsidP="003C23EE">
      <w:pPr>
        <w:pStyle w:val="ae"/>
        <w:widowControl w:val="0"/>
        <w:numPr>
          <w:ilvl w:val="0"/>
          <w:numId w:val="20"/>
        </w:numPr>
        <w:tabs>
          <w:tab w:val="left" w:pos="993"/>
        </w:tabs>
        <w:spacing w:after="0" w:line="360" w:lineRule="auto"/>
        <w:ind w:left="0" w:firstLine="709"/>
        <w:jc w:val="both"/>
        <w:rPr>
          <w:rFonts w:ascii="Times New Roman" w:hAnsi="Times New Roman" w:cs="Times New Roman"/>
          <w:sz w:val="28"/>
          <w:szCs w:val="28"/>
        </w:rPr>
      </w:pPr>
      <w:r w:rsidRPr="003F2DD2">
        <w:rPr>
          <w:rFonts w:ascii="Times New Roman" w:hAnsi="Times New Roman" w:cs="Times New Roman"/>
          <w:sz w:val="28"/>
          <w:szCs w:val="28"/>
        </w:rPr>
        <w:t>510 270 тыс. руб. по результатам 2016 г.</w:t>
      </w:r>
    </w:p>
    <w:p w:rsidR="009B251D"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Дивиденды в 2015 г. составили 30% от чистой прибыли, в 2016 г – 14%.</w:t>
      </w:r>
    </w:p>
    <w:p w:rsidR="009B251D"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sidRPr="00A16CFA">
        <w:rPr>
          <w:rFonts w:ascii="Times New Roman" w:hAnsi="Times New Roman" w:cs="Times New Roman"/>
          <w:sz w:val="28"/>
          <w:szCs w:val="28"/>
        </w:rPr>
        <w:t>Большую часть чистой прибыли</w:t>
      </w:r>
      <w:r>
        <w:rPr>
          <w:rFonts w:ascii="Times New Roman" w:hAnsi="Times New Roman" w:cs="Times New Roman"/>
          <w:sz w:val="28"/>
          <w:szCs w:val="28"/>
        </w:rPr>
        <w:t xml:space="preserve"> тратится</w:t>
      </w:r>
      <w:r w:rsidRPr="00A16CFA">
        <w:rPr>
          <w:rFonts w:ascii="Times New Roman" w:hAnsi="Times New Roman" w:cs="Times New Roman"/>
          <w:sz w:val="28"/>
          <w:szCs w:val="28"/>
        </w:rPr>
        <w:t xml:space="preserve"> на инвестиционные программы.</w:t>
      </w:r>
    </w:p>
    <w:p w:rsidR="009B251D"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sidRPr="00A16CFA">
        <w:rPr>
          <w:rFonts w:ascii="Times New Roman" w:hAnsi="Times New Roman" w:cs="Times New Roman"/>
          <w:sz w:val="28"/>
          <w:szCs w:val="28"/>
        </w:rPr>
        <w:t>В АО «Татэнерго» разработан и внедрен внутренний регламент «Порядок подготовки вопроса о распределении чистой прибыли дочерних обществ АО «Татэнерго»». Данный стандарт предприятия устанавливает единые принципы, цели, задачи, порядок, методологию деятельности и взаимодействия АО «Татэнерго» и дочерних обществ АО «Татэнерго».</w:t>
      </w:r>
    </w:p>
    <w:p w:rsidR="009B251D" w:rsidRPr="00A16CFA"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sidRPr="00A16CFA">
        <w:rPr>
          <w:rFonts w:ascii="Times New Roman" w:hAnsi="Times New Roman" w:cs="Times New Roman"/>
          <w:sz w:val="28"/>
          <w:szCs w:val="28"/>
        </w:rPr>
        <w:t>В стандарте порядок подготовки вопроса о распределении чистой прибыли дочерних обществ АО «Татэнерго» определен как комплекс действий по определению порядка подачи дочерними обществами АО «Татэнерго» предложения о распределении чистой прибыли, согласования структурными подразделениями АО «Татэнерго»  направлений распределения чистой прибыли и их размера.</w:t>
      </w:r>
    </w:p>
    <w:p w:rsidR="009B251D" w:rsidRPr="00A16CFA"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sidRPr="00A16CFA">
        <w:rPr>
          <w:rFonts w:ascii="Times New Roman" w:hAnsi="Times New Roman" w:cs="Times New Roman"/>
          <w:sz w:val="28"/>
          <w:szCs w:val="28"/>
        </w:rPr>
        <w:t>Задачами внедрения и использования с</w:t>
      </w:r>
      <w:r>
        <w:rPr>
          <w:rFonts w:ascii="Times New Roman" w:hAnsi="Times New Roman" w:cs="Times New Roman"/>
          <w:sz w:val="28"/>
          <w:szCs w:val="28"/>
        </w:rPr>
        <w:t>тандарта являются нахождение ба</w:t>
      </w:r>
      <w:r w:rsidRPr="00A16CFA">
        <w:rPr>
          <w:rFonts w:ascii="Times New Roman" w:hAnsi="Times New Roman" w:cs="Times New Roman"/>
          <w:sz w:val="28"/>
          <w:szCs w:val="28"/>
        </w:rPr>
        <w:t xml:space="preserve">ланса интересов АО «Татэнерго»  и дочерних обществ при определении дивидендных (доходных) выплат, </w:t>
      </w:r>
      <w:r>
        <w:rPr>
          <w:rFonts w:ascii="Times New Roman" w:hAnsi="Times New Roman" w:cs="Times New Roman"/>
          <w:sz w:val="28"/>
          <w:szCs w:val="28"/>
        </w:rPr>
        <w:t>п</w:t>
      </w:r>
      <w:r w:rsidRPr="00A16CFA">
        <w:rPr>
          <w:rFonts w:ascii="Times New Roman" w:hAnsi="Times New Roman" w:cs="Times New Roman"/>
          <w:sz w:val="28"/>
          <w:szCs w:val="28"/>
        </w:rPr>
        <w:t xml:space="preserve">овышение инвестиционной </w:t>
      </w:r>
      <w:r w:rsidRPr="00A16CFA">
        <w:rPr>
          <w:rFonts w:ascii="Times New Roman" w:hAnsi="Times New Roman" w:cs="Times New Roman"/>
          <w:sz w:val="28"/>
          <w:szCs w:val="28"/>
        </w:rPr>
        <w:lastRenderedPageBreak/>
        <w:t>привлекательности дочерних обществ и их капитализации, уважение и строгое соблюдение прав акционеров (участников), предусмотренных действующим законодательством, уставом компании и внутренними документами АО «Татэнерго».</w:t>
      </w:r>
    </w:p>
    <w:p w:rsidR="009B251D" w:rsidRPr="00A16CFA"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sidRPr="00A16CFA">
        <w:rPr>
          <w:rFonts w:ascii="Times New Roman" w:hAnsi="Times New Roman" w:cs="Times New Roman"/>
          <w:sz w:val="28"/>
          <w:szCs w:val="28"/>
        </w:rPr>
        <w:t>В ходе подготовки дочерним обществом предложения о распределении чистой прибыли рассматриваются возможности реализации социальных программ и программ поощрения персонала компании по результатам выполнения дочерним обществом показателей оценки эффективности деятельности в отчетном периоде за счет чистой прибыли дочернего общества.</w:t>
      </w:r>
    </w:p>
    <w:p w:rsidR="009B251D" w:rsidRPr="00A16CFA"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sidRPr="00A16CFA">
        <w:rPr>
          <w:rFonts w:ascii="Times New Roman" w:hAnsi="Times New Roman" w:cs="Times New Roman"/>
          <w:sz w:val="28"/>
          <w:szCs w:val="28"/>
        </w:rPr>
        <w:t>Также</w:t>
      </w:r>
      <w:r>
        <w:rPr>
          <w:rFonts w:ascii="Times New Roman" w:hAnsi="Times New Roman" w:cs="Times New Roman"/>
          <w:sz w:val="28"/>
          <w:szCs w:val="28"/>
        </w:rPr>
        <w:t>,</w:t>
      </w:r>
      <w:r w:rsidRPr="00A16CFA">
        <w:rPr>
          <w:rFonts w:ascii="Times New Roman" w:hAnsi="Times New Roman" w:cs="Times New Roman"/>
          <w:sz w:val="28"/>
          <w:szCs w:val="28"/>
        </w:rPr>
        <w:t xml:space="preserve"> в ходе подготовки дочерним обществом предложений о распределении чистой прибыли рассматриваются реализуемые и подготовленные к реализации инвестиционные проекты, программы поддержания оборотного капитала на необходимом и достаточном уровне. В противном случае, подлежит изъятию в виде дивидендов чистая прибыль в полном объеме.</w:t>
      </w:r>
    </w:p>
    <w:p w:rsidR="009B251D" w:rsidRPr="00A16CFA"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sidRPr="00A16CFA">
        <w:rPr>
          <w:rFonts w:ascii="Times New Roman" w:hAnsi="Times New Roman" w:cs="Times New Roman"/>
          <w:sz w:val="28"/>
          <w:szCs w:val="28"/>
        </w:rPr>
        <w:t xml:space="preserve">Прибыль, в отношении которой акционерами (участниками) не принято решение о распределении, может быть направлена дочерним обществом только на улучшение структуры баланса и уменьшение расходов на обслуживание заемного капитала. Такая прибыль не считается использованной (распределенной) и может быть в последующие периоды распределена решением </w:t>
      </w:r>
      <w:r>
        <w:rPr>
          <w:rFonts w:ascii="Times New Roman" w:hAnsi="Times New Roman" w:cs="Times New Roman"/>
          <w:sz w:val="28"/>
          <w:szCs w:val="28"/>
        </w:rPr>
        <w:t>компании</w:t>
      </w:r>
      <w:r w:rsidRPr="00A16CFA">
        <w:rPr>
          <w:rFonts w:ascii="Times New Roman" w:hAnsi="Times New Roman" w:cs="Times New Roman"/>
          <w:sz w:val="28"/>
          <w:szCs w:val="28"/>
        </w:rPr>
        <w:t>, в т</w:t>
      </w:r>
      <w:r>
        <w:rPr>
          <w:rFonts w:ascii="Times New Roman" w:hAnsi="Times New Roman" w:cs="Times New Roman"/>
          <w:sz w:val="28"/>
          <w:szCs w:val="28"/>
        </w:rPr>
        <w:t>.</w:t>
      </w:r>
      <w:r w:rsidRPr="00A16CFA">
        <w:rPr>
          <w:rFonts w:ascii="Times New Roman" w:hAnsi="Times New Roman" w:cs="Times New Roman"/>
          <w:sz w:val="28"/>
          <w:szCs w:val="28"/>
        </w:rPr>
        <w:t xml:space="preserve"> ч</w:t>
      </w:r>
      <w:r>
        <w:rPr>
          <w:rFonts w:ascii="Times New Roman" w:hAnsi="Times New Roman" w:cs="Times New Roman"/>
          <w:sz w:val="28"/>
          <w:szCs w:val="28"/>
        </w:rPr>
        <w:t>.</w:t>
      </w:r>
      <w:r w:rsidRPr="00A16CFA">
        <w:rPr>
          <w:rFonts w:ascii="Times New Roman" w:hAnsi="Times New Roman" w:cs="Times New Roman"/>
          <w:sz w:val="28"/>
          <w:szCs w:val="28"/>
        </w:rPr>
        <w:t xml:space="preserve"> на дивиденды.</w:t>
      </w:r>
    </w:p>
    <w:p w:rsidR="009B251D" w:rsidRDefault="009B251D" w:rsidP="009B251D">
      <w:pPr>
        <w:pStyle w:val="ae"/>
        <w:widowControl w:val="0"/>
        <w:tabs>
          <w:tab w:val="left" w:pos="993"/>
        </w:tabs>
        <w:spacing w:after="0" w:line="360" w:lineRule="auto"/>
        <w:ind w:left="0" w:firstLine="709"/>
        <w:jc w:val="both"/>
        <w:rPr>
          <w:rFonts w:ascii="Times New Roman" w:hAnsi="Times New Roman" w:cs="Times New Roman"/>
          <w:color w:val="FF0000"/>
          <w:sz w:val="28"/>
          <w:szCs w:val="28"/>
        </w:rPr>
      </w:pPr>
      <w:r>
        <w:rPr>
          <w:rFonts w:ascii="Times New Roman" w:hAnsi="Times New Roman" w:cs="Times New Roman"/>
          <w:sz w:val="28"/>
          <w:szCs w:val="28"/>
        </w:rPr>
        <w:t>Помимо перечисленного</w:t>
      </w:r>
      <w:r w:rsidRPr="00A16CFA">
        <w:rPr>
          <w:rFonts w:ascii="Times New Roman" w:hAnsi="Times New Roman" w:cs="Times New Roman"/>
          <w:sz w:val="28"/>
          <w:szCs w:val="28"/>
        </w:rPr>
        <w:t>, проводится оценка финансовой устойчивости дочернего общества для целей изъятия части</w:t>
      </w:r>
      <w:r>
        <w:rPr>
          <w:rFonts w:ascii="Times New Roman" w:hAnsi="Times New Roman" w:cs="Times New Roman"/>
          <w:sz w:val="28"/>
          <w:szCs w:val="28"/>
        </w:rPr>
        <w:t xml:space="preserve"> чистой прибыли на выплату диви</w:t>
      </w:r>
      <w:r w:rsidRPr="00A16CFA">
        <w:rPr>
          <w:rFonts w:ascii="Times New Roman" w:hAnsi="Times New Roman" w:cs="Times New Roman"/>
          <w:sz w:val="28"/>
          <w:szCs w:val="28"/>
        </w:rPr>
        <w:t xml:space="preserve">дендов. Финансовыми коэффициентами, на основании которых строятся выводы о возможности изъятия чистой прибыли, являются коэффициент срочной ликвидности и коэффициент финансовой независимости. В зависимости от достигнутого уровня принимаются решения о возможности направления определенного размера чистой прибыли на дивиденды (доходы от участия). </w:t>
      </w:r>
      <w:r>
        <w:rPr>
          <w:rFonts w:ascii="Times New Roman" w:hAnsi="Times New Roman" w:cs="Times New Roman"/>
          <w:sz w:val="28"/>
          <w:szCs w:val="28"/>
        </w:rPr>
        <w:t>Ч</w:t>
      </w:r>
      <w:r w:rsidRPr="004710A3">
        <w:rPr>
          <w:rFonts w:ascii="Times New Roman" w:hAnsi="Times New Roman" w:cs="Times New Roman"/>
          <w:sz w:val="28"/>
          <w:szCs w:val="28"/>
        </w:rPr>
        <w:t>асть чистой</w:t>
      </w:r>
      <w:r>
        <w:rPr>
          <w:rFonts w:ascii="Times New Roman" w:hAnsi="Times New Roman" w:cs="Times New Roman"/>
          <w:sz w:val="28"/>
          <w:szCs w:val="28"/>
        </w:rPr>
        <w:t xml:space="preserve"> </w:t>
      </w:r>
      <w:r w:rsidRPr="004710A3">
        <w:rPr>
          <w:rFonts w:ascii="Times New Roman" w:hAnsi="Times New Roman" w:cs="Times New Roman"/>
          <w:sz w:val="28"/>
          <w:szCs w:val="28"/>
        </w:rPr>
        <w:t>прибыли решением управляющей компании принято оставлять в распоряжении</w:t>
      </w:r>
      <w:r>
        <w:rPr>
          <w:rFonts w:ascii="Times New Roman" w:hAnsi="Times New Roman" w:cs="Times New Roman"/>
          <w:sz w:val="28"/>
          <w:szCs w:val="28"/>
        </w:rPr>
        <w:t xml:space="preserve"> </w:t>
      </w:r>
      <w:r w:rsidRPr="004710A3">
        <w:rPr>
          <w:rFonts w:ascii="Times New Roman" w:hAnsi="Times New Roman" w:cs="Times New Roman"/>
          <w:sz w:val="28"/>
          <w:szCs w:val="28"/>
        </w:rPr>
        <w:t xml:space="preserve">дочерних обществ, для реализации инвестиционных </w:t>
      </w:r>
      <w:r w:rsidRPr="004710A3">
        <w:rPr>
          <w:rFonts w:ascii="Times New Roman" w:hAnsi="Times New Roman" w:cs="Times New Roman"/>
          <w:sz w:val="28"/>
          <w:szCs w:val="28"/>
        </w:rPr>
        <w:lastRenderedPageBreak/>
        <w:t>программ и пополнения</w:t>
      </w:r>
      <w:r>
        <w:rPr>
          <w:rFonts w:ascii="Times New Roman" w:hAnsi="Times New Roman" w:cs="Times New Roman"/>
          <w:sz w:val="28"/>
          <w:szCs w:val="28"/>
        </w:rPr>
        <w:t xml:space="preserve"> </w:t>
      </w:r>
      <w:r w:rsidRPr="004710A3">
        <w:rPr>
          <w:rFonts w:ascii="Times New Roman" w:hAnsi="Times New Roman" w:cs="Times New Roman"/>
          <w:sz w:val="28"/>
          <w:szCs w:val="28"/>
        </w:rPr>
        <w:t>оборотных средств.</w:t>
      </w:r>
    </w:p>
    <w:p w:rsidR="009B251D" w:rsidRDefault="009B251D" w:rsidP="009B251D">
      <w:pPr>
        <w:widowControl w:val="0"/>
        <w:tabs>
          <w:tab w:val="left" w:pos="993"/>
        </w:tabs>
        <w:spacing w:after="0" w:line="360" w:lineRule="auto"/>
        <w:jc w:val="both"/>
        <w:rPr>
          <w:rFonts w:ascii="Times New Roman" w:hAnsi="Times New Roman" w:cs="Times New Roman"/>
          <w:sz w:val="28"/>
          <w:szCs w:val="28"/>
        </w:rPr>
      </w:pPr>
    </w:p>
    <w:p w:rsidR="009B251D" w:rsidRPr="00602A5B" w:rsidRDefault="009B251D" w:rsidP="009B251D">
      <w:pPr>
        <w:widowControl w:val="0"/>
        <w:spacing w:after="0" w:line="360" w:lineRule="auto"/>
        <w:ind w:firstLine="709"/>
        <w:jc w:val="both"/>
        <w:rPr>
          <w:rFonts w:ascii="Times New Roman" w:hAnsi="Times New Roman" w:cs="Times New Roman"/>
          <w:b/>
          <w:sz w:val="28"/>
          <w:szCs w:val="28"/>
        </w:rPr>
      </w:pPr>
      <w:r w:rsidRPr="00602A5B">
        <w:rPr>
          <w:rFonts w:ascii="Times New Roman" w:hAnsi="Times New Roman" w:cs="Times New Roman"/>
          <w:b/>
          <w:sz w:val="28"/>
          <w:szCs w:val="28"/>
        </w:rPr>
        <w:t>2.4 Анализ рентабельности предприятия</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В соответствии с группировкой показателей, анализ рентабельности целесообразно осуществлять в рамках следующих этапов:</w:t>
      </w:r>
    </w:p>
    <w:p w:rsidR="009B251D" w:rsidRPr="00AC62F3" w:rsidRDefault="009B251D" w:rsidP="003C23EE">
      <w:pPr>
        <w:widowControl w:val="0"/>
        <w:numPr>
          <w:ilvl w:val="0"/>
          <w:numId w:val="24"/>
        </w:numPr>
        <w:tabs>
          <w:tab w:val="left" w:pos="1134"/>
        </w:tabs>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анализ рентабельности продаж;</w:t>
      </w:r>
    </w:p>
    <w:p w:rsidR="009B251D" w:rsidRPr="00AC62F3" w:rsidRDefault="009B251D" w:rsidP="003C23EE">
      <w:pPr>
        <w:widowControl w:val="0"/>
        <w:numPr>
          <w:ilvl w:val="0"/>
          <w:numId w:val="24"/>
        </w:numPr>
        <w:tabs>
          <w:tab w:val="left" w:pos="1134"/>
        </w:tabs>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анализ рентабельности операционных и инвестиционных затрат;</w:t>
      </w:r>
    </w:p>
    <w:p w:rsidR="009B251D" w:rsidRPr="00AC62F3" w:rsidRDefault="009B251D" w:rsidP="003C23EE">
      <w:pPr>
        <w:widowControl w:val="0"/>
        <w:numPr>
          <w:ilvl w:val="0"/>
          <w:numId w:val="24"/>
        </w:numPr>
        <w:tabs>
          <w:tab w:val="left" w:pos="1134"/>
        </w:tabs>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анализ рентабельности капитала.</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 xml:space="preserve">Анализ рентабельности хозяйственной деятельности связан с расчетом соответствующих показателей – коэффициентов рентабельности, позволяющих дать количественную оценку эффективности функционирования предприятия. </w:t>
      </w:r>
    </w:p>
    <w:p w:rsidR="009B251D" w:rsidRPr="00AC62F3" w:rsidRDefault="009B251D" w:rsidP="009B251D">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ab/>
        <w:t>1) Анализ рентабельности продаж.</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Предполагает определение доходности реализации продукции предприятия. Важнейшим показателем является коэффициент рентабельности продаж (или коэффициент рентабельности оборота), рассчитываемый по формуле (1):</w:t>
      </w:r>
    </w:p>
    <w:p w:rsidR="009B251D" w:rsidRPr="00AC62F3" w:rsidRDefault="009B251D" w:rsidP="009B251D">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ParaPr>
          <m:jc m:val="right"/>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пр</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П</m:t>
                  </m:r>
                </m:e>
                <m:sub>
                  <m:r>
                    <m:rPr>
                      <m:sty m:val="p"/>
                    </m:rPr>
                    <w:rPr>
                      <w:rFonts w:ascii="Cambria Math" w:eastAsia="Times New Roman" w:hAnsi="Cambria Math" w:cs="Times New Roman"/>
                      <w:sz w:val="28"/>
                      <w:szCs w:val="28"/>
                      <w:lang w:eastAsia="ru-RU"/>
                    </w:rPr>
                    <m:t>ПР</m:t>
                  </m:r>
                </m:sub>
              </m:sSub>
              <m:r>
                <m:rPr>
                  <m:sty m:val="p"/>
                </m:rPr>
                <w:rPr>
                  <w:rFonts w:ascii="Cambria Math" w:eastAsia="Times New Roman" w:hAnsi="Cambria Math" w:cs="Times New Roman"/>
                  <w:sz w:val="28"/>
                  <w:szCs w:val="28"/>
                  <w:lang w:eastAsia="ru-RU"/>
                </w:rPr>
                <m:t xml:space="preserve"> </m:t>
              </m:r>
            </m:num>
            <m:den>
              <m:r>
                <m:rPr>
                  <m:sty m:val="p"/>
                </m:rPr>
                <w:rPr>
                  <w:rFonts w:ascii="Cambria Math" w:eastAsia="Times New Roman" w:hAnsi="Times New Roman" w:cs="Times New Roman"/>
                  <w:sz w:val="28"/>
                  <w:szCs w:val="28"/>
                  <w:lang w:eastAsia="ru-RU"/>
                </w:rPr>
                <m:t>В</m:t>
              </m:r>
            </m:den>
          </m:f>
          <m:r>
            <m:rPr>
              <m:sty m:val="p"/>
            </m:rPr>
            <w:rPr>
              <w:rFonts w:ascii="Cambria Math" w:eastAsia="Times New Roman" w:hAnsi="Times New Roman" w:cs="Times New Roman"/>
              <w:sz w:val="28"/>
              <w:szCs w:val="28"/>
              <w:lang w:eastAsia="ru-RU"/>
            </w:rPr>
            <m:t xml:space="preserve"> ,                                                  (1)</m:t>
          </m:r>
        </m:oMath>
      </m:oMathPara>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 xml:space="preserve">где </w:t>
      </w: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П</m:t>
            </m:r>
          </m:e>
          <m:sub>
            <m:r>
              <m:rPr>
                <m:sty m:val="p"/>
              </m:rPr>
              <w:rPr>
                <w:rFonts w:ascii="Cambria Math" w:eastAsia="Times New Roman" w:hAnsi="Cambria Math" w:cs="Times New Roman"/>
                <w:sz w:val="28"/>
                <w:szCs w:val="28"/>
                <w:lang w:eastAsia="ru-RU"/>
              </w:rPr>
              <m:t>ПР</m:t>
            </m:r>
          </m:sub>
        </m:sSub>
      </m:oMath>
      <w:r w:rsidRPr="00AC62F3">
        <w:rPr>
          <w:rFonts w:ascii="Times New Roman" w:eastAsia="Times New Roman" w:hAnsi="Times New Roman" w:cs="Times New Roman"/>
          <w:sz w:val="28"/>
          <w:szCs w:val="28"/>
          <w:lang w:eastAsia="ru-RU"/>
        </w:rPr>
        <w:t xml:space="preserve"> – прибыль от продаж;</w:t>
      </w:r>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В – выручка от реализации продукции.</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Коэффициент рентабельности продаж характеризует эффективность предпринимательской деятельности и показывает, какой объем прибыли получает предприятие от одного рубля реализуемой продукции. Коэффициент рентабельности продаж может рассчитываться не только в целом по предприятию, но и по отдельным видам продукции. В этом случае для определения показателя используются выручка и прибыль от реализации конкретного вида продукции</w:t>
      </w:r>
      <w:r w:rsidRPr="00AC62F3">
        <w:rPr>
          <w:rFonts w:ascii="Times New Roman" w:eastAsia="Times New Roman" w:hAnsi="Times New Roman" w:cs="Times New Roman"/>
          <w:sz w:val="28"/>
          <w:szCs w:val="28"/>
          <w:vertAlign w:val="superscript"/>
          <w:lang w:eastAsia="ru-RU"/>
        </w:rPr>
        <w:footnoteReference w:id="39"/>
      </w:r>
      <w:r w:rsidRPr="00AC62F3">
        <w:rPr>
          <w:rFonts w:ascii="Times New Roman" w:eastAsia="Times New Roman" w:hAnsi="Times New Roman" w:cs="Times New Roman"/>
          <w:sz w:val="28"/>
          <w:szCs w:val="28"/>
          <w:lang w:eastAsia="ru-RU"/>
        </w:rPr>
        <w:t xml:space="preserve">. </w:t>
      </w:r>
    </w:p>
    <w:p w:rsidR="009B251D" w:rsidRPr="00AC62F3" w:rsidRDefault="009B251D" w:rsidP="009B251D">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lastRenderedPageBreak/>
        <w:tab/>
        <w:t xml:space="preserve">Для определения степени влияния отдельных факторов на изменение рентабельности продаж необходимо проведение факторного анализа данного показателя. Наиболее удобным и универсальным методом факторного анализа является способ цепной подстановки. </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Факторная модель показателя рентабельности продаж, исчисленного в целом по предприятию, имеет, в соответствии с формулой (2), следующий вид:</w:t>
      </w:r>
    </w:p>
    <w:p w:rsidR="009B251D" w:rsidRPr="00AC62F3" w:rsidRDefault="009B251D" w:rsidP="009B251D">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val="en-US" w:eastAsia="ru-RU"/>
        </w:rPr>
      </w:pPr>
      <m:oMathPara>
        <m:oMathParaPr>
          <m:jc m:val="right"/>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пр</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П</m:t>
                  </m:r>
                </m:e>
                <m:sub>
                  <m:r>
                    <m:rPr>
                      <m:sty m:val="p"/>
                    </m:rPr>
                    <w:rPr>
                      <w:rFonts w:ascii="Cambria Math" w:eastAsia="Times New Roman" w:hAnsi="Cambria Math" w:cs="Times New Roman"/>
                      <w:sz w:val="28"/>
                      <w:szCs w:val="28"/>
                      <w:lang w:eastAsia="ru-RU"/>
                    </w:rPr>
                    <m:t>ПР</m:t>
                  </m:r>
                </m:sub>
              </m:sSub>
            </m:num>
            <m:den>
              <m:r>
                <m:rPr>
                  <m:sty m:val="p"/>
                </m:rPr>
                <w:rPr>
                  <w:rFonts w:ascii="Cambria Math" w:eastAsia="Times New Roman" w:hAnsi="Times New Roman" w:cs="Times New Roman"/>
                  <w:sz w:val="28"/>
                  <w:szCs w:val="28"/>
                  <w:lang w:eastAsia="ru-RU"/>
                </w:rPr>
                <m:t>В</m:t>
              </m:r>
            </m:den>
          </m:f>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i</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i</m:t>
                      </m:r>
                    </m:sub>
                  </m:sSub>
                </m:e>
              </m:d>
              <m:r>
                <m:rPr>
                  <m:sty m:val="p"/>
                </m:rPr>
                <w:rPr>
                  <w:rFonts w:ascii="Cambria Math" w:eastAsia="Times New Roman" w:hAnsi="Cambria Math" w:cs="Times New Roman"/>
                  <w:sz w:val="28"/>
                  <w:szCs w:val="28"/>
                  <w:lang w:eastAsia="ru-RU"/>
                </w:rPr>
                <m:t>-КР-УР</m:t>
              </m:r>
            </m:num>
            <m:den>
              <m:nary>
                <m:naryPr>
                  <m:chr m:val="∑"/>
                  <m:limLoc m:val="undOvr"/>
                  <m:subHide m:val="1"/>
                  <m:supHide m:val="1"/>
                  <m:ctrlPr>
                    <w:rPr>
                      <w:rFonts w:ascii="Cambria Math" w:eastAsia="Times New Roman" w:hAnsi="Cambria Math" w:cs="Times New Roman"/>
                      <w:sz w:val="28"/>
                      <w:szCs w:val="28"/>
                      <w:lang w:eastAsia="ru-RU"/>
                    </w:rPr>
                  </m:ctrlPr>
                </m:naryPr>
                <m:sub/>
                <m:sup/>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i</m:t>
                      </m:r>
                    </m:sub>
                  </m:sSub>
                </m:e>
              </m:nary>
            </m:den>
          </m:f>
          <m:r>
            <m:rPr>
              <m:sty m:val="p"/>
            </m:rPr>
            <w:rPr>
              <w:rFonts w:ascii="Cambria Math" w:eastAsia="Times New Roman" w:hAnsi="Times New Roman" w:cs="Times New Roman"/>
              <w:sz w:val="28"/>
              <w:szCs w:val="28"/>
              <w:lang w:eastAsia="ru-RU"/>
            </w:rPr>
            <m:t xml:space="preserve"> ,                        </m:t>
          </m:r>
          <m:d>
            <m:dPr>
              <m:ctrlPr>
                <w:rPr>
                  <w:rFonts w:ascii="Cambria Math" w:eastAsia="Times New Roman" w:hAnsi="Cambria Math" w:cs="Times New Roman"/>
                  <w:sz w:val="28"/>
                  <w:szCs w:val="28"/>
                  <w:lang w:eastAsia="ru-RU"/>
                </w:rPr>
              </m:ctrlPr>
            </m:dPr>
            <m:e>
              <m:r>
                <m:rPr>
                  <m:sty m:val="p"/>
                </m:rPr>
                <w:rPr>
                  <w:rFonts w:ascii="Cambria Math" w:eastAsia="Times New Roman" w:hAnsi="Times New Roman" w:cs="Times New Roman"/>
                  <w:sz w:val="28"/>
                  <w:szCs w:val="28"/>
                  <w:lang w:eastAsia="ru-RU"/>
                </w:rPr>
                <m:t>2</m:t>
              </m:r>
            </m:e>
          </m:d>
        </m:oMath>
      </m:oMathPara>
    </w:p>
    <w:p w:rsidR="009B251D" w:rsidRPr="00AC62F3" w:rsidRDefault="009B251D" w:rsidP="009B251D">
      <w:pPr>
        <w:widowControl w:val="0"/>
        <w:autoSpaceDE w:val="0"/>
        <w:autoSpaceDN w:val="0"/>
        <w:adjustRightInd w:val="0"/>
        <w:spacing w:after="0" w:line="360" w:lineRule="auto"/>
        <w:ind w:left="708"/>
        <w:jc w:val="both"/>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left="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 xml:space="preserve">где </w:t>
      </w: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m:t>
            </m:r>
          </m:sub>
        </m:sSub>
      </m:oMath>
      <w:r w:rsidRPr="00AC62F3">
        <w:rPr>
          <w:rFonts w:ascii="Times New Roman" w:eastAsia="Times New Roman" w:hAnsi="Times New Roman" w:cs="Times New Roman"/>
          <w:sz w:val="28"/>
          <w:szCs w:val="28"/>
          <w:lang w:eastAsia="ru-RU"/>
        </w:rPr>
        <w:t xml:space="preserve"> - количество единиц </w:t>
      </w:r>
      <m:oMath>
        <m:r>
          <m:rPr>
            <m:sty m:val="p"/>
          </m:rPr>
          <w:rPr>
            <w:rFonts w:ascii="Cambria Math" w:eastAsia="Times New Roman" w:hAnsi="Cambria Math" w:cs="Times New Roman"/>
            <w:sz w:val="28"/>
            <w:szCs w:val="28"/>
            <w:lang w:eastAsia="ru-RU"/>
          </w:rPr>
          <m:t>i</m:t>
        </m:r>
      </m:oMath>
      <w:r w:rsidRPr="00AC62F3">
        <w:rPr>
          <w:rFonts w:ascii="Times New Roman" w:eastAsia="Times New Roman" w:hAnsi="Times New Roman" w:cs="Times New Roman"/>
          <w:sz w:val="28"/>
          <w:szCs w:val="28"/>
          <w:lang w:eastAsia="ru-RU"/>
        </w:rPr>
        <w:t xml:space="preserve"> - го вида продукции;</w:t>
      </w:r>
    </w:p>
    <w:p w:rsidR="009B251D" w:rsidRPr="00AC62F3" w:rsidRDefault="009B251D" w:rsidP="009B251D">
      <w:pPr>
        <w:widowControl w:val="0"/>
        <w:autoSpaceDE w:val="0"/>
        <w:autoSpaceDN w:val="0"/>
        <w:adjustRightInd w:val="0"/>
        <w:spacing w:after="0" w:line="360" w:lineRule="auto"/>
        <w:ind w:left="708"/>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i</m:t>
            </m:r>
          </m:sub>
        </m:sSub>
      </m:oMath>
      <w:r w:rsidRPr="00AC62F3">
        <w:rPr>
          <w:rFonts w:ascii="Times New Roman" w:eastAsia="Times New Roman" w:hAnsi="Times New Roman" w:cs="Times New Roman"/>
          <w:sz w:val="28"/>
          <w:szCs w:val="28"/>
          <w:lang w:eastAsia="ru-RU"/>
        </w:rPr>
        <w:t xml:space="preserve"> – цена единицы продукции </w:t>
      </w:r>
      <m:oMath>
        <m:r>
          <m:rPr>
            <m:sty m:val="p"/>
          </m:rPr>
          <w:rPr>
            <w:rFonts w:ascii="Cambria Math" w:eastAsia="Times New Roman" w:hAnsi="Cambria Math" w:cs="Times New Roman"/>
            <w:sz w:val="28"/>
            <w:szCs w:val="28"/>
            <w:lang w:eastAsia="ru-RU"/>
          </w:rPr>
          <m:t>i</m:t>
        </m:r>
      </m:oMath>
      <w:r w:rsidRPr="00AC62F3">
        <w:rPr>
          <w:rFonts w:ascii="Times New Roman" w:eastAsia="Times New Roman" w:hAnsi="Times New Roman" w:cs="Times New Roman"/>
          <w:sz w:val="28"/>
          <w:szCs w:val="28"/>
          <w:lang w:eastAsia="ru-RU"/>
        </w:rPr>
        <w:t xml:space="preserve"> – го вида;</w:t>
      </w:r>
    </w:p>
    <w:p w:rsidR="009B251D" w:rsidRPr="00AC62F3" w:rsidRDefault="009B251D" w:rsidP="009B251D">
      <w:pPr>
        <w:widowControl w:val="0"/>
        <w:autoSpaceDE w:val="0"/>
        <w:autoSpaceDN w:val="0"/>
        <w:adjustRightInd w:val="0"/>
        <w:spacing w:after="0" w:line="360" w:lineRule="auto"/>
        <w:ind w:left="708"/>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i</m:t>
            </m:r>
          </m:sub>
        </m:sSub>
      </m:oMath>
      <w:r w:rsidRPr="00AC62F3">
        <w:rPr>
          <w:rFonts w:ascii="Times New Roman" w:eastAsia="Times New Roman" w:hAnsi="Times New Roman" w:cs="Times New Roman"/>
          <w:sz w:val="28"/>
          <w:szCs w:val="28"/>
          <w:lang w:eastAsia="ru-RU"/>
        </w:rPr>
        <w:t xml:space="preserve"> – себестоимость единицы продукции </w:t>
      </w:r>
      <m:oMath>
        <m:r>
          <m:rPr>
            <m:sty m:val="p"/>
          </m:rPr>
          <w:rPr>
            <w:rFonts w:ascii="Cambria Math" w:eastAsia="Times New Roman" w:hAnsi="Cambria Math" w:cs="Times New Roman"/>
            <w:sz w:val="28"/>
            <w:szCs w:val="28"/>
            <w:lang w:eastAsia="ru-RU"/>
          </w:rPr>
          <m:t>i</m:t>
        </m:r>
      </m:oMath>
      <w:r w:rsidRPr="00AC62F3">
        <w:rPr>
          <w:rFonts w:ascii="Times New Roman" w:eastAsia="Times New Roman" w:hAnsi="Times New Roman" w:cs="Times New Roman"/>
          <w:sz w:val="28"/>
          <w:szCs w:val="28"/>
          <w:lang w:eastAsia="ru-RU"/>
        </w:rPr>
        <w:t xml:space="preserve"> – го вида;</w:t>
      </w:r>
    </w:p>
    <w:p w:rsidR="009B251D" w:rsidRPr="00AC62F3" w:rsidRDefault="009B251D" w:rsidP="009B251D">
      <w:pPr>
        <w:widowControl w:val="0"/>
        <w:autoSpaceDE w:val="0"/>
        <w:autoSpaceDN w:val="0"/>
        <w:adjustRightInd w:val="0"/>
        <w:spacing w:after="0" w:line="360" w:lineRule="auto"/>
        <w:ind w:left="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КР – коммерческие расходы;</w:t>
      </w:r>
    </w:p>
    <w:p w:rsidR="009B251D" w:rsidRPr="00AC62F3" w:rsidRDefault="009B251D" w:rsidP="009B251D">
      <w:pPr>
        <w:widowControl w:val="0"/>
        <w:autoSpaceDE w:val="0"/>
        <w:autoSpaceDN w:val="0"/>
        <w:adjustRightInd w:val="0"/>
        <w:spacing w:after="0" w:line="360" w:lineRule="auto"/>
        <w:ind w:left="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УР – управленческие расходы.</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Расчет влияния факторов методом цепной подстановки осуществляется посредством последовательной замены значений, которые факторные показатели принимали в базисном периоде, на значения их в отчетном периоде. При этом сначала определяется  значения результативного показателя при поочередном изменении факторов, а затем рассчитывается величина влияния самих факторов.</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Факторная модель показателя рентабельности продаж в базисном периоде имеет вид (3):</w:t>
      </w:r>
    </w:p>
    <w:p w:rsidR="009B251D" w:rsidRPr="00AC62F3" w:rsidRDefault="009B251D" w:rsidP="009B251D">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ParaPr>
          <m:jc m:val="center"/>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пр</m:t>
              </m:r>
              <m:r>
                <m:rPr>
                  <m:sty m:val="p"/>
                </m:rPr>
                <w:rPr>
                  <w:rFonts w:ascii="Cambria Math" w:eastAsia="Times New Roman" w:hAnsi="Times New Roman" w:cs="Times New Roman"/>
                  <w:sz w:val="28"/>
                  <w:szCs w:val="28"/>
                  <w:lang w:eastAsia="ru-RU"/>
                </w:rPr>
                <m:t xml:space="preserve"> </m:t>
              </m:r>
              <m:r>
                <m:rPr>
                  <m:sty m:val="p"/>
                </m:rPr>
                <w:rPr>
                  <w:rFonts w:ascii="Cambria Math" w:eastAsia="Times New Roman" w:hAnsi="Times New Roman" w:cs="Times New Roman"/>
                  <w:sz w:val="28"/>
                  <w:szCs w:val="28"/>
                  <w:lang w:eastAsia="ru-RU"/>
                </w:rPr>
                <m:t>базис</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iб</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iб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iб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КР</m:t>
                  </m:r>
                </m:e>
                <m:sub>
                  <m:r>
                    <m:rPr>
                      <m:sty m:val="p"/>
                    </m:rPr>
                    <w:rPr>
                      <w:rFonts w:ascii="Cambria Math" w:eastAsia="Times New Roman" w:hAnsi="Cambria Math" w:cs="Times New Roman"/>
                      <w:sz w:val="28"/>
                      <w:szCs w:val="28"/>
                      <w:lang w:eastAsia="ru-RU"/>
                    </w:rPr>
                    <m:t>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УР</m:t>
                  </m:r>
                </m:e>
                <m:sub>
                  <m:r>
                    <m:rPr>
                      <m:sty m:val="p"/>
                    </m:rPr>
                    <w:rPr>
                      <w:rFonts w:ascii="Cambria Math" w:eastAsia="Times New Roman" w:hAnsi="Cambria Math" w:cs="Times New Roman"/>
                      <w:sz w:val="28"/>
                      <w:szCs w:val="28"/>
                      <w:lang w:eastAsia="ru-RU"/>
                    </w:rPr>
                    <m:t>б</m:t>
                  </m:r>
                </m:sub>
              </m:sSub>
            </m:num>
            <m:den>
              <m:nary>
                <m:naryPr>
                  <m:chr m:val="∑"/>
                  <m:limLoc m:val="undOvr"/>
                  <m:subHide m:val="1"/>
                  <m:supHide m:val="1"/>
                  <m:ctrlPr>
                    <w:rPr>
                      <w:rFonts w:ascii="Cambria Math" w:eastAsia="Times New Roman" w:hAnsi="Cambria Math" w:cs="Times New Roman"/>
                      <w:sz w:val="28"/>
                      <w:szCs w:val="28"/>
                      <w:lang w:eastAsia="ru-RU"/>
                    </w:rPr>
                  </m:ctrlPr>
                </m:naryPr>
                <m:sub/>
                <m:sup/>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iб</m:t>
                      </m:r>
                    </m:sub>
                  </m:sSub>
                </m:e>
              </m:nary>
            </m:den>
          </m:f>
          <m:r>
            <m:rPr>
              <m:sty m:val="p"/>
            </m:rPr>
            <w:rPr>
              <w:rFonts w:ascii="Cambria Math" w:eastAsia="Times New Roman" w:hAnsi="Cambria Math" w:cs="Times New Roman"/>
              <w:sz w:val="28"/>
              <w:szCs w:val="28"/>
              <w:lang w:eastAsia="ru-RU"/>
            </w:rPr>
            <m:t>=</m:t>
          </m:r>
        </m:oMath>
      </m:oMathPara>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ParaPr>
          <m:jc m:val="left"/>
        </m:oMathParaPr>
        <m:oMath>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б</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m:t>
                  </m:r>
                  <m:r>
                    <m:rPr>
                      <m:sty m:val="p"/>
                    </m:rPr>
                    <w:rPr>
                      <w:rFonts w:ascii="Cambria Math" w:eastAsia="Times New Roman" w:hAnsi="Times New Roman" w:cs="Times New Roman"/>
                      <w:sz w:val="28"/>
                      <w:szCs w:val="28"/>
                      <w:lang w:eastAsia="ru-RU"/>
                    </w:rPr>
                    <m:t>б</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2б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nб</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nб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КР</m:t>
                  </m:r>
                </m:e>
                <m:sub>
                  <m:r>
                    <m:rPr>
                      <m:sty m:val="p"/>
                    </m:rPr>
                    <w:rPr>
                      <w:rFonts w:ascii="Cambria Math" w:eastAsia="Times New Roman" w:hAnsi="Cambria Math" w:cs="Times New Roman"/>
                      <w:sz w:val="28"/>
                      <w:szCs w:val="28"/>
                      <w:lang w:eastAsia="ru-RU"/>
                    </w:rPr>
                    <m:t>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УР</m:t>
                  </m:r>
                </m:e>
                <m:sub>
                  <m:r>
                    <m:rPr>
                      <m:sty m:val="p"/>
                    </m:rPr>
                    <w:rPr>
                      <w:rFonts w:ascii="Cambria Math" w:eastAsia="Times New Roman" w:hAnsi="Cambria Math" w:cs="Times New Roman"/>
                      <w:sz w:val="28"/>
                      <w:szCs w:val="28"/>
                      <w:lang w:eastAsia="ru-RU"/>
                    </w:rPr>
                    <m:t>б</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2б</m:t>
                  </m:r>
                </m:sub>
              </m:sSub>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den>
          </m:f>
          <m:r>
            <m:rPr>
              <m:sty m:val="p"/>
            </m:rPr>
            <w:rPr>
              <w:rFonts w:ascii="Cambria Math" w:eastAsia="Times New Roman" w:hAnsi="Times New Roman" w:cs="Times New Roman"/>
              <w:sz w:val="28"/>
              <w:szCs w:val="28"/>
              <w:lang w:eastAsia="ru-RU"/>
            </w:rPr>
            <m:t xml:space="preserve"> (3),                              (3)</m:t>
          </m:r>
        </m:oMath>
      </m:oMathPara>
    </w:p>
    <w:p w:rsidR="009B251D" w:rsidRPr="00AC62F3" w:rsidRDefault="009B251D" w:rsidP="009B251D">
      <w:pPr>
        <w:widowControl w:val="0"/>
        <w:autoSpaceDE w:val="0"/>
        <w:autoSpaceDN w:val="0"/>
        <w:adjustRightInd w:val="0"/>
        <w:spacing w:after="0" w:line="360" w:lineRule="auto"/>
        <w:ind w:firstLine="708"/>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lastRenderedPageBreak/>
        <w:t xml:space="preserve">где </w:t>
      </w: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iб</m:t>
            </m:r>
          </m:sub>
        </m:sSub>
      </m:oMath>
      <w:r w:rsidRPr="00AC62F3">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iб</m:t>
            </m:r>
          </m:sub>
        </m:sSub>
      </m:oMath>
      <w:r w:rsidRPr="00AC62F3">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iб</m:t>
            </m:r>
          </m:sub>
        </m:sSub>
        <m:r>
          <m:rPr>
            <m:sty m:val="p"/>
          </m:rP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 xml:space="preserve"> КР</m:t>
            </m:r>
          </m:e>
          <m:sub>
            <m:r>
              <m:rPr>
                <m:sty m:val="p"/>
              </m:rPr>
              <w:rPr>
                <w:rFonts w:ascii="Cambria Math" w:eastAsia="Times New Roman" w:hAnsi="Cambria Math" w:cs="Times New Roman"/>
                <w:sz w:val="28"/>
                <w:szCs w:val="28"/>
                <w:lang w:eastAsia="ru-RU"/>
              </w:rPr>
              <m:t>б</m:t>
            </m:r>
          </m:sub>
        </m:sSub>
        <m:r>
          <m:rPr>
            <m:sty m:val="p"/>
          </m:rP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 xml:space="preserve"> УР</m:t>
            </m:r>
          </m:e>
          <m:sub>
            <m:r>
              <m:rPr>
                <m:sty m:val="p"/>
              </m:rPr>
              <w:rPr>
                <w:rFonts w:ascii="Cambria Math" w:eastAsia="Times New Roman" w:hAnsi="Cambria Math" w:cs="Times New Roman"/>
                <w:sz w:val="28"/>
                <w:szCs w:val="28"/>
                <w:lang w:eastAsia="ru-RU"/>
              </w:rPr>
              <m:t>б</m:t>
            </m:r>
          </m:sub>
        </m:sSub>
      </m:oMath>
      <w:r w:rsidRPr="00AC62F3">
        <w:rPr>
          <w:rFonts w:ascii="Times New Roman" w:eastAsia="Times New Roman" w:hAnsi="Times New Roman" w:cs="Times New Roman"/>
          <w:sz w:val="28"/>
          <w:szCs w:val="28"/>
          <w:lang w:eastAsia="ru-RU"/>
        </w:rPr>
        <w:t xml:space="preserve"> - соответственно значения факторов «количество продукции </w:t>
      </w:r>
      <m:oMath>
        <m:r>
          <m:rPr>
            <m:sty m:val="p"/>
          </m:rPr>
          <w:rPr>
            <w:rFonts w:ascii="Cambria Math" w:eastAsia="Times New Roman" w:hAnsi="Cambria Math" w:cs="Times New Roman"/>
            <w:sz w:val="28"/>
            <w:szCs w:val="28"/>
            <w:lang w:eastAsia="ru-RU"/>
          </w:rPr>
          <m:t>i</m:t>
        </m:r>
      </m:oMath>
      <w:r w:rsidRPr="00AC62F3">
        <w:rPr>
          <w:rFonts w:ascii="Times New Roman" w:eastAsia="Times New Roman" w:hAnsi="Times New Roman" w:cs="Times New Roman"/>
          <w:sz w:val="28"/>
          <w:szCs w:val="28"/>
          <w:lang w:eastAsia="ru-RU"/>
        </w:rPr>
        <w:t xml:space="preserve"> – го вида», «цена единицы продукции </w:t>
      </w:r>
      <m:oMath>
        <m:r>
          <m:rPr>
            <m:sty m:val="p"/>
          </m:rPr>
          <w:rPr>
            <w:rFonts w:ascii="Cambria Math" w:eastAsia="Times New Roman" w:hAnsi="Cambria Math" w:cs="Times New Roman"/>
            <w:sz w:val="28"/>
            <w:szCs w:val="28"/>
            <w:lang w:eastAsia="ru-RU"/>
          </w:rPr>
          <m:t>i</m:t>
        </m:r>
      </m:oMath>
      <w:r w:rsidRPr="00AC62F3">
        <w:rPr>
          <w:rFonts w:ascii="Times New Roman" w:eastAsia="Times New Roman" w:hAnsi="Times New Roman" w:cs="Times New Roman"/>
          <w:sz w:val="28"/>
          <w:szCs w:val="28"/>
          <w:lang w:eastAsia="ru-RU"/>
        </w:rPr>
        <w:t xml:space="preserve"> – го вида», «себестоимость единицы продукции </w:t>
      </w:r>
      <m:oMath>
        <m:r>
          <m:rPr>
            <m:sty m:val="p"/>
          </m:rPr>
          <w:rPr>
            <w:rFonts w:ascii="Cambria Math" w:eastAsia="Times New Roman" w:hAnsi="Cambria Math" w:cs="Times New Roman"/>
            <w:sz w:val="28"/>
            <w:szCs w:val="28"/>
            <w:lang w:eastAsia="ru-RU"/>
          </w:rPr>
          <m:t>i</m:t>
        </m:r>
      </m:oMath>
      <w:r w:rsidRPr="00AC62F3">
        <w:rPr>
          <w:rFonts w:ascii="Times New Roman" w:eastAsia="Times New Roman" w:hAnsi="Times New Roman" w:cs="Times New Roman"/>
          <w:sz w:val="28"/>
          <w:szCs w:val="28"/>
          <w:lang w:eastAsia="ru-RU"/>
        </w:rPr>
        <w:t xml:space="preserve"> – го вида», «коммерческие расходы», «управленческие расходы» в базисном периоде.</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 xml:space="preserve">Для определения значений результативного показателя при изменении величин различных факторных показателей методом подстановки значения факторов в базисном периоде последовательно заменяются на их значения в отчетном периоде. В данном случае осуществляется последовательная замена значений факторов «количество продукции </w:t>
      </w:r>
      <m:oMath>
        <m:r>
          <m:rPr>
            <m:sty m:val="p"/>
          </m:rPr>
          <w:rPr>
            <w:rFonts w:ascii="Cambria Math" w:eastAsia="Times New Roman" w:hAnsi="Cambria Math" w:cs="Times New Roman"/>
            <w:sz w:val="28"/>
            <w:szCs w:val="28"/>
            <w:lang w:eastAsia="ru-RU"/>
          </w:rPr>
          <m:t>i</m:t>
        </m:r>
      </m:oMath>
      <w:r w:rsidRPr="00AC62F3">
        <w:rPr>
          <w:rFonts w:ascii="Times New Roman" w:eastAsia="Times New Roman" w:hAnsi="Times New Roman" w:cs="Times New Roman"/>
          <w:sz w:val="28"/>
          <w:szCs w:val="28"/>
          <w:lang w:eastAsia="ru-RU"/>
        </w:rPr>
        <w:t xml:space="preserve"> – го вида», «цена единицы продукции </w:t>
      </w:r>
      <m:oMath>
        <m:r>
          <m:rPr>
            <m:sty m:val="p"/>
          </m:rPr>
          <w:rPr>
            <w:rFonts w:ascii="Cambria Math" w:eastAsia="Times New Roman" w:hAnsi="Cambria Math" w:cs="Times New Roman"/>
            <w:sz w:val="28"/>
            <w:szCs w:val="28"/>
            <w:lang w:eastAsia="ru-RU"/>
          </w:rPr>
          <m:t>i</m:t>
        </m:r>
      </m:oMath>
      <w:r w:rsidRPr="00AC62F3">
        <w:rPr>
          <w:rFonts w:ascii="Times New Roman" w:eastAsia="Times New Roman" w:hAnsi="Times New Roman" w:cs="Times New Roman"/>
          <w:sz w:val="28"/>
          <w:szCs w:val="28"/>
          <w:lang w:eastAsia="ru-RU"/>
        </w:rPr>
        <w:t xml:space="preserve"> – го вида», «себестоимость единицы продукции </w:t>
      </w:r>
      <m:oMath>
        <m:r>
          <m:rPr>
            <m:sty m:val="p"/>
          </m:rPr>
          <w:rPr>
            <w:rFonts w:ascii="Cambria Math" w:eastAsia="Times New Roman" w:hAnsi="Cambria Math" w:cs="Times New Roman"/>
            <w:sz w:val="28"/>
            <w:szCs w:val="28"/>
            <w:lang w:eastAsia="ru-RU"/>
          </w:rPr>
          <m:t>i</m:t>
        </m:r>
      </m:oMath>
      <w:r w:rsidRPr="00AC62F3">
        <w:rPr>
          <w:rFonts w:ascii="Times New Roman" w:eastAsia="Times New Roman" w:hAnsi="Times New Roman" w:cs="Times New Roman"/>
          <w:sz w:val="28"/>
          <w:szCs w:val="28"/>
          <w:lang w:eastAsia="ru-RU"/>
        </w:rPr>
        <w:t xml:space="preserve"> – го вида», «коммерческие расходы», «управленческие расходы». Имеем:</w:t>
      </w:r>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усл</m:t>
              </m:r>
              <m:r>
                <m:rPr>
                  <m:sty m:val="p"/>
                </m:rPr>
                <w:rPr>
                  <w:rFonts w:ascii="Cambria Math" w:eastAsia="Times New Roman" w:hAnsi="Times New Roman" w:cs="Times New Roman"/>
                  <w:sz w:val="28"/>
                  <w:szCs w:val="28"/>
                  <w:lang w:eastAsia="ru-RU"/>
                </w:rPr>
                <m:t>1</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m:t>
                  </m:r>
                  <m:r>
                    <m:rPr>
                      <m:sty m:val="p"/>
                    </m:rPr>
                    <w:rPr>
                      <w:rFonts w:ascii="Cambria Math" w:eastAsia="Times New Roman" w:hAnsi="Times New Roman" w:cs="Times New Roman"/>
                      <w:sz w:val="28"/>
                      <w:szCs w:val="28"/>
                      <w:lang w:eastAsia="ru-RU"/>
                    </w:rPr>
                    <m:t>б</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2б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nб</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nб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КР</m:t>
                  </m:r>
                </m:e>
                <m:sub>
                  <m:r>
                    <m:rPr>
                      <m:sty m:val="p"/>
                    </m:rPr>
                    <w:rPr>
                      <w:rFonts w:ascii="Cambria Math" w:eastAsia="Times New Roman" w:hAnsi="Cambria Math" w:cs="Times New Roman"/>
                      <w:sz w:val="28"/>
                      <w:szCs w:val="28"/>
                      <w:lang w:eastAsia="ru-RU"/>
                    </w:rPr>
                    <m:t>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УР</m:t>
                  </m:r>
                </m:e>
                <m:sub>
                  <m:r>
                    <m:rPr>
                      <m:sty m:val="p"/>
                    </m:rPr>
                    <w:rPr>
                      <w:rFonts w:ascii="Cambria Math" w:eastAsia="Times New Roman" w:hAnsi="Cambria Math" w:cs="Times New Roman"/>
                      <w:sz w:val="28"/>
                      <w:szCs w:val="28"/>
                      <w:lang w:eastAsia="ru-RU"/>
                    </w:rPr>
                    <m:t>б</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2б</m:t>
                  </m:r>
                </m:sub>
              </m:sSub>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den>
          </m:f>
        </m:oMath>
      </m:oMathPara>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усл</m:t>
              </m:r>
              <m:r>
                <m:rPr>
                  <m:sty m:val="p"/>
                </m:rPr>
                <w:rPr>
                  <w:rFonts w:ascii="Cambria Math" w:eastAsia="Times New Roman" w:hAnsi="Times New Roman" w:cs="Times New Roman"/>
                  <w:sz w:val="28"/>
                  <w:szCs w:val="28"/>
                  <w:lang w:eastAsia="ru-RU"/>
                </w:rPr>
                <m:t>2</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m:t>
                  </m:r>
                  <m:r>
                    <m:rPr>
                      <m:sty m:val="p"/>
                    </m:rPr>
                    <w:rPr>
                      <w:rFonts w:ascii="Cambria Math" w:eastAsia="Times New Roman" w:hAnsi="Times New Roman" w:cs="Times New Roman"/>
                      <w:sz w:val="28"/>
                      <w:szCs w:val="28"/>
                      <w:lang w:eastAsia="ru-RU"/>
                    </w:rPr>
                    <m:t>б</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2б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nб</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nб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КР</m:t>
                  </m:r>
                </m:e>
                <m:sub>
                  <m:r>
                    <m:rPr>
                      <m:sty m:val="p"/>
                    </m:rPr>
                    <w:rPr>
                      <w:rFonts w:ascii="Cambria Math" w:eastAsia="Times New Roman" w:hAnsi="Cambria Math" w:cs="Times New Roman"/>
                      <w:sz w:val="28"/>
                      <w:szCs w:val="28"/>
                      <w:lang w:eastAsia="ru-RU"/>
                    </w:rPr>
                    <m:t>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УР</m:t>
                  </m:r>
                </m:e>
                <m:sub>
                  <m:r>
                    <m:rPr>
                      <m:sty m:val="p"/>
                    </m:rPr>
                    <w:rPr>
                      <w:rFonts w:ascii="Cambria Math" w:eastAsia="Times New Roman" w:hAnsi="Cambria Math" w:cs="Times New Roman"/>
                      <w:sz w:val="28"/>
                      <w:szCs w:val="28"/>
                      <w:lang w:eastAsia="ru-RU"/>
                    </w:rPr>
                    <m:t>б</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2б</m:t>
                  </m:r>
                </m:sub>
              </m:sSub>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den>
          </m:f>
        </m:oMath>
      </m:oMathPara>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усл</m:t>
              </m:r>
              <m:r>
                <m:rPr>
                  <m:sty m:val="p"/>
                </m:rPr>
                <w:rPr>
                  <w:rFonts w:ascii="Cambria Math" w:eastAsia="Times New Roman" w:hAnsi="Times New Roman" w:cs="Times New Roman"/>
                  <w:sz w:val="28"/>
                  <w:szCs w:val="28"/>
                  <w:lang w:eastAsia="ru-RU"/>
                </w:rPr>
                <m:t xml:space="preserve"> 3</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m:t>
                  </m:r>
                  <m:r>
                    <m:rPr>
                      <m:sty m:val="p"/>
                    </m:rPr>
                    <w:rPr>
                      <w:rFonts w:ascii="Cambria Math" w:eastAsia="Times New Roman" w:hAnsi="Times New Roman" w:cs="Times New Roman"/>
                      <w:sz w:val="28"/>
                      <w:szCs w:val="28"/>
                      <w:lang w:eastAsia="ru-RU"/>
                    </w:rPr>
                    <m:t>б</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2б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nб</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nб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КР</m:t>
                  </m:r>
                </m:e>
                <m:sub>
                  <m:r>
                    <m:rPr>
                      <m:sty m:val="p"/>
                    </m:rPr>
                    <w:rPr>
                      <w:rFonts w:ascii="Cambria Math" w:eastAsia="Times New Roman" w:hAnsi="Cambria Math" w:cs="Times New Roman"/>
                      <w:sz w:val="28"/>
                      <w:szCs w:val="28"/>
                      <w:lang w:eastAsia="ru-RU"/>
                    </w:rPr>
                    <m:t>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УР</m:t>
                  </m:r>
                </m:e>
                <m:sub>
                  <m:r>
                    <m:rPr>
                      <m:sty m:val="p"/>
                    </m:rPr>
                    <w:rPr>
                      <w:rFonts w:ascii="Cambria Math" w:eastAsia="Times New Roman" w:hAnsi="Cambria Math" w:cs="Times New Roman"/>
                      <w:sz w:val="28"/>
                      <w:szCs w:val="28"/>
                      <w:lang w:eastAsia="ru-RU"/>
                    </w:rPr>
                    <m:t>б</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2б</m:t>
                  </m:r>
                </m:sub>
              </m:sSub>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den>
          </m:f>
        </m:oMath>
      </m:oMathPara>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усл</m:t>
              </m:r>
              <m:r>
                <m:rPr>
                  <m:sty m:val="p"/>
                </m:rPr>
                <w:rPr>
                  <w:rFonts w:ascii="Cambria Math" w:eastAsia="Times New Roman" w:hAnsi="Times New Roman" w:cs="Times New Roman"/>
                  <w:sz w:val="28"/>
                  <w:szCs w:val="28"/>
                  <w:lang w:eastAsia="ru-RU"/>
                </w:rPr>
                <m:t xml:space="preserve"> 4</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2б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nб</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nб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КР</m:t>
                  </m:r>
                </m:e>
                <m:sub>
                  <m:r>
                    <m:rPr>
                      <m:sty m:val="p"/>
                    </m:rPr>
                    <w:rPr>
                      <w:rFonts w:ascii="Cambria Math" w:eastAsia="Times New Roman" w:hAnsi="Cambria Math" w:cs="Times New Roman"/>
                      <w:sz w:val="28"/>
                      <w:szCs w:val="28"/>
                      <w:lang w:eastAsia="ru-RU"/>
                    </w:rPr>
                    <m:t>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УР</m:t>
                  </m:r>
                </m:e>
                <m:sub>
                  <m:r>
                    <m:rPr>
                      <m:sty m:val="p"/>
                    </m:rPr>
                    <w:rPr>
                      <w:rFonts w:ascii="Cambria Math" w:eastAsia="Times New Roman" w:hAnsi="Cambria Math" w:cs="Times New Roman"/>
                      <w:sz w:val="28"/>
                      <w:szCs w:val="28"/>
                      <w:lang w:eastAsia="ru-RU"/>
                    </w:rPr>
                    <m:t>б</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den>
          </m:f>
        </m:oMath>
      </m:oMathPara>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усл</m:t>
              </m:r>
              <m:r>
                <m:rPr>
                  <m:sty m:val="p"/>
                </m:rPr>
                <w:rPr>
                  <w:rFonts w:ascii="Cambria Math" w:eastAsia="Times New Roman" w:hAnsi="Times New Roman" w:cs="Times New Roman"/>
                  <w:sz w:val="28"/>
                  <w:szCs w:val="28"/>
                  <w:lang w:eastAsia="ru-RU"/>
                </w:rPr>
                <m:t xml:space="preserve"> 5</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2б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nб</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nб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КР</m:t>
                  </m:r>
                </m:e>
                <m:sub>
                  <m:r>
                    <m:rPr>
                      <m:sty m:val="p"/>
                    </m:rPr>
                    <w:rPr>
                      <w:rFonts w:ascii="Cambria Math" w:eastAsia="Times New Roman" w:hAnsi="Cambria Math" w:cs="Times New Roman"/>
                      <w:sz w:val="28"/>
                      <w:szCs w:val="28"/>
                      <w:lang w:eastAsia="ru-RU"/>
                    </w:rPr>
                    <m:t>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УР</m:t>
                  </m:r>
                </m:e>
                <m:sub>
                  <m:r>
                    <m:rPr>
                      <m:sty m:val="p"/>
                    </m:rPr>
                    <w:rPr>
                      <w:rFonts w:ascii="Cambria Math" w:eastAsia="Times New Roman" w:hAnsi="Cambria Math" w:cs="Times New Roman"/>
                      <w:sz w:val="28"/>
                      <w:szCs w:val="28"/>
                      <w:lang w:eastAsia="ru-RU"/>
                    </w:rPr>
                    <m:t>б</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den>
          </m:f>
        </m:oMath>
      </m:oMathPara>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усл</m:t>
              </m:r>
              <m:r>
                <m:rPr>
                  <m:sty m:val="p"/>
                </m:rPr>
                <w:rPr>
                  <w:rFonts w:ascii="Cambria Math" w:eastAsia="Times New Roman" w:hAnsi="Times New Roman" w:cs="Times New Roman"/>
                  <w:sz w:val="28"/>
                  <w:szCs w:val="28"/>
                  <w:lang w:eastAsia="ru-RU"/>
                </w:rPr>
                <m:t xml:space="preserve"> 6</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2о</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nб</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nб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КР</m:t>
                  </m:r>
                </m:e>
                <m:sub>
                  <m:r>
                    <m:rPr>
                      <m:sty m:val="p"/>
                    </m:rPr>
                    <w:rPr>
                      <w:rFonts w:ascii="Cambria Math" w:eastAsia="Times New Roman" w:hAnsi="Cambria Math" w:cs="Times New Roman"/>
                      <w:sz w:val="28"/>
                      <w:szCs w:val="28"/>
                      <w:lang w:eastAsia="ru-RU"/>
                    </w:rPr>
                    <m:t>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УР</m:t>
                  </m:r>
                </m:e>
                <m:sub>
                  <m:r>
                    <m:rPr>
                      <m:sty m:val="p"/>
                    </m:rPr>
                    <w:rPr>
                      <w:rFonts w:ascii="Cambria Math" w:eastAsia="Times New Roman" w:hAnsi="Cambria Math" w:cs="Times New Roman"/>
                      <w:sz w:val="28"/>
                      <w:szCs w:val="28"/>
                      <w:lang w:eastAsia="ru-RU"/>
                    </w:rPr>
                    <m:t>б</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den>
          </m:f>
        </m:oMath>
      </m:oMathPara>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усл</m:t>
              </m:r>
              <m:r>
                <m:rPr>
                  <m:sty m:val="p"/>
                </m:rPr>
                <w:rPr>
                  <w:rFonts w:ascii="Cambria Math" w:eastAsia="Times New Roman" w:hAnsi="Times New Roman" w:cs="Times New Roman"/>
                  <w:sz w:val="28"/>
                  <w:szCs w:val="28"/>
                  <w:lang w:eastAsia="ru-RU"/>
                </w:rPr>
                <m:t xml:space="preserve"> 7</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2о</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nб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КР</m:t>
                  </m:r>
                </m:e>
                <m:sub>
                  <m:r>
                    <m:rPr>
                      <m:sty m:val="p"/>
                    </m:rPr>
                    <w:rPr>
                      <w:rFonts w:ascii="Cambria Math" w:eastAsia="Times New Roman" w:hAnsi="Cambria Math" w:cs="Times New Roman"/>
                      <w:sz w:val="28"/>
                      <w:szCs w:val="28"/>
                      <w:lang w:eastAsia="ru-RU"/>
                    </w:rPr>
                    <m:t>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УР</m:t>
                  </m:r>
                </m:e>
                <m:sub>
                  <m:r>
                    <m:rPr>
                      <m:sty m:val="p"/>
                    </m:rPr>
                    <w:rPr>
                      <w:rFonts w:ascii="Cambria Math" w:eastAsia="Times New Roman" w:hAnsi="Cambria Math" w:cs="Times New Roman"/>
                      <w:sz w:val="28"/>
                      <w:szCs w:val="28"/>
                      <w:lang w:eastAsia="ru-RU"/>
                    </w:rPr>
                    <m:t>б</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den>
          </m:f>
        </m:oMath>
      </m:oMathPara>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усл</m:t>
              </m:r>
              <m:r>
                <m:rPr>
                  <m:sty m:val="p"/>
                </m:rPr>
                <w:rPr>
                  <w:rFonts w:ascii="Cambria Math" w:eastAsia="Times New Roman" w:hAnsi="Times New Roman" w:cs="Times New Roman"/>
                  <w:sz w:val="28"/>
                  <w:szCs w:val="28"/>
                  <w:lang w:eastAsia="ru-RU"/>
                </w:rPr>
                <m:t xml:space="preserve"> 8</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2о</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nб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КР</m:t>
                  </m:r>
                </m:e>
                <m:sub>
                  <m:r>
                    <m:rPr>
                      <m:sty m:val="p"/>
                    </m:rPr>
                    <w:rPr>
                      <w:rFonts w:ascii="Cambria Math" w:eastAsia="Times New Roman" w:hAnsi="Cambria Math" w:cs="Times New Roman"/>
                      <w:sz w:val="28"/>
                      <w:szCs w:val="28"/>
                      <w:lang w:eastAsia="ru-RU"/>
                    </w:rPr>
                    <m:t>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УР</m:t>
                  </m:r>
                </m:e>
                <m:sub>
                  <m:r>
                    <m:rPr>
                      <m:sty m:val="p"/>
                    </m:rPr>
                    <w:rPr>
                      <w:rFonts w:ascii="Cambria Math" w:eastAsia="Times New Roman" w:hAnsi="Cambria Math" w:cs="Times New Roman"/>
                      <w:sz w:val="28"/>
                      <w:szCs w:val="28"/>
                      <w:lang w:eastAsia="ru-RU"/>
                    </w:rPr>
                    <m:t>б</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nо</m:t>
                  </m:r>
                </m:sub>
              </m:sSub>
            </m:den>
          </m:f>
        </m:oMath>
      </m:oMathPara>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усл</m:t>
              </m:r>
              <m:r>
                <m:rPr>
                  <m:sty m:val="p"/>
                </m:rPr>
                <w:rPr>
                  <w:rFonts w:ascii="Cambria Math" w:eastAsia="Times New Roman" w:hAnsi="Times New Roman" w:cs="Times New Roman"/>
                  <w:sz w:val="28"/>
                  <w:szCs w:val="28"/>
                  <w:lang w:eastAsia="ru-RU"/>
                </w:rPr>
                <m:t xml:space="preserve"> 9</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2о</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nо</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КР</m:t>
                  </m:r>
                </m:e>
                <m:sub>
                  <m:r>
                    <m:rPr>
                      <m:sty m:val="p"/>
                    </m:rPr>
                    <w:rPr>
                      <w:rFonts w:ascii="Cambria Math" w:eastAsia="Times New Roman" w:hAnsi="Cambria Math" w:cs="Times New Roman"/>
                      <w:sz w:val="28"/>
                      <w:szCs w:val="28"/>
                      <w:lang w:eastAsia="ru-RU"/>
                    </w:rPr>
                    <m:t>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УР</m:t>
                  </m:r>
                </m:e>
                <m:sub>
                  <m:r>
                    <m:rPr>
                      <m:sty m:val="p"/>
                    </m:rPr>
                    <w:rPr>
                      <w:rFonts w:ascii="Cambria Math" w:eastAsia="Times New Roman" w:hAnsi="Cambria Math" w:cs="Times New Roman"/>
                      <w:sz w:val="28"/>
                      <w:szCs w:val="28"/>
                      <w:lang w:eastAsia="ru-RU"/>
                    </w:rPr>
                    <m:t>б</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nо</m:t>
                  </m:r>
                </m:sub>
              </m:sSub>
            </m:den>
          </m:f>
        </m:oMath>
      </m:oMathPara>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усл</m:t>
              </m:r>
              <m:r>
                <m:rPr>
                  <m:sty m:val="p"/>
                </m:rPr>
                <w:rPr>
                  <w:rFonts w:ascii="Cambria Math" w:eastAsia="Times New Roman" w:hAnsi="Times New Roman" w:cs="Times New Roman"/>
                  <w:sz w:val="28"/>
                  <w:szCs w:val="28"/>
                  <w:lang w:eastAsia="ru-RU"/>
                </w:rPr>
                <m:t>10</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2о</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nо</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КР</m:t>
                  </m:r>
                </m:e>
                <m:sub>
                  <m:r>
                    <m:rPr>
                      <m:sty m:val="p"/>
                    </m:rPr>
                    <w:rPr>
                      <w:rFonts w:ascii="Cambria Math" w:eastAsia="Times New Roman" w:hAnsi="Cambria Math" w:cs="Times New Roman"/>
                      <w:sz w:val="28"/>
                      <w:szCs w:val="28"/>
                      <w:lang w:eastAsia="ru-RU"/>
                    </w:rPr>
                    <m:t>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УР</m:t>
                  </m:r>
                </m:e>
                <m:sub>
                  <m:r>
                    <m:rPr>
                      <m:sty m:val="p"/>
                    </m:rPr>
                    <w:rPr>
                      <w:rFonts w:ascii="Cambria Math" w:eastAsia="Times New Roman" w:hAnsi="Cambria Math" w:cs="Times New Roman"/>
                      <w:sz w:val="28"/>
                      <w:szCs w:val="28"/>
                      <w:lang w:eastAsia="ru-RU"/>
                    </w:rPr>
                    <m:t>б</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2о</m:t>
                  </m:r>
                </m:sub>
              </m:sSub>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nо</m:t>
                  </m:r>
                </m:sub>
              </m:sSub>
            </m:den>
          </m:f>
        </m:oMath>
      </m:oMathPara>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 xml:space="preserve"> </m:t>
              </m:r>
              <m:r>
                <m:rPr>
                  <m:sty m:val="p"/>
                </m:rPr>
                <w:rPr>
                  <w:rFonts w:ascii="Cambria Math" w:eastAsia="Times New Roman" w:hAnsi="Times New Roman" w:cs="Times New Roman"/>
                  <w:sz w:val="28"/>
                  <w:szCs w:val="28"/>
                  <w:lang w:eastAsia="ru-RU"/>
                </w:rPr>
                <m:t>отчет</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1</m:t>
                      </m:r>
                      <m:r>
                        <m:rPr>
                          <m:sty m:val="p"/>
                        </m:rPr>
                        <w:rPr>
                          <w:rFonts w:ascii="Cambria Math" w:eastAsia="Times New Roman" w:hAnsi="Times New Roman" w:cs="Times New Roman"/>
                          <w:sz w:val="28"/>
                          <w:szCs w:val="28"/>
                          <w:lang w:eastAsia="ru-RU"/>
                        </w:rPr>
                        <m:t>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m:t>
                  </m:r>
                  <m:r>
                    <m:rPr>
                      <m:sty m:val="p"/>
                    </m:rPr>
                    <w:rPr>
                      <w:rFonts w:ascii="Cambria Math" w:eastAsia="Times New Roman" w:hAnsi="Times New Roman" w:cs="Times New Roman"/>
                      <w:sz w:val="28"/>
                      <w:szCs w:val="28"/>
                      <w:lang w:eastAsia="ru-RU"/>
                    </w:rPr>
                    <m:t>б</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2б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nб</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nб</m:t>
                      </m:r>
                    </m:sub>
                  </m:sSub>
                </m:e>
              </m:d>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КР</m:t>
                  </m:r>
                </m:e>
                <m:sub>
                  <m:r>
                    <m:rPr>
                      <m:sty m:val="p"/>
                    </m:rPr>
                    <w:rPr>
                      <w:rFonts w:ascii="Cambria Math" w:eastAsia="Times New Roman" w:hAnsi="Cambria Math" w:cs="Times New Roman"/>
                      <w:sz w:val="28"/>
                      <w:szCs w:val="28"/>
                      <w:lang w:eastAsia="ru-RU"/>
                    </w:rPr>
                    <m:t>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УР</m:t>
                  </m:r>
                </m:e>
                <m:sub>
                  <m:r>
                    <m:rPr>
                      <m:sty m:val="p"/>
                    </m:rPr>
                    <w:rPr>
                      <w:rFonts w:ascii="Cambria Math" w:eastAsia="Times New Roman" w:hAnsi="Cambria Math" w:cs="Times New Roman"/>
                      <w:sz w:val="28"/>
                      <w:szCs w:val="28"/>
                      <w:lang w:eastAsia="ru-RU"/>
                    </w:rPr>
                    <m:t>о</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1о</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2б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2б</m:t>
                  </m:r>
                </m:sub>
              </m:sSub>
              <m:r>
                <m:rPr>
                  <m:sty m:val="p"/>
                </m:rPr>
                <w:rPr>
                  <w:rFonts w:ascii="Cambria Math" w:eastAsia="Times New Roman" w:hAnsi="Cambria Math" w:cs="Times New Roman"/>
                  <w:sz w:val="28"/>
                  <w:szCs w:val="28"/>
                  <w:lang w:eastAsia="ru-RU"/>
                </w:rPr>
                <m:t>+</m:t>
              </m:r>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nб</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nб</m:t>
                  </m:r>
                </m:sub>
              </m:sSub>
            </m:den>
          </m:f>
        </m:oMath>
      </m:oMathPara>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 xml:space="preserve">где </w:t>
      </w: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R</m:t>
            </m:r>
          </m:e>
          <m:sub>
            <m:r>
              <m:rPr>
                <m:sty m:val="p"/>
              </m:rPr>
              <w:rPr>
                <w:rFonts w:ascii="Cambria Math" w:eastAsia="Times New Roman" w:hAnsi="Cambria Math" w:cs="Times New Roman"/>
                <w:sz w:val="28"/>
                <w:szCs w:val="28"/>
                <w:lang w:eastAsia="ru-RU"/>
              </w:rPr>
              <m:t xml:space="preserve">усл </m:t>
            </m:r>
            <m:r>
              <m:rPr>
                <m:sty m:val="p"/>
              </m:rPr>
              <w:rPr>
                <w:rFonts w:ascii="Cambria Math" w:eastAsia="Times New Roman" w:hAnsi="Cambria Math" w:cs="Times New Roman"/>
                <w:sz w:val="28"/>
                <w:szCs w:val="28"/>
                <w:lang w:val="en-US" w:eastAsia="ru-RU"/>
              </w:rPr>
              <m:t>k</m:t>
            </m:r>
          </m:sub>
        </m:sSub>
      </m:oMath>
      <w:r w:rsidRPr="00AC62F3">
        <w:rPr>
          <w:rFonts w:ascii="Times New Roman" w:eastAsia="Times New Roman" w:hAnsi="Times New Roman" w:cs="Times New Roman"/>
          <w:sz w:val="28"/>
          <w:szCs w:val="28"/>
          <w:lang w:eastAsia="ru-RU"/>
        </w:rPr>
        <w:t xml:space="preserve"> – значение результативного показателя при изменении </w:t>
      </w:r>
      <m:oMath>
        <m:r>
          <m:rPr>
            <m:sty m:val="p"/>
          </m:rPr>
          <w:rPr>
            <w:rFonts w:ascii="Cambria Math" w:eastAsia="Times New Roman" w:hAnsi="Cambria Math" w:cs="Times New Roman"/>
            <w:sz w:val="28"/>
            <w:szCs w:val="28"/>
            <w:lang w:eastAsia="ru-RU"/>
          </w:rPr>
          <m:t>k</m:t>
        </m:r>
      </m:oMath>
      <w:r w:rsidRPr="00AC62F3">
        <w:rPr>
          <w:rFonts w:ascii="Times New Roman" w:eastAsia="Times New Roman" w:hAnsi="Times New Roman" w:cs="Times New Roman"/>
          <w:sz w:val="28"/>
          <w:szCs w:val="28"/>
          <w:lang w:eastAsia="ru-RU"/>
        </w:rPr>
        <w:t xml:space="preserve"> - го фактора;</w:t>
      </w:r>
    </w:p>
    <w:p w:rsidR="009B251D" w:rsidRPr="00AC62F3" w:rsidRDefault="009B251D" w:rsidP="009B251D">
      <w:pPr>
        <w:widowControl w:val="0"/>
        <w:autoSpaceDE w:val="0"/>
        <w:autoSpaceDN w:val="0"/>
        <w:adjustRightInd w:val="0"/>
        <w:spacing w:after="0" w:line="360" w:lineRule="auto"/>
        <w:ind w:left="708"/>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F</m:t>
            </m:r>
          </m:e>
          <m:sub>
            <m:r>
              <m:rPr>
                <m:sty m:val="p"/>
              </m:rPr>
              <w:rPr>
                <w:rFonts w:ascii="Cambria Math" w:eastAsia="Times New Roman" w:hAnsi="Cambria Math" w:cs="Times New Roman"/>
                <w:sz w:val="28"/>
                <w:szCs w:val="28"/>
                <w:lang w:eastAsia="ru-RU"/>
              </w:rPr>
              <m:t>kб</m:t>
            </m:r>
          </m:sub>
        </m:sSub>
      </m:oMath>
      <w:r w:rsidRPr="00AC62F3">
        <w:rPr>
          <w:rFonts w:ascii="Times New Roman" w:eastAsia="Times New Roman" w:hAnsi="Times New Roman" w:cs="Times New Roman"/>
          <w:sz w:val="28"/>
          <w:szCs w:val="28"/>
          <w:lang w:eastAsia="ru-RU"/>
        </w:rPr>
        <w:t xml:space="preserve"> - величина </w:t>
      </w:r>
      <m:oMath>
        <m:r>
          <m:rPr>
            <m:sty m:val="p"/>
          </m:rPr>
          <w:rPr>
            <w:rFonts w:ascii="Cambria Math" w:eastAsia="Times New Roman" w:hAnsi="Cambria Math" w:cs="Times New Roman"/>
            <w:sz w:val="28"/>
            <w:szCs w:val="28"/>
            <w:lang w:eastAsia="ru-RU"/>
          </w:rPr>
          <m:t>k</m:t>
        </m:r>
      </m:oMath>
      <w:r w:rsidRPr="00AC62F3">
        <w:rPr>
          <w:rFonts w:ascii="Times New Roman" w:eastAsia="Times New Roman" w:hAnsi="Times New Roman" w:cs="Times New Roman"/>
          <w:sz w:val="28"/>
          <w:szCs w:val="28"/>
          <w:lang w:eastAsia="ru-RU"/>
        </w:rPr>
        <w:t xml:space="preserve"> - го фактора в базисном периоде;</w:t>
      </w:r>
    </w:p>
    <w:p w:rsidR="009B251D" w:rsidRPr="00AC62F3" w:rsidRDefault="009B251D" w:rsidP="009B251D">
      <w:pPr>
        <w:widowControl w:val="0"/>
        <w:autoSpaceDE w:val="0"/>
        <w:autoSpaceDN w:val="0"/>
        <w:adjustRightInd w:val="0"/>
        <w:spacing w:after="0" w:line="360" w:lineRule="auto"/>
        <w:ind w:left="708"/>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val="en-US" w:eastAsia="ru-RU"/>
              </w:rPr>
            </m:ctrlPr>
          </m:sSubPr>
          <m:e>
            <m:r>
              <m:rPr>
                <m:sty m:val="p"/>
              </m:rPr>
              <w:rPr>
                <w:rFonts w:ascii="Cambria Math" w:eastAsia="Times New Roman" w:hAnsi="Cambria Math" w:cs="Times New Roman"/>
                <w:sz w:val="28"/>
                <w:szCs w:val="28"/>
                <w:lang w:val="en-US" w:eastAsia="ru-RU"/>
              </w:rPr>
              <m:t>F</m:t>
            </m:r>
          </m:e>
          <m:sub>
            <m:r>
              <m:rPr>
                <m:sty m:val="p"/>
              </m:rPr>
              <w:rPr>
                <w:rFonts w:ascii="Cambria Math" w:eastAsia="Times New Roman" w:hAnsi="Cambria Math" w:cs="Times New Roman"/>
                <w:sz w:val="28"/>
                <w:szCs w:val="28"/>
                <w:lang w:val="en-US" w:eastAsia="ru-RU"/>
              </w:rPr>
              <m:t>k</m:t>
            </m:r>
            <m:r>
              <m:rPr>
                <m:sty m:val="p"/>
              </m:rPr>
              <w:rPr>
                <w:rFonts w:ascii="Cambria Math" w:eastAsia="Times New Roman" w:hAnsi="Cambria Math" w:cs="Times New Roman"/>
                <w:sz w:val="28"/>
                <w:szCs w:val="28"/>
                <w:lang w:eastAsia="ru-RU"/>
              </w:rPr>
              <m:t>о</m:t>
            </m:r>
          </m:sub>
        </m:sSub>
      </m:oMath>
      <w:r w:rsidRPr="00AC62F3">
        <w:rPr>
          <w:rFonts w:ascii="Times New Roman" w:eastAsia="Times New Roman" w:hAnsi="Times New Roman" w:cs="Times New Roman"/>
          <w:sz w:val="28"/>
          <w:szCs w:val="28"/>
          <w:lang w:eastAsia="ru-RU"/>
        </w:rPr>
        <w:t xml:space="preserve"> - величина </w:t>
      </w:r>
      <m:oMath>
        <m:r>
          <m:rPr>
            <m:sty m:val="p"/>
          </m:rPr>
          <w:rPr>
            <w:rFonts w:ascii="Cambria Math" w:eastAsia="Times New Roman" w:hAnsi="Cambria Math" w:cs="Times New Roman"/>
            <w:sz w:val="28"/>
            <w:szCs w:val="28"/>
            <w:lang w:eastAsia="ru-RU"/>
          </w:rPr>
          <m:t>k</m:t>
        </m:r>
      </m:oMath>
      <w:r w:rsidRPr="00AC62F3">
        <w:rPr>
          <w:rFonts w:ascii="Times New Roman" w:eastAsia="Times New Roman" w:hAnsi="Times New Roman" w:cs="Times New Roman"/>
          <w:sz w:val="28"/>
          <w:szCs w:val="28"/>
          <w:lang w:eastAsia="ru-RU"/>
        </w:rPr>
        <w:t xml:space="preserve"> - го фактора в отчетном периоде;</w:t>
      </w:r>
    </w:p>
    <w:p w:rsidR="009B251D" w:rsidRPr="00AC62F3" w:rsidRDefault="009B251D" w:rsidP="009B251D">
      <w:pPr>
        <w:widowControl w:val="0"/>
        <w:autoSpaceDE w:val="0"/>
        <w:autoSpaceDN w:val="0"/>
        <w:adjustRightInd w:val="0"/>
        <w:spacing w:after="0" w:line="360" w:lineRule="auto"/>
        <w:ind w:left="708"/>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R</m:t>
            </m:r>
          </m:e>
          <m:sub>
            <m:r>
              <m:rPr>
                <m:sty m:val="p"/>
              </m:rPr>
              <w:rPr>
                <w:rFonts w:ascii="Cambria Math" w:eastAsia="Times New Roman" w:hAnsi="Cambria Math" w:cs="Times New Roman"/>
                <w:sz w:val="28"/>
                <w:szCs w:val="28"/>
                <w:lang w:eastAsia="ru-RU"/>
              </w:rPr>
              <m:t>отчет</m:t>
            </m:r>
          </m:sub>
        </m:sSub>
      </m:oMath>
      <w:r w:rsidRPr="00AC62F3">
        <w:rPr>
          <w:rFonts w:ascii="Times New Roman" w:eastAsia="Times New Roman" w:hAnsi="Times New Roman" w:cs="Times New Roman"/>
          <w:sz w:val="28"/>
          <w:szCs w:val="28"/>
          <w:lang w:eastAsia="ru-RU"/>
        </w:rPr>
        <w:t>- значение результативного показателя в отчетном периоде.</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После расчета значений, принимаемых результативным показателем при изменении факторов, осуществляется определение степени воздействия самих факторов. Для этого используется формула  (4):</w:t>
      </w:r>
    </w:p>
    <w:p w:rsidR="009B251D" w:rsidRPr="00AC62F3" w:rsidRDefault="009B251D" w:rsidP="009B251D">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4"/>
          <w:szCs w:val="24"/>
          <w:lang w:val="en-US" w:eastAsia="ru-RU"/>
        </w:rPr>
      </w:pPr>
      <m:oMathPara>
        <m:oMathParaPr>
          <m:jc m:val="right"/>
        </m:oMathParaPr>
        <m:oMath>
          <m:r>
            <m:rPr>
              <m:sty m:val="p"/>
            </m:rPr>
            <w:rPr>
              <w:rFonts w:ascii="Cambria Math" w:eastAsia="Times New Roman" w:hAnsi="Cambria Math" w:cs="Times New Roman"/>
              <w:sz w:val="28"/>
              <w:szCs w:val="28"/>
              <w:lang w:val="en-US" w:eastAsia="ru-RU"/>
            </w:rPr>
            <m:t>Δ</m:t>
          </m:r>
          <m:sSub>
            <m:sSubPr>
              <m:ctrlPr>
                <w:rPr>
                  <w:rFonts w:ascii="Cambria Math" w:eastAsia="Times New Roman" w:hAnsi="Cambria Math" w:cs="Times New Roman"/>
                  <w:sz w:val="28"/>
                  <w:szCs w:val="28"/>
                  <w:lang w:val="en-US" w:eastAsia="ru-RU"/>
                </w:rPr>
              </m:ctrlPr>
            </m:sSubPr>
            <m:e>
              <m:r>
                <m:rPr>
                  <m:sty m:val="p"/>
                </m:rPr>
                <w:rPr>
                  <w:rFonts w:ascii="Cambria Math" w:eastAsia="Times New Roman" w:hAnsi="Cambria Math" w:cs="Times New Roman"/>
                  <w:sz w:val="28"/>
                  <w:szCs w:val="28"/>
                  <w:lang w:val="en-US" w:eastAsia="ru-RU"/>
                </w:rPr>
                <m:t>R</m:t>
              </m:r>
            </m:e>
            <m:sub>
              <m:r>
                <m:rPr>
                  <m:sty m:val="p"/>
                </m:rPr>
                <w:rPr>
                  <w:rFonts w:ascii="Cambria Math" w:eastAsia="Times New Roman" w:hAnsi="Cambria Math" w:cs="Times New Roman"/>
                  <w:sz w:val="28"/>
                  <w:szCs w:val="28"/>
                  <w:lang w:val="en-US" w:eastAsia="ru-RU"/>
                </w:rPr>
                <m:t>k</m:t>
              </m:r>
            </m:sub>
          </m:sSub>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sz w:val="28"/>
                  <w:szCs w:val="28"/>
                  <w:lang w:val="en-US" w:eastAsia="ru-RU"/>
                </w:rPr>
              </m:ctrlPr>
            </m:sSubPr>
            <m:e>
              <m:r>
                <m:rPr>
                  <m:sty m:val="p"/>
                </m:rPr>
                <w:rPr>
                  <w:rFonts w:ascii="Cambria Math" w:eastAsia="Times New Roman" w:hAnsi="Cambria Math" w:cs="Times New Roman"/>
                  <w:sz w:val="28"/>
                  <w:szCs w:val="28"/>
                  <w:lang w:val="en-US" w:eastAsia="ru-RU"/>
                </w:rPr>
                <m:t>R</m:t>
              </m:r>
            </m:e>
            <m:sub>
              <m:r>
                <m:rPr>
                  <m:sty m:val="p"/>
                </m:rPr>
                <w:rPr>
                  <w:rFonts w:ascii="Cambria Math" w:eastAsia="Times New Roman" w:hAnsi="Cambria Math" w:cs="Times New Roman"/>
                  <w:sz w:val="28"/>
                  <w:szCs w:val="28"/>
                  <w:lang w:val="en-US" w:eastAsia="ru-RU"/>
                </w:rPr>
                <m:t>усл k</m:t>
              </m:r>
            </m:sub>
          </m:sSub>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sz w:val="28"/>
                  <w:szCs w:val="28"/>
                  <w:lang w:val="en-US" w:eastAsia="ru-RU"/>
                </w:rPr>
              </m:ctrlPr>
            </m:sSubPr>
            <m:e>
              <m:r>
                <m:rPr>
                  <m:sty m:val="p"/>
                </m:rPr>
                <w:rPr>
                  <w:rFonts w:ascii="Cambria Math" w:eastAsia="Times New Roman" w:hAnsi="Cambria Math" w:cs="Times New Roman"/>
                  <w:sz w:val="28"/>
                  <w:szCs w:val="28"/>
                  <w:lang w:val="en-US" w:eastAsia="ru-RU"/>
                </w:rPr>
                <m:t>R</m:t>
              </m:r>
            </m:e>
            <m:sub>
              <m:r>
                <m:rPr>
                  <m:sty m:val="p"/>
                </m:rPr>
                <w:rPr>
                  <w:rFonts w:ascii="Cambria Math" w:eastAsia="Times New Roman" w:hAnsi="Cambria Math" w:cs="Times New Roman"/>
                  <w:sz w:val="28"/>
                  <w:szCs w:val="28"/>
                  <w:lang w:val="en-US" w:eastAsia="ru-RU"/>
                </w:rPr>
                <m:t>усл k-1</m:t>
              </m:r>
            </m:sub>
          </m:sSub>
          <m:r>
            <m:rPr>
              <m:sty m:val="p"/>
            </m:rPr>
            <w:rPr>
              <w:rFonts w:ascii="Cambria Math" w:eastAsia="Times New Roman" w:hAnsi="Cambria Math" w:cs="Times New Roman"/>
              <w:sz w:val="28"/>
              <w:szCs w:val="28"/>
              <w:lang w:val="en-US" w:eastAsia="ru-RU"/>
            </w:rPr>
            <m:t>,                                           (4)</m:t>
          </m:r>
        </m:oMath>
      </m:oMathPara>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 xml:space="preserve">где </w:t>
      </w:r>
      <m:oMath>
        <m:r>
          <m:rPr>
            <m:sty m:val="p"/>
          </m:rPr>
          <w:rPr>
            <w:rFonts w:ascii="Cambria Math" w:eastAsia="Times New Roman" w:hAnsi="Cambria Math" w:cs="Times New Roman"/>
            <w:sz w:val="28"/>
            <w:szCs w:val="28"/>
            <w:lang w:val="en-US" w:eastAsia="ru-RU"/>
          </w:rPr>
          <m:t>Δ</m:t>
        </m:r>
        <m:sSub>
          <m:sSubPr>
            <m:ctrlPr>
              <w:rPr>
                <w:rFonts w:ascii="Cambria Math" w:eastAsia="Times New Roman" w:hAnsi="Cambria Math" w:cs="Times New Roman"/>
                <w:sz w:val="28"/>
                <w:szCs w:val="28"/>
                <w:lang w:val="en-US" w:eastAsia="ru-RU"/>
              </w:rPr>
            </m:ctrlPr>
          </m:sSubPr>
          <m:e>
            <m:r>
              <m:rPr>
                <m:sty m:val="p"/>
              </m:rPr>
              <w:rPr>
                <w:rFonts w:ascii="Cambria Math" w:eastAsia="Times New Roman" w:hAnsi="Cambria Math" w:cs="Times New Roman"/>
                <w:sz w:val="28"/>
                <w:szCs w:val="28"/>
                <w:lang w:val="en-US" w:eastAsia="ru-RU"/>
              </w:rPr>
              <m:t>R</m:t>
            </m:r>
          </m:e>
          <m:sub>
            <m:r>
              <m:rPr>
                <m:sty m:val="p"/>
              </m:rPr>
              <w:rPr>
                <w:rFonts w:ascii="Cambria Math" w:eastAsia="Times New Roman" w:hAnsi="Cambria Math" w:cs="Times New Roman"/>
                <w:sz w:val="28"/>
                <w:szCs w:val="28"/>
                <w:lang w:val="en-US" w:eastAsia="ru-RU"/>
              </w:rPr>
              <m:t>k</m:t>
            </m:r>
          </m:sub>
        </m:sSub>
      </m:oMath>
      <w:r w:rsidRPr="00AC62F3">
        <w:rPr>
          <w:rFonts w:ascii="Times New Roman" w:eastAsia="Times New Roman" w:hAnsi="Times New Roman" w:cs="Times New Roman"/>
          <w:sz w:val="28"/>
          <w:szCs w:val="28"/>
          <w:lang w:eastAsia="ru-RU"/>
        </w:rPr>
        <w:t xml:space="preserve"> – влияние </w:t>
      </w:r>
      <m:oMath>
        <m:r>
          <m:rPr>
            <m:sty m:val="p"/>
          </m:rPr>
          <w:rPr>
            <w:rFonts w:ascii="Cambria Math" w:eastAsia="Times New Roman" w:hAnsi="Cambria Math" w:cs="Times New Roman"/>
            <w:sz w:val="28"/>
            <w:szCs w:val="28"/>
            <w:lang w:eastAsia="ru-RU"/>
          </w:rPr>
          <m:t>k</m:t>
        </m:r>
      </m:oMath>
      <w:r w:rsidRPr="00AC62F3">
        <w:rPr>
          <w:rFonts w:ascii="Times New Roman" w:eastAsia="Times New Roman" w:hAnsi="Times New Roman" w:cs="Times New Roman"/>
          <w:sz w:val="28"/>
          <w:szCs w:val="28"/>
          <w:lang w:eastAsia="ru-RU"/>
        </w:rPr>
        <w:t xml:space="preserve"> - го фактора на изменение результативного показателя (в данном случае – рентабельности продаж);</w:t>
      </w:r>
    </w:p>
    <w:p w:rsidR="009B251D" w:rsidRPr="00AC62F3" w:rsidRDefault="009B251D" w:rsidP="009B251D">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ab/>
      </w:r>
      <m:oMath>
        <m:sSub>
          <m:sSubPr>
            <m:ctrlPr>
              <w:rPr>
                <w:rFonts w:ascii="Cambria Math" w:eastAsia="Times New Roman" w:hAnsi="Cambria Math" w:cs="Times New Roman"/>
                <w:sz w:val="28"/>
                <w:szCs w:val="28"/>
                <w:lang w:val="en-US" w:eastAsia="ru-RU"/>
              </w:rPr>
            </m:ctrlPr>
          </m:sSubPr>
          <m:e>
            <m:r>
              <m:rPr>
                <m:sty m:val="p"/>
              </m:rPr>
              <w:rPr>
                <w:rFonts w:ascii="Cambria Math" w:eastAsia="Times New Roman" w:hAnsi="Cambria Math" w:cs="Times New Roman"/>
                <w:sz w:val="28"/>
                <w:szCs w:val="28"/>
                <w:lang w:val="en-US" w:eastAsia="ru-RU"/>
              </w:rPr>
              <m:t>R</m:t>
            </m:r>
          </m:e>
          <m:sub>
            <m:r>
              <m:rPr>
                <m:sty m:val="p"/>
              </m:rPr>
              <w:rPr>
                <w:rFonts w:ascii="Cambria Math" w:eastAsia="Times New Roman" w:hAnsi="Cambria Math" w:cs="Times New Roman"/>
                <w:sz w:val="28"/>
                <w:szCs w:val="28"/>
                <w:lang w:eastAsia="ru-RU"/>
              </w:rPr>
              <m:t xml:space="preserve">усл </m:t>
            </m:r>
            <m:r>
              <m:rPr>
                <m:sty m:val="p"/>
              </m:rPr>
              <w:rPr>
                <w:rFonts w:ascii="Cambria Math" w:eastAsia="Times New Roman" w:hAnsi="Cambria Math" w:cs="Times New Roman"/>
                <w:sz w:val="28"/>
                <w:szCs w:val="28"/>
                <w:lang w:val="en-US" w:eastAsia="ru-RU"/>
              </w:rPr>
              <m:t>k</m:t>
            </m:r>
          </m:sub>
        </m:sSub>
      </m:oMath>
      <w:r w:rsidRPr="00AC62F3">
        <w:rPr>
          <w:rFonts w:ascii="Times New Roman" w:eastAsia="Times New Roman" w:hAnsi="Times New Roman" w:cs="Times New Roman"/>
          <w:sz w:val="28"/>
          <w:szCs w:val="28"/>
          <w:lang w:eastAsia="ru-RU"/>
        </w:rPr>
        <w:t xml:space="preserve"> – значение результативного показателя с учетом изменения </w:t>
      </w:r>
      <m:oMath>
        <m:r>
          <m:rPr>
            <m:sty m:val="p"/>
          </m:rPr>
          <w:rPr>
            <w:rFonts w:ascii="Cambria Math" w:eastAsia="Times New Roman" w:hAnsi="Cambria Math" w:cs="Times New Roman"/>
            <w:sz w:val="28"/>
            <w:szCs w:val="28"/>
            <w:lang w:eastAsia="ru-RU"/>
          </w:rPr>
          <m:t>k</m:t>
        </m:r>
      </m:oMath>
      <w:r w:rsidRPr="00AC62F3">
        <w:rPr>
          <w:rFonts w:ascii="Times New Roman" w:eastAsia="Times New Roman" w:hAnsi="Times New Roman" w:cs="Times New Roman"/>
          <w:sz w:val="28"/>
          <w:szCs w:val="28"/>
          <w:lang w:eastAsia="ru-RU"/>
        </w:rPr>
        <w:t xml:space="preserve"> - го </w:t>
      </w:r>
      <w:r w:rsidRPr="00AC62F3">
        <w:rPr>
          <w:rFonts w:ascii="Times New Roman" w:eastAsia="Times New Roman" w:hAnsi="Times New Roman" w:cs="Times New Roman"/>
          <w:sz w:val="28"/>
          <w:szCs w:val="28"/>
          <w:lang w:eastAsia="ru-RU"/>
        </w:rPr>
        <w:lastRenderedPageBreak/>
        <w:t>фактора;</w:t>
      </w:r>
    </w:p>
    <w:p w:rsidR="009B251D" w:rsidRPr="00AC62F3" w:rsidRDefault="009B251D" w:rsidP="009B251D">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ab/>
      </w:r>
      <m:oMath>
        <m:sSub>
          <m:sSubPr>
            <m:ctrlPr>
              <w:rPr>
                <w:rFonts w:ascii="Cambria Math" w:eastAsia="Times New Roman" w:hAnsi="Cambria Math" w:cs="Times New Roman"/>
                <w:sz w:val="28"/>
                <w:szCs w:val="28"/>
                <w:lang w:val="en-US" w:eastAsia="ru-RU"/>
              </w:rPr>
            </m:ctrlPr>
          </m:sSubPr>
          <m:e>
            <m:r>
              <m:rPr>
                <m:sty m:val="p"/>
              </m:rPr>
              <w:rPr>
                <w:rFonts w:ascii="Cambria Math" w:eastAsia="Times New Roman" w:hAnsi="Cambria Math" w:cs="Times New Roman"/>
                <w:sz w:val="28"/>
                <w:szCs w:val="28"/>
                <w:lang w:val="en-US" w:eastAsia="ru-RU"/>
              </w:rPr>
              <m:t>R</m:t>
            </m:r>
          </m:e>
          <m:sub>
            <m:r>
              <m:rPr>
                <m:sty m:val="p"/>
              </m:rPr>
              <w:rPr>
                <w:rFonts w:ascii="Cambria Math" w:eastAsia="Times New Roman" w:hAnsi="Cambria Math" w:cs="Times New Roman"/>
                <w:sz w:val="28"/>
                <w:szCs w:val="28"/>
                <w:lang w:eastAsia="ru-RU"/>
              </w:rPr>
              <m:t xml:space="preserve">усл </m:t>
            </m:r>
            <m:r>
              <m:rPr>
                <m:sty m:val="p"/>
              </m:rPr>
              <w:rPr>
                <w:rFonts w:ascii="Cambria Math" w:eastAsia="Times New Roman" w:hAnsi="Cambria Math" w:cs="Times New Roman"/>
                <w:sz w:val="28"/>
                <w:szCs w:val="28"/>
                <w:lang w:val="en-US" w:eastAsia="ru-RU"/>
              </w:rPr>
              <m:t>k</m:t>
            </m:r>
            <m:r>
              <m:rPr>
                <m:sty m:val="p"/>
              </m:rPr>
              <w:rPr>
                <w:rFonts w:ascii="Cambria Math" w:eastAsia="Times New Roman" w:hAnsi="Cambria Math" w:cs="Times New Roman"/>
                <w:sz w:val="28"/>
                <w:szCs w:val="28"/>
                <w:lang w:eastAsia="ru-RU"/>
              </w:rPr>
              <m:t>-1</m:t>
            </m:r>
          </m:sub>
        </m:sSub>
      </m:oMath>
      <w:r w:rsidRPr="00AC62F3">
        <w:rPr>
          <w:rFonts w:ascii="Times New Roman" w:eastAsia="Times New Roman" w:hAnsi="Times New Roman" w:cs="Times New Roman"/>
          <w:sz w:val="28"/>
          <w:szCs w:val="28"/>
          <w:lang w:eastAsia="ru-RU"/>
        </w:rPr>
        <w:t xml:space="preserve"> - значение результативного показателя с учетом изменения </w:t>
      </w:r>
      <m:oMath>
        <m:r>
          <m:rPr>
            <m:sty m:val="p"/>
          </m:rPr>
          <w:rPr>
            <w:rFonts w:ascii="Cambria Math" w:eastAsia="Times New Roman" w:hAnsi="Cambria Math" w:cs="Times New Roman"/>
            <w:sz w:val="28"/>
            <w:szCs w:val="28"/>
            <w:lang w:eastAsia="ru-RU"/>
          </w:rPr>
          <m:t>k-1</m:t>
        </m:r>
      </m:oMath>
      <w:r w:rsidRPr="00AC62F3">
        <w:rPr>
          <w:rFonts w:ascii="Times New Roman" w:eastAsia="Times New Roman" w:hAnsi="Times New Roman" w:cs="Times New Roman"/>
          <w:sz w:val="28"/>
          <w:szCs w:val="28"/>
          <w:lang w:eastAsia="ru-RU"/>
        </w:rPr>
        <w:t xml:space="preserve"> - го фактора.</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При этом общая величина изменения результативного показателя в отчетном периоде должна быть равна сумме величин его изменения под влиянием всех факторов, т. е. должно выполняться равенство  (5):</w:t>
      </w:r>
    </w:p>
    <w:p w:rsidR="009B251D" w:rsidRPr="00AC62F3" w:rsidRDefault="009B251D" w:rsidP="009B251D">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ParaPr>
          <m:jc m:val="right"/>
        </m:oMathParaPr>
        <m:oMath>
          <m:r>
            <m:rPr>
              <m:sty m:val="p"/>
            </m:rPr>
            <w:rPr>
              <w:rFonts w:ascii="Cambria Math" w:eastAsia="Times New Roman" w:hAnsi="Cambria Math" w:cs="Times New Roman"/>
              <w:sz w:val="28"/>
              <w:szCs w:val="28"/>
              <w:lang w:val="en-US" w:eastAsia="ru-RU"/>
            </w:rPr>
            <m:t>Δ</m:t>
          </m:r>
          <m:sSub>
            <m:sSubPr>
              <m:ctrlPr>
                <w:rPr>
                  <w:rFonts w:ascii="Cambria Math" w:eastAsia="Times New Roman" w:hAnsi="Cambria Math" w:cs="Times New Roman"/>
                  <w:sz w:val="28"/>
                  <w:szCs w:val="28"/>
                  <w:lang w:val="en-US" w:eastAsia="ru-RU"/>
                </w:rPr>
              </m:ctrlPr>
            </m:sSubPr>
            <m:e>
              <m:r>
                <m:rPr>
                  <m:sty m:val="p"/>
                </m:rPr>
                <w:rPr>
                  <w:rFonts w:ascii="Cambria Math" w:eastAsia="Times New Roman" w:hAnsi="Cambria Math" w:cs="Times New Roman"/>
                  <w:sz w:val="28"/>
                  <w:szCs w:val="28"/>
                  <w:lang w:val="en-US" w:eastAsia="ru-RU"/>
                </w:rPr>
                <m:t>R</m:t>
              </m:r>
            </m:e>
            <m:sub>
              <m:r>
                <m:rPr>
                  <m:sty m:val="p"/>
                </m:rPr>
                <w:rPr>
                  <w:rFonts w:ascii="Cambria Math" w:eastAsia="Times New Roman" w:hAnsi="Cambria Math" w:cs="Times New Roman"/>
                  <w:sz w:val="28"/>
                  <w:szCs w:val="28"/>
                  <w:lang w:eastAsia="ru-RU"/>
                </w:rPr>
                <m:t>общ</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 xml:space="preserve"> </m:t>
              </m:r>
              <m:r>
                <m:rPr>
                  <m:sty m:val="p"/>
                </m:rPr>
                <w:rPr>
                  <w:rFonts w:ascii="Cambria Math" w:eastAsia="Times New Roman" w:hAnsi="Times New Roman" w:cs="Times New Roman"/>
                  <w:sz w:val="28"/>
                  <w:szCs w:val="28"/>
                  <w:lang w:eastAsia="ru-RU"/>
                </w:rPr>
                <m:t>отчет</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 xml:space="preserve"> </m:t>
              </m:r>
              <m:r>
                <m:rPr>
                  <m:sty m:val="p"/>
                </m:rPr>
                <w:rPr>
                  <w:rFonts w:ascii="Cambria Math" w:eastAsia="Times New Roman" w:hAnsi="Times New Roman" w:cs="Times New Roman"/>
                  <w:sz w:val="28"/>
                  <w:szCs w:val="28"/>
                  <w:lang w:eastAsia="ru-RU"/>
                </w:rPr>
                <m:t>базис</m:t>
              </m:r>
            </m:sub>
          </m:sSub>
          <m:r>
            <m:rPr>
              <m:sty m:val="p"/>
            </m:rPr>
            <w:rPr>
              <w:rFonts w:ascii="Cambria Math" w:eastAsia="Times New Roman" w:hAnsi="Cambria Math" w:cs="Times New Roman"/>
              <w:sz w:val="28"/>
              <w:szCs w:val="28"/>
              <w:lang w:eastAsia="ru-RU"/>
            </w:rPr>
            <m:t>=</m:t>
          </m:r>
          <m:nary>
            <m:naryPr>
              <m:chr m:val="∑"/>
              <m:subHide m:val="1"/>
              <m:supHide m:val="1"/>
              <m:ctrlPr>
                <w:rPr>
                  <w:rFonts w:ascii="Cambria Math" w:eastAsia="Times New Roman" w:hAnsi="Cambria Math" w:cs="Times New Roman"/>
                  <w:sz w:val="28"/>
                  <w:szCs w:val="28"/>
                  <w:lang w:eastAsia="ru-RU"/>
                </w:rPr>
              </m:ctrlPr>
            </m:naryPr>
            <m:sub/>
            <m:sup/>
            <m:e>
              <m:r>
                <m:rPr>
                  <m:sty m:val="p"/>
                </m:rPr>
                <w:rPr>
                  <w:rFonts w:ascii="Cambria Math" w:eastAsia="Times New Roman" w:hAnsi="Cambria Math" w:cs="Times New Roman"/>
                  <w:sz w:val="28"/>
                  <w:szCs w:val="28"/>
                  <w:lang w:val="en-US" w:eastAsia="ru-RU"/>
                </w:rPr>
                <m:t>Δ</m:t>
              </m:r>
              <m:sSub>
                <m:sSubPr>
                  <m:ctrlPr>
                    <w:rPr>
                      <w:rFonts w:ascii="Cambria Math" w:eastAsia="Times New Roman" w:hAnsi="Cambria Math" w:cs="Times New Roman"/>
                      <w:sz w:val="28"/>
                      <w:szCs w:val="28"/>
                      <w:lang w:val="en-US" w:eastAsia="ru-RU"/>
                    </w:rPr>
                  </m:ctrlPr>
                </m:sSubPr>
                <m:e>
                  <m:r>
                    <m:rPr>
                      <m:sty m:val="p"/>
                    </m:rPr>
                    <w:rPr>
                      <w:rFonts w:ascii="Cambria Math" w:eastAsia="Times New Roman" w:hAnsi="Cambria Math" w:cs="Times New Roman"/>
                      <w:sz w:val="28"/>
                      <w:szCs w:val="28"/>
                      <w:lang w:val="en-US" w:eastAsia="ru-RU"/>
                    </w:rPr>
                    <m:t>R</m:t>
                  </m:r>
                </m:e>
                <m:sub>
                  <m:r>
                    <m:rPr>
                      <m:sty m:val="p"/>
                    </m:rPr>
                    <w:rPr>
                      <w:rFonts w:ascii="Cambria Math" w:eastAsia="Times New Roman" w:hAnsi="Cambria Math" w:cs="Times New Roman"/>
                      <w:sz w:val="28"/>
                      <w:szCs w:val="28"/>
                      <w:lang w:val="en-US" w:eastAsia="ru-RU"/>
                    </w:rPr>
                    <m:t xml:space="preserve">k </m:t>
                  </m:r>
                </m:sub>
              </m:sSub>
              <m:r>
                <m:rPr>
                  <m:sty m:val="p"/>
                </m:rPr>
                <w:rPr>
                  <w:rFonts w:ascii="Cambria Math" w:eastAsia="Times New Roman" w:hAnsi="Cambria Math" w:cs="Times New Roman"/>
                  <w:sz w:val="28"/>
                  <w:szCs w:val="28"/>
                  <w:lang w:val="en-US" w:eastAsia="ru-RU"/>
                </w:rPr>
                <m:t>,                        (5)</m:t>
              </m:r>
            </m:e>
          </m:nary>
        </m:oMath>
      </m:oMathPara>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 xml:space="preserve">где </w:t>
      </w:r>
      <m:oMath>
        <m:r>
          <m:rPr>
            <m:sty m:val="p"/>
          </m:rPr>
          <w:rPr>
            <w:rFonts w:ascii="Cambria Math" w:eastAsia="Times New Roman" w:hAnsi="Cambria Math" w:cs="Times New Roman"/>
            <w:sz w:val="28"/>
            <w:szCs w:val="28"/>
            <w:lang w:val="en-US" w:eastAsia="ru-RU"/>
          </w:rPr>
          <m:t>Δ</m:t>
        </m:r>
        <m:sSub>
          <m:sSubPr>
            <m:ctrlPr>
              <w:rPr>
                <w:rFonts w:ascii="Cambria Math" w:eastAsia="Times New Roman" w:hAnsi="Cambria Math" w:cs="Times New Roman"/>
                <w:sz w:val="28"/>
                <w:szCs w:val="28"/>
                <w:lang w:val="en-US" w:eastAsia="ru-RU"/>
              </w:rPr>
            </m:ctrlPr>
          </m:sSubPr>
          <m:e>
            <m:r>
              <m:rPr>
                <m:sty m:val="p"/>
              </m:rPr>
              <w:rPr>
                <w:rFonts w:ascii="Cambria Math" w:eastAsia="Times New Roman" w:hAnsi="Cambria Math" w:cs="Times New Roman"/>
                <w:sz w:val="28"/>
                <w:szCs w:val="28"/>
                <w:lang w:val="en-US" w:eastAsia="ru-RU"/>
              </w:rPr>
              <m:t>R</m:t>
            </m:r>
          </m:e>
          <m:sub>
            <m:r>
              <m:rPr>
                <m:sty m:val="p"/>
              </m:rPr>
              <w:rPr>
                <w:rFonts w:ascii="Cambria Math" w:eastAsia="Times New Roman" w:hAnsi="Cambria Math" w:cs="Times New Roman"/>
                <w:sz w:val="28"/>
                <w:szCs w:val="28"/>
                <w:lang w:eastAsia="ru-RU"/>
              </w:rPr>
              <m:t>общ</m:t>
            </m:r>
          </m:sub>
        </m:sSub>
      </m:oMath>
      <w:r w:rsidRPr="00AC62F3">
        <w:rPr>
          <w:rFonts w:ascii="Times New Roman" w:eastAsia="Times New Roman" w:hAnsi="Times New Roman" w:cs="Times New Roman"/>
          <w:sz w:val="28"/>
          <w:szCs w:val="28"/>
          <w:lang w:eastAsia="ru-RU"/>
        </w:rPr>
        <w:t xml:space="preserve"> –  общая величина изменения результативного показателя</w:t>
      </w:r>
      <w:r w:rsidRPr="00AC62F3">
        <w:rPr>
          <w:rFonts w:ascii="Times New Roman" w:eastAsia="Times New Roman" w:hAnsi="Times New Roman" w:cs="Times New Roman"/>
          <w:sz w:val="28"/>
          <w:szCs w:val="28"/>
          <w:vertAlign w:val="superscript"/>
          <w:lang w:eastAsia="ru-RU"/>
        </w:rPr>
        <w:footnoteReference w:id="40"/>
      </w:r>
      <w:r w:rsidRPr="00AC62F3">
        <w:rPr>
          <w:rFonts w:ascii="Times New Roman" w:eastAsia="Times New Roman" w:hAnsi="Times New Roman" w:cs="Times New Roman"/>
          <w:sz w:val="28"/>
          <w:szCs w:val="28"/>
          <w:lang w:eastAsia="ru-RU"/>
        </w:rPr>
        <w:t>.</w:t>
      </w:r>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 xml:space="preserve">В детерминированном факторном анализе, также, выделяются факторы различных уровней подчинения, обусловливающих последовательность исследования факторов в модели. В данном случае факторы «количество продукции </w:t>
      </w:r>
      <m:oMath>
        <m:r>
          <m:rPr>
            <m:sty m:val="p"/>
          </m:rPr>
          <w:rPr>
            <w:rFonts w:ascii="Cambria Math" w:eastAsia="Times New Roman" w:hAnsi="Cambria Math" w:cs="Times New Roman"/>
            <w:sz w:val="28"/>
            <w:szCs w:val="28"/>
            <w:lang w:eastAsia="ru-RU"/>
          </w:rPr>
          <m:t>i</m:t>
        </m:r>
      </m:oMath>
      <w:r w:rsidRPr="00AC62F3">
        <w:rPr>
          <w:rFonts w:ascii="Times New Roman" w:eastAsia="Times New Roman" w:hAnsi="Times New Roman" w:cs="Times New Roman"/>
          <w:sz w:val="28"/>
          <w:szCs w:val="28"/>
          <w:lang w:eastAsia="ru-RU"/>
        </w:rPr>
        <w:t xml:space="preserve"> – го вида», «цена единицы продукции </w:t>
      </w:r>
      <m:oMath>
        <m:r>
          <m:rPr>
            <m:sty m:val="p"/>
          </m:rPr>
          <w:rPr>
            <w:rFonts w:ascii="Cambria Math" w:eastAsia="Times New Roman" w:hAnsi="Cambria Math" w:cs="Times New Roman"/>
            <w:sz w:val="28"/>
            <w:szCs w:val="28"/>
            <w:lang w:eastAsia="ru-RU"/>
          </w:rPr>
          <m:t>i</m:t>
        </m:r>
      </m:oMath>
      <w:r w:rsidRPr="00AC62F3">
        <w:rPr>
          <w:rFonts w:ascii="Times New Roman" w:eastAsia="Times New Roman" w:hAnsi="Times New Roman" w:cs="Times New Roman"/>
          <w:sz w:val="28"/>
          <w:szCs w:val="28"/>
          <w:lang w:eastAsia="ru-RU"/>
        </w:rPr>
        <w:t xml:space="preserve"> – го вида» и «себестоимость единицы продукции </w:t>
      </w:r>
      <m:oMath>
        <m:r>
          <m:rPr>
            <m:sty m:val="p"/>
          </m:rPr>
          <w:rPr>
            <w:rFonts w:ascii="Cambria Math" w:eastAsia="Times New Roman" w:hAnsi="Cambria Math" w:cs="Times New Roman"/>
            <w:sz w:val="28"/>
            <w:szCs w:val="28"/>
            <w:lang w:eastAsia="ru-RU"/>
          </w:rPr>
          <m:t>i</m:t>
        </m:r>
      </m:oMath>
      <w:r w:rsidRPr="00AC62F3">
        <w:rPr>
          <w:rFonts w:ascii="Times New Roman" w:eastAsia="Times New Roman" w:hAnsi="Times New Roman" w:cs="Times New Roman"/>
          <w:sz w:val="28"/>
          <w:szCs w:val="28"/>
          <w:lang w:eastAsia="ru-RU"/>
        </w:rPr>
        <w:t xml:space="preserve"> – го вида» относятся к факторам первого уровня. Для детализированного изучения причин изменения рентабельности целесообразно исследовать факторы второго порядка, к которым в данном случае относятся факторы, предопределившие изменение уровня цен и себестоимости. Для фактора «цена единицы продукции </w:t>
      </w:r>
      <m:oMath>
        <m:r>
          <m:rPr>
            <m:sty m:val="p"/>
          </m:rPr>
          <w:rPr>
            <w:rFonts w:ascii="Cambria Math" w:eastAsia="Times New Roman" w:hAnsi="Cambria Math" w:cs="Times New Roman"/>
            <w:sz w:val="28"/>
            <w:szCs w:val="28"/>
            <w:lang w:eastAsia="ru-RU"/>
          </w:rPr>
          <m:t>i</m:t>
        </m:r>
      </m:oMath>
      <w:r w:rsidRPr="00AC62F3">
        <w:rPr>
          <w:rFonts w:ascii="Times New Roman" w:eastAsia="Times New Roman" w:hAnsi="Times New Roman" w:cs="Times New Roman"/>
          <w:sz w:val="28"/>
          <w:szCs w:val="28"/>
          <w:lang w:eastAsia="ru-RU"/>
        </w:rPr>
        <w:t xml:space="preserve"> – го вида» таковыми могут выступать следующие:</w:t>
      </w:r>
    </w:p>
    <w:p w:rsidR="009B251D" w:rsidRPr="00AC62F3" w:rsidRDefault="009B251D" w:rsidP="003C23EE">
      <w:pPr>
        <w:widowControl w:val="0"/>
        <w:numPr>
          <w:ilvl w:val="0"/>
          <w:numId w:val="25"/>
        </w:numPr>
        <w:tabs>
          <w:tab w:val="left" w:pos="851"/>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изменение цен в связи с инфляцией;</w:t>
      </w:r>
    </w:p>
    <w:p w:rsidR="009B251D" w:rsidRPr="00AC62F3" w:rsidRDefault="009B251D" w:rsidP="003C23EE">
      <w:pPr>
        <w:widowControl w:val="0"/>
        <w:numPr>
          <w:ilvl w:val="0"/>
          <w:numId w:val="25"/>
        </w:numPr>
        <w:tabs>
          <w:tab w:val="left" w:pos="851"/>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изменение качества продукции;</w:t>
      </w:r>
    </w:p>
    <w:p w:rsidR="009B251D" w:rsidRPr="00AC62F3" w:rsidRDefault="009B251D" w:rsidP="003C23EE">
      <w:pPr>
        <w:widowControl w:val="0"/>
        <w:numPr>
          <w:ilvl w:val="0"/>
          <w:numId w:val="25"/>
        </w:numPr>
        <w:tabs>
          <w:tab w:val="left" w:pos="851"/>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 xml:space="preserve">изменение рынков сбыта продукции. </w:t>
      </w:r>
    </w:p>
    <w:p w:rsidR="009B251D" w:rsidRPr="00AC62F3" w:rsidRDefault="009B251D" w:rsidP="009B251D">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ab/>
        <w:t>Следующий показатель – коэффициент валовой рентабельности, определяемый в соответствии с формулой (6):</w:t>
      </w:r>
    </w:p>
    <w:p w:rsidR="009B251D" w:rsidRPr="00AC62F3" w:rsidRDefault="009B251D" w:rsidP="009B251D">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m:oMathPara>
        <m:oMathParaPr>
          <m:jc m:val="right"/>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R</m:t>
              </m:r>
            </m:e>
            <m:sub>
              <m:r>
                <m:rPr>
                  <m:sty m:val="p"/>
                </m:rPr>
                <w:rPr>
                  <w:rFonts w:ascii="Cambria Math" w:eastAsia="Times New Roman" w:hAnsi="Cambria Math" w:cs="Times New Roman"/>
                  <w:sz w:val="28"/>
                  <w:szCs w:val="28"/>
                  <w:lang w:eastAsia="ru-RU"/>
                </w:rPr>
                <m:t>в</m:t>
              </m:r>
            </m:sub>
          </m:sSub>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ВП</m:t>
              </m:r>
            </m:num>
            <m:den>
              <m:r>
                <m:rPr>
                  <m:sty m:val="p"/>
                </m:rPr>
                <w:rPr>
                  <w:rFonts w:ascii="Cambria Math" w:eastAsia="Times New Roman" w:hAnsi="Cambria Math" w:cs="Times New Roman"/>
                  <w:sz w:val="28"/>
                  <w:szCs w:val="28"/>
                  <w:lang w:eastAsia="ru-RU"/>
                </w:rPr>
                <m:t>В</m:t>
              </m:r>
            </m:den>
          </m:f>
          <m:r>
            <m:rPr>
              <m:sty m:val="p"/>
            </m:rPr>
            <w:rPr>
              <w:rFonts w:ascii="Cambria Math" w:eastAsia="Times New Roman" w:hAnsi="Cambria Math" w:cs="Times New Roman"/>
              <w:sz w:val="28"/>
              <w:szCs w:val="28"/>
              <w:lang w:val="en-US" w:eastAsia="ru-RU"/>
            </w:rPr>
            <m:t>,</m:t>
          </m:r>
          <m:r>
            <m:rPr>
              <m:sty m:val="p"/>
            </m:rPr>
            <w:rPr>
              <w:rFonts w:ascii="Cambria Math" w:eastAsia="Times New Roman" w:hAnsi="Cambria Math" w:cs="Times New Roman"/>
              <w:sz w:val="28"/>
              <w:szCs w:val="28"/>
              <w:lang w:eastAsia="ru-RU"/>
            </w:rPr>
            <m:t xml:space="preserve">                                                            (6) </m:t>
          </m:r>
        </m:oMath>
      </m:oMathPara>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где ВП – валовая прибыль.</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lastRenderedPageBreak/>
        <w:t>Данный коэффициент показывает, сколько валовой прибыли приходится на единицу выручки. Т. о. учитываются финансовые результаты с учетом доходов реализации продукции и затрат на ее производство, но без учета коммерческих и управленческих расходов, а также прочих доходов и расходов предприятия.</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Факторная модель валовой рентабельности имеет вид (7):</w:t>
      </w:r>
    </w:p>
    <w:p w:rsidR="009B251D" w:rsidRPr="00AC62F3" w:rsidRDefault="009B251D" w:rsidP="009B251D">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ParaPr>
          <m:jc m:val="right"/>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в</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ВП</m:t>
              </m:r>
            </m:num>
            <m:den>
              <m:r>
                <m:rPr>
                  <m:sty m:val="p"/>
                </m:rPr>
                <w:rPr>
                  <w:rFonts w:ascii="Cambria Math" w:eastAsia="Times New Roman" w:hAnsi="Times New Roman" w:cs="Times New Roman"/>
                  <w:sz w:val="28"/>
                  <w:szCs w:val="28"/>
                  <w:lang w:eastAsia="ru-RU"/>
                </w:rPr>
                <m:t>В</m:t>
              </m:r>
            </m:den>
          </m:f>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i</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i</m:t>
                      </m:r>
                    </m:sub>
                  </m:sSub>
                </m:e>
              </m:d>
            </m:num>
            <m:den>
              <m:nary>
                <m:naryPr>
                  <m:chr m:val="∑"/>
                  <m:limLoc m:val="undOvr"/>
                  <m:subHide m:val="1"/>
                  <m:supHide m:val="1"/>
                  <m:ctrlPr>
                    <w:rPr>
                      <w:rFonts w:ascii="Cambria Math" w:eastAsia="Times New Roman" w:hAnsi="Cambria Math" w:cs="Times New Roman"/>
                      <w:sz w:val="28"/>
                      <w:szCs w:val="28"/>
                      <w:lang w:eastAsia="ru-RU"/>
                    </w:rPr>
                  </m:ctrlPr>
                </m:naryPr>
                <m:sub/>
                <m:sup/>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i</m:t>
                      </m:r>
                    </m:sub>
                  </m:sSub>
                </m:e>
              </m:nary>
            </m:den>
          </m:f>
          <m:r>
            <m:rPr>
              <m:sty m:val="p"/>
            </m:rPr>
            <w:rPr>
              <w:rFonts w:ascii="Cambria Math" w:eastAsia="Times New Roman" w:hAnsi="Times New Roman" w:cs="Times New Roman"/>
              <w:sz w:val="28"/>
              <w:szCs w:val="28"/>
              <w:lang w:eastAsia="ru-RU"/>
            </w:rPr>
            <m:t xml:space="preserve"> ,                                               </m:t>
          </m:r>
          <m:d>
            <m:dPr>
              <m:ctrlPr>
                <w:rPr>
                  <w:rFonts w:ascii="Cambria Math" w:eastAsia="Times New Roman" w:hAnsi="Cambria Math" w:cs="Times New Roman"/>
                  <w:sz w:val="28"/>
                  <w:szCs w:val="28"/>
                  <w:lang w:eastAsia="ru-RU"/>
                </w:rPr>
              </m:ctrlPr>
            </m:dPr>
            <m:e>
              <m:r>
                <m:rPr>
                  <m:sty m:val="p"/>
                </m:rPr>
                <w:rPr>
                  <w:rFonts w:ascii="Cambria Math" w:eastAsia="Times New Roman" w:hAnsi="Times New Roman" w:cs="Times New Roman"/>
                  <w:sz w:val="28"/>
                  <w:szCs w:val="28"/>
                  <w:lang w:eastAsia="ru-RU"/>
                </w:rPr>
                <m:t>7</m:t>
              </m:r>
            </m:e>
          </m:d>
        </m:oMath>
      </m:oMathPara>
    </w:p>
    <w:p w:rsidR="009B251D" w:rsidRPr="00AC62F3" w:rsidRDefault="009B251D" w:rsidP="009B251D">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ab/>
      </w:r>
    </w:p>
    <w:p w:rsidR="009B251D"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В группу показателей рентабельности продаж также входит коэффициент чистой рентабельности продаж, рассчитываемый по формуле (8):</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ParaPr>
          <m:jc m:val="right"/>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R</m:t>
              </m:r>
            </m:e>
            <m:sub>
              <m:r>
                <m:rPr>
                  <m:sty m:val="p"/>
                </m:rPr>
                <w:rPr>
                  <w:rFonts w:ascii="Cambria Math" w:eastAsia="Times New Roman" w:hAnsi="Cambria Math" w:cs="Times New Roman"/>
                  <w:sz w:val="28"/>
                  <w:szCs w:val="28"/>
                  <w:lang w:eastAsia="ru-RU"/>
                </w:rPr>
                <m:t>пр ч</m:t>
              </m:r>
            </m:sub>
          </m:sSub>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ЧП</m:t>
              </m:r>
            </m:num>
            <m:den>
              <m:r>
                <m:rPr>
                  <m:sty m:val="p"/>
                </m:rPr>
                <w:rPr>
                  <w:rFonts w:ascii="Cambria Math" w:eastAsia="Times New Roman" w:hAnsi="Cambria Math" w:cs="Times New Roman"/>
                  <w:sz w:val="28"/>
                  <w:szCs w:val="28"/>
                  <w:lang w:eastAsia="ru-RU"/>
                </w:rPr>
                <m:t>В</m:t>
              </m:r>
            </m:den>
          </m:f>
          <m:r>
            <m:rPr>
              <m:sty m:val="p"/>
            </m:rPr>
            <w:rPr>
              <w:rFonts w:ascii="Cambria Math" w:eastAsia="Times New Roman" w:hAnsi="Cambria Math" w:cs="Times New Roman"/>
              <w:sz w:val="28"/>
              <w:szCs w:val="28"/>
              <w:lang w:val="en-US" w:eastAsia="ru-RU"/>
            </w:rPr>
            <m:t>,</m:t>
          </m:r>
          <m:r>
            <m:rPr>
              <m:sty m:val="p"/>
            </m:rPr>
            <w:rPr>
              <w:rFonts w:ascii="Cambria Math" w:eastAsia="Times New Roman" w:hAnsi="Cambria Math" w:cs="Times New Roman"/>
              <w:sz w:val="28"/>
              <w:szCs w:val="28"/>
              <w:lang w:eastAsia="ru-RU"/>
            </w:rPr>
            <m:t xml:space="preserve">                                                          (8)</m:t>
          </m:r>
        </m:oMath>
      </m:oMathPara>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где ЧП – чистая прибыль.</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Данный коэффициент показывает объем чистой прибыли, приходящийся на единицу выручки и является наиболее точным показателем рентабельности продаж, учитывающим все финансовые результаты и затраты, а также налоговые отчисления предприятия. Факторная модель чистой рентабельности имеет вид (9):</w:t>
      </w:r>
    </w:p>
    <w:p w:rsidR="009B251D" w:rsidRPr="00AC62F3" w:rsidRDefault="009B251D" w:rsidP="009B251D">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ParaPr>
          <m:jc m:val="right"/>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пр</m:t>
              </m:r>
              <m:r>
                <m:rPr>
                  <m:sty m:val="p"/>
                </m:rPr>
                <w:rPr>
                  <w:rFonts w:ascii="Cambria Math" w:eastAsia="Times New Roman" w:hAnsi="Times New Roman" w:cs="Times New Roman"/>
                  <w:sz w:val="28"/>
                  <w:szCs w:val="28"/>
                  <w:lang w:eastAsia="ru-RU"/>
                </w:rPr>
                <m:t xml:space="preserve"> </m:t>
              </m:r>
              <m:r>
                <m:rPr>
                  <m:sty m:val="p"/>
                </m:rPr>
                <w:rPr>
                  <w:rFonts w:ascii="Cambria Math" w:eastAsia="Times New Roman" w:hAnsi="Times New Roman" w:cs="Times New Roman"/>
                  <w:sz w:val="28"/>
                  <w:szCs w:val="28"/>
                  <w:lang w:eastAsia="ru-RU"/>
                </w:rPr>
                <m:t>ч</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ЧП</m:t>
              </m:r>
            </m:num>
            <m:den>
              <m:r>
                <m:rPr>
                  <m:sty m:val="p"/>
                </m:rPr>
                <w:rPr>
                  <w:rFonts w:ascii="Cambria Math" w:eastAsia="Times New Roman" w:hAnsi="Times New Roman" w:cs="Times New Roman"/>
                  <w:sz w:val="28"/>
                  <w:szCs w:val="28"/>
                  <w:lang w:eastAsia="ru-RU"/>
                </w:rPr>
                <m:t>В</m:t>
              </m:r>
            </m:den>
          </m:f>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i</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i</m:t>
                      </m:r>
                    </m:sub>
                  </m:sSub>
                </m:e>
              </m:d>
              <m:r>
                <m:rPr>
                  <m:sty m:val="p"/>
                </m:rPr>
                <w:rPr>
                  <w:rFonts w:ascii="Cambria Math" w:eastAsia="Times New Roman" w:hAnsi="Cambria Math" w:cs="Times New Roman"/>
                  <w:sz w:val="28"/>
                  <w:szCs w:val="28"/>
                  <w:lang w:eastAsia="ru-RU"/>
                </w:rPr>
                <m:t>-КР-УР±ПДР-Н</m:t>
              </m:r>
            </m:num>
            <m:den>
              <m:nary>
                <m:naryPr>
                  <m:chr m:val="∑"/>
                  <m:limLoc m:val="undOvr"/>
                  <m:subHide m:val="1"/>
                  <m:supHide m:val="1"/>
                  <m:ctrlPr>
                    <w:rPr>
                      <w:rFonts w:ascii="Cambria Math" w:eastAsia="Times New Roman" w:hAnsi="Cambria Math" w:cs="Times New Roman"/>
                      <w:sz w:val="28"/>
                      <w:szCs w:val="28"/>
                      <w:lang w:eastAsia="ru-RU"/>
                    </w:rPr>
                  </m:ctrlPr>
                </m:naryPr>
                <m:sub/>
                <m:sup/>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i</m:t>
                      </m:r>
                    </m:sub>
                  </m:sSub>
                </m:e>
              </m:nary>
            </m:den>
          </m:f>
          <m:r>
            <m:rPr>
              <m:sty m:val="p"/>
            </m:rPr>
            <w:rPr>
              <w:rFonts w:ascii="Cambria Math" w:eastAsia="Times New Roman" w:hAnsi="Times New Roman" w:cs="Times New Roman"/>
              <w:sz w:val="28"/>
              <w:szCs w:val="28"/>
              <w:lang w:eastAsia="ru-RU"/>
            </w:rPr>
            <m:t xml:space="preserve"> ,             </m:t>
          </m:r>
          <m:d>
            <m:dPr>
              <m:ctrlPr>
                <w:rPr>
                  <w:rFonts w:ascii="Cambria Math" w:eastAsia="Times New Roman" w:hAnsi="Cambria Math" w:cs="Times New Roman"/>
                  <w:sz w:val="28"/>
                  <w:szCs w:val="28"/>
                  <w:lang w:eastAsia="ru-RU"/>
                </w:rPr>
              </m:ctrlPr>
            </m:dPr>
            <m:e>
              <m:r>
                <m:rPr>
                  <m:sty m:val="p"/>
                </m:rPr>
                <w:rPr>
                  <w:rFonts w:ascii="Cambria Math" w:eastAsia="Times New Roman" w:hAnsi="Times New Roman" w:cs="Times New Roman"/>
                  <w:sz w:val="28"/>
                  <w:szCs w:val="28"/>
                  <w:lang w:eastAsia="ru-RU"/>
                </w:rPr>
                <m:t>9</m:t>
              </m:r>
            </m:e>
          </m:d>
        </m:oMath>
      </m:oMathPara>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где ПДР – прочие доходы и расходы, в т. ч. проценты к получению и проценты к уплате;</w:t>
      </w:r>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Н – налог на прибыль.</w:t>
      </w:r>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 xml:space="preserve">Целесообразно также осуществление факторного анализа рентабельности продаж отдельных видов продукции. Факторная модель соответствующих </w:t>
      </w:r>
      <w:r w:rsidRPr="00AC62F3">
        <w:rPr>
          <w:rFonts w:ascii="Times New Roman" w:eastAsia="Times New Roman" w:hAnsi="Times New Roman" w:cs="Times New Roman"/>
          <w:sz w:val="28"/>
          <w:szCs w:val="28"/>
          <w:lang w:eastAsia="ru-RU"/>
        </w:rPr>
        <w:lastRenderedPageBreak/>
        <w:t>показателей имеет вид (10):</w:t>
      </w:r>
    </w:p>
    <w:p w:rsidR="009B251D" w:rsidRPr="00AC62F3" w:rsidRDefault="009B251D" w:rsidP="009B251D">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ParaPr>
          <m:jc m:val="right"/>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пр</m:t>
              </m:r>
              <m:r>
                <m:rPr>
                  <m:sty m:val="p"/>
                </m:rPr>
                <w:rPr>
                  <w:rFonts w:ascii="Cambria Math" w:eastAsia="Times New Roman" w:hAnsi="Times New Roman" w:cs="Times New Roman"/>
                  <w:sz w:val="28"/>
                  <w:szCs w:val="28"/>
                  <w:lang w:eastAsia="ru-RU"/>
                </w:rPr>
                <m:t xml:space="preserve"> </m:t>
              </m:r>
              <m:r>
                <m:rPr>
                  <m:sty m:val="p"/>
                </m:rPr>
                <w:rPr>
                  <w:rFonts w:ascii="Cambria Math" w:eastAsia="Times New Roman" w:hAnsi="Times New Roman" w:cs="Times New Roman"/>
                  <w:sz w:val="28"/>
                  <w:szCs w:val="28"/>
                  <w:lang w:val="en-US" w:eastAsia="ru-RU"/>
                </w:rPr>
                <m:t>i</m:t>
              </m:r>
            </m:sub>
          </m:sSub>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ВП</m:t>
                  </m:r>
                </m:e>
                <m:sub>
                  <m:r>
                    <m:rPr>
                      <m:sty m:val="p"/>
                    </m:rPr>
                    <w:rPr>
                      <w:rFonts w:ascii="Cambria Math" w:eastAsia="Times New Roman" w:hAnsi="Cambria Math" w:cs="Times New Roman"/>
                      <w:sz w:val="28"/>
                      <w:szCs w:val="28"/>
                      <w:lang w:eastAsia="ru-RU"/>
                    </w:rPr>
                    <m:t xml:space="preserve">рп </m:t>
                  </m:r>
                  <m:r>
                    <m:rPr>
                      <m:sty m:val="p"/>
                    </m:rPr>
                    <w:rPr>
                      <w:rFonts w:ascii="Cambria Math" w:eastAsia="Times New Roman" w:hAnsi="Cambria Math" w:cs="Times New Roman"/>
                      <w:sz w:val="28"/>
                      <w:szCs w:val="28"/>
                      <w:lang w:val="en-US" w:eastAsia="ru-RU"/>
                    </w:rPr>
                    <m:t>i</m:t>
                  </m:r>
                </m:sub>
              </m:sSub>
            </m:num>
            <m:den>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В</m:t>
                  </m:r>
                </m:e>
                <m:sub>
                  <m:r>
                    <m:rPr>
                      <m:sty m:val="p"/>
                    </m:rPr>
                    <w:rPr>
                      <w:rFonts w:ascii="Cambria Math" w:eastAsia="Times New Roman" w:hAnsi="Cambria Math" w:cs="Times New Roman"/>
                      <w:sz w:val="28"/>
                      <w:szCs w:val="28"/>
                      <w:lang w:eastAsia="ru-RU"/>
                    </w:rPr>
                    <m:t xml:space="preserve">рп </m:t>
                  </m:r>
                  <m:r>
                    <m:rPr>
                      <m:sty m:val="p"/>
                    </m:rPr>
                    <w:rPr>
                      <w:rFonts w:ascii="Cambria Math" w:eastAsia="Times New Roman" w:hAnsi="Cambria Math" w:cs="Times New Roman"/>
                      <w:sz w:val="28"/>
                      <w:szCs w:val="28"/>
                      <w:lang w:val="en-US" w:eastAsia="ru-RU"/>
                    </w:rPr>
                    <m:t>i</m:t>
                  </m:r>
                </m:sub>
              </m:sSub>
            </m:den>
          </m:f>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i</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i</m:t>
                      </m:r>
                    </m:sub>
                  </m:sSub>
                </m:e>
              </m:d>
            </m:num>
            <m:den>
              <m:sSub>
                <m:sSubPr>
                  <m:ctrlPr>
                    <w:rPr>
                      <w:rFonts w:ascii="Cambria Math" w:eastAsia="Times New Roman" w:hAnsi="Cambria Math" w:cs="Times New Roman"/>
                      <w:sz w:val="28"/>
                      <w:szCs w:val="28"/>
                      <w:lang w:eastAsia="ru-RU"/>
                    </w:rPr>
                  </m:ctrlPr>
                </m:sSub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i</m:t>
                      </m:r>
                    </m:sub>
                  </m:sSub>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m:t>
                  </m:r>
                </m:sub>
              </m:sSub>
            </m:den>
          </m:f>
          <m:r>
            <m:rPr>
              <m:sty m:val="p"/>
            </m:rPr>
            <w:rPr>
              <w:rFonts w:ascii="Cambria Math" w:eastAsia="Times New Roman" w:hAnsi="Cambria Math" w:cs="Times New Roman"/>
              <w:sz w:val="28"/>
              <w:szCs w:val="28"/>
              <w:lang w:val="en-US" w:eastAsia="ru-RU"/>
            </w:rPr>
            <m:t>,                               (10)</m:t>
          </m:r>
        </m:oMath>
      </m:oMathPara>
    </w:p>
    <w:p w:rsidR="009B251D" w:rsidRPr="00AC62F3" w:rsidRDefault="009B251D" w:rsidP="009B251D">
      <w:pPr>
        <w:widowControl w:val="0"/>
        <w:autoSpaceDE w:val="0"/>
        <w:autoSpaceDN w:val="0"/>
        <w:adjustRightInd w:val="0"/>
        <w:spacing w:after="0" w:line="360" w:lineRule="auto"/>
        <w:ind w:left="708"/>
        <w:jc w:val="both"/>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left="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 xml:space="preserve">где </w:t>
      </w: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пр</m:t>
            </m:r>
            <m:r>
              <m:rPr>
                <m:sty m:val="p"/>
              </m:rPr>
              <w:rPr>
                <w:rFonts w:ascii="Cambria Math" w:eastAsia="Times New Roman" w:hAnsi="Times New Roman" w:cs="Times New Roman"/>
                <w:sz w:val="28"/>
                <w:szCs w:val="28"/>
                <w:lang w:eastAsia="ru-RU"/>
              </w:rPr>
              <m:t xml:space="preserve"> </m:t>
            </m:r>
            <m:r>
              <m:rPr>
                <m:sty m:val="p"/>
              </m:rPr>
              <w:rPr>
                <w:rFonts w:ascii="Cambria Math" w:eastAsia="Times New Roman" w:hAnsi="Times New Roman" w:cs="Times New Roman"/>
                <w:sz w:val="28"/>
                <w:szCs w:val="28"/>
                <w:lang w:val="en-US" w:eastAsia="ru-RU"/>
              </w:rPr>
              <m:t>i</m:t>
            </m:r>
          </m:sub>
        </m:sSub>
      </m:oMath>
      <w:r w:rsidRPr="00AC62F3">
        <w:rPr>
          <w:rFonts w:ascii="Times New Roman" w:eastAsia="Times New Roman" w:hAnsi="Times New Roman" w:cs="Times New Roman"/>
          <w:sz w:val="28"/>
          <w:szCs w:val="28"/>
          <w:lang w:eastAsia="ru-RU"/>
        </w:rPr>
        <w:t xml:space="preserve"> - рентабельность продаж продукции </w:t>
      </w:r>
      <m:oMath>
        <m:r>
          <m:rPr>
            <m:sty m:val="p"/>
          </m:rPr>
          <w:rPr>
            <w:rFonts w:ascii="Cambria Math" w:eastAsia="Times New Roman" w:hAnsi="Cambria Math" w:cs="Times New Roman"/>
            <w:sz w:val="28"/>
            <w:szCs w:val="28"/>
            <w:lang w:eastAsia="ru-RU"/>
          </w:rPr>
          <m:t>i</m:t>
        </m:r>
      </m:oMath>
      <w:r w:rsidRPr="00AC62F3">
        <w:rPr>
          <w:rFonts w:ascii="Times New Roman" w:eastAsia="Times New Roman" w:hAnsi="Times New Roman" w:cs="Times New Roman"/>
          <w:sz w:val="28"/>
          <w:szCs w:val="28"/>
          <w:lang w:eastAsia="ru-RU"/>
        </w:rPr>
        <w:t xml:space="preserve"> - го вида;</w:t>
      </w:r>
    </w:p>
    <w:p w:rsidR="009B251D" w:rsidRPr="00AC62F3" w:rsidRDefault="009B251D" w:rsidP="009B251D">
      <w:pPr>
        <w:widowControl w:val="0"/>
        <w:autoSpaceDE w:val="0"/>
        <w:autoSpaceDN w:val="0"/>
        <w:adjustRightInd w:val="0"/>
        <w:spacing w:after="0" w:line="360" w:lineRule="auto"/>
        <w:ind w:left="708"/>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ВП</m:t>
            </m:r>
          </m:e>
          <m:sub>
            <m:r>
              <m:rPr>
                <m:sty m:val="p"/>
              </m:rPr>
              <w:rPr>
                <w:rFonts w:ascii="Cambria Math" w:eastAsia="Times New Roman" w:hAnsi="Cambria Math" w:cs="Times New Roman"/>
                <w:sz w:val="28"/>
                <w:szCs w:val="28"/>
                <w:lang w:eastAsia="ru-RU"/>
              </w:rPr>
              <m:t xml:space="preserve">рп </m:t>
            </m:r>
            <m:r>
              <m:rPr>
                <m:sty m:val="p"/>
              </m:rPr>
              <w:rPr>
                <w:rFonts w:ascii="Cambria Math" w:eastAsia="Times New Roman" w:hAnsi="Cambria Math" w:cs="Times New Roman"/>
                <w:sz w:val="28"/>
                <w:szCs w:val="28"/>
                <w:lang w:val="en-US" w:eastAsia="ru-RU"/>
              </w:rPr>
              <m:t>i</m:t>
            </m:r>
          </m:sub>
        </m:sSub>
      </m:oMath>
      <w:r w:rsidRPr="00AC62F3">
        <w:rPr>
          <w:rFonts w:ascii="Times New Roman" w:eastAsia="Times New Roman" w:hAnsi="Times New Roman" w:cs="Times New Roman"/>
          <w:sz w:val="28"/>
          <w:szCs w:val="28"/>
          <w:lang w:eastAsia="ru-RU"/>
        </w:rPr>
        <w:t xml:space="preserve"> - валовая прибыль от реализации продукции </w:t>
      </w:r>
      <m:oMath>
        <m:r>
          <m:rPr>
            <m:sty m:val="p"/>
          </m:rPr>
          <w:rPr>
            <w:rFonts w:ascii="Cambria Math" w:eastAsia="Times New Roman" w:hAnsi="Cambria Math" w:cs="Times New Roman"/>
            <w:sz w:val="28"/>
            <w:szCs w:val="28"/>
            <w:lang w:eastAsia="ru-RU"/>
          </w:rPr>
          <m:t>i</m:t>
        </m:r>
      </m:oMath>
      <w:r w:rsidRPr="00AC62F3">
        <w:rPr>
          <w:rFonts w:ascii="Times New Roman" w:eastAsia="Times New Roman" w:hAnsi="Times New Roman" w:cs="Times New Roman"/>
          <w:sz w:val="28"/>
          <w:szCs w:val="28"/>
          <w:lang w:eastAsia="ru-RU"/>
        </w:rPr>
        <w:t xml:space="preserve"> - го вида;</w:t>
      </w:r>
    </w:p>
    <w:p w:rsidR="009B251D" w:rsidRPr="00AC62F3" w:rsidRDefault="009B251D" w:rsidP="009B251D">
      <w:pPr>
        <w:widowControl w:val="0"/>
        <w:autoSpaceDE w:val="0"/>
        <w:autoSpaceDN w:val="0"/>
        <w:adjustRightInd w:val="0"/>
        <w:spacing w:after="0" w:line="360" w:lineRule="auto"/>
        <w:ind w:left="708"/>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В</m:t>
            </m:r>
          </m:e>
          <m:sub>
            <m:r>
              <m:rPr>
                <m:sty m:val="p"/>
              </m:rPr>
              <w:rPr>
                <w:rFonts w:ascii="Cambria Math" w:eastAsia="Times New Roman" w:hAnsi="Cambria Math" w:cs="Times New Roman"/>
                <w:sz w:val="28"/>
                <w:szCs w:val="28"/>
                <w:lang w:eastAsia="ru-RU"/>
              </w:rPr>
              <m:t xml:space="preserve">рп </m:t>
            </m:r>
            <m:r>
              <m:rPr>
                <m:sty m:val="p"/>
              </m:rPr>
              <w:rPr>
                <w:rFonts w:ascii="Cambria Math" w:eastAsia="Times New Roman" w:hAnsi="Cambria Math" w:cs="Times New Roman"/>
                <w:sz w:val="28"/>
                <w:szCs w:val="28"/>
                <w:lang w:val="en-US" w:eastAsia="ru-RU"/>
              </w:rPr>
              <m:t>i</m:t>
            </m:r>
          </m:sub>
        </m:sSub>
      </m:oMath>
      <w:r w:rsidRPr="00AC62F3">
        <w:rPr>
          <w:rFonts w:ascii="Times New Roman" w:eastAsia="Times New Roman" w:hAnsi="Times New Roman" w:cs="Times New Roman"/>
          <w:sz w:val="28"/>
          <w:szCs w:val="28"/>
          <w:lang w:eastAsia="ru-RU"/>
        </w:rPr>
        <w:t xml:space="preserve"> - выручка от реализации продукции </w:t>
      </w:r>
      <m:oMath>
        <m:r>
          <m:rPr>
            <m:sty m:val="p"/>
          </m:rPr>
          <w:rPr>
            <w:rFonts w:ascii="Cambria Math" w:eastAsia="Times New Roman" w:hAnsi="Cambria Math" w:cs="Times New Roman"/>
            <w:sz w:val="28"/>
            <w:szCs w:val="28"/>
            <w:lang w:eastAsia="ru-RU"/>
          </w:rPr>
          <m:t>i</m:t>
        </m:r>
      </m:oMath>
      <w:r w:rsidRPr="00AC62F3">
        <w:rPr>
          <w:rFonts w:ascii="Times New Roman" w:eastAsia="Times New Roman" w:hAnsi="Times New Roman" w:cs="Times New Roman"/>
          <w:sz w:val="28"/>
          <w:szCs w:val="28"/>
          <w:lang w:eastAsia="ru-RU"/>
        </w:rPr>
        <w:t xml:space="preserve"> - го вида. </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Определение степени влияния различных факторов на значение рентабельности продаж того или иного вида продукции осуществляется аналогично факторному анализу  коэффициента рентабельности продаж, исчисленного в целом по предприятию</w:t>
      </w:r>
      <w:r w:rsidRPr="00AC62F3">
        <w:rPr>
          <w:rFonts w:ascii="Times New Roman" w:eastAsia="Times New Roman" w:hAnsi="Times New Roman" w:cs="Times New Roman"/>
          <w:sz w:val="28"/>
          <w:szCs w:val="28"/>
          <w:vertAlign w:val="superscript"/>
          <w:lang w:eastAsia="ru-RU"/>
        </w:rPr>
        <w:footnoteReference w:id="41"/>
      </w:r>
      <w:r w:rsidRPr="00AC62F3">
        <w:rPr>
          <w:rFonts w:ascii="Times New Roman" w:eastAsia="Times New Roman" w:hAnsi="Times New Roman" w:cs="Times New Roman"/>
          <w:sz w:val="28"/>
          <w:szCs w:val="28"/>
          <w:lang w:eastAsia="ru-RU"/>
        </w:rPr>
        <w:t xml:space="preserve">. </w:t>
      </w:r>
    </w:p>
    <w:p w:rsidR="009B251D" w:rsidRPr="00AC62F3" w:rsidRDefault="009B251D" w:rsidP="009B251D">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ab/>
        <w:t>2) Анализ рентабельности операционных затрат.</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Важнейший показатель – рентабельность собственной деятельности (или рентабельность затрат). Соответствующий коэффициент определяется по формуле (11):</w:t>
      </w:r>
    </w:p>
    <w:p w:rsidR="009B251D" w:rsidRPr="00AC62F3" w:rsidRDefault="009B251D" w:rsidP="009B251D">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ParaPr>
          <m:jc m:val="right"/>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з</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П</m:t>
                  </m:r>
                </m:e>
                <m:sub>
                  <m:r>
                    <m:rPr>
                      <m:sty m:val="p"/>
                    </m:rPr>
                    <w:rPr>
                      <w:rFonts w:ascii="Cambria Math" w:eastAsia="Times New Roman" w:hAnsi="Cambria Math" w:cs="Times New Roman"/>
                      <w:sz w:val="28"/>
                      <w:szCs w:val="28"/>
                      <w:lang w:eastAsia="ru-RU"/>
                    </w:rPr>
                    <m:t>ПР</m:t>
                  </m:r>
                </m:sub>
              </m:sSub>
            </m:num>
            <m:den>
              <m:r>
                <m:rPr>
                  <m:sty m:val="p"/>
                </m:rPr>
                <w:rPr>
                  <w:rFonts w:ascii="Cambria Math" w:eastAsia="Times New Roman" w:hAnsi="Times New Roman" w:cs="Times New Roman"/>
                  <w:sz w:val="28"/>
                  <w:szCs w:val="28"/>
                  <w:lang w:eastAsia="ru-RU"/>
                </w:rPr>
                <m:t>З</m:t>
              </m:r>
            </m:den>
          </m:f>
          <m:r>
            <m:rPr>
              <m:sty m:val="p"/>
            </m:rPr>
            <w:rPr>
              <w:rFonts w:ascii="Cambria Math" w:eastAsia="Times New Roman" w:hAnsi="Cambria Math" w:cs="Times New Roman"/>
              <w:sz w:val="28"/>
              <w:szCs w:val="28"/>
              <w:lang w:eastAsia="ru-RU"/>
            </w:rPr>
            <m:t>,                                                        (11)</m:t>
          </m:r>
        </m:oMath>
      </m:oMathPara>
    </w:p>
    <w:p w:rsidR="009B251D" w:rsidRPr="00AC62F3" w:rsidRDefault="009B251D" w:rsidP="009B251D">
      <w:pPr>
        <w:widowControl w:val="0"/>
        <w:autoSpaceDE w:val="0"/>
        <w:autoSpaceDN w:val="0"/>
        <w:adjustRightInd w:val="0"/>
        <w:spacing w:after="0" w:line="360" w:lineRule="auto"/>
        <w:ind w:firstLine="708"/>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firstLine="708"/>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 xml:space="preserve">где З – затраты на производство и реализацию продукции. </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en-US" w:eastAsia="ru-RU"/>
        </w:rPr>
      </w:pPr>
      <w:r w:rsidRPr="00AC62F3">
        <w:rPr>
          <w:rFonts w:ascii="Times New Roman" w:eastAsia="Times New Roman" w:hAnsi="Times New Roman" w:cs="Times New Roman"/>
          <w:sz w:val="28"/>
          <w:szCs w:val="28"/>
          <w:lang w:eastAsia="ru-RU"/>
        </w:rPr>
        <w:t>Данный коэффициент показывает, какой объем прибыли от продаж приходится на каждый рубль, затраченный на производство и реализацию продукции. Т.</w:t>
      </w:r>
      <w:r w:rsidRPr="00AC62F3">
        <w:rPr>
          <w:rFonts w:ascii="Times New Roman" w:eastAsia="Times New Roman" w:hAnsi="Times New Roman" w:cs="Times New Roman"/>
          <w:sz w:val="28"/>
          <w:szCs w:val="28"/>
          <w:lang w:val="en-US" w:eastAsia="ru-RU"/>
        </w:rPr>
        <w:t> </w:t>
      </w:r>
      <w:r w:rsidRPr="00AC62F3">
        <w:rPr>
          <w:rFonts w:ascii="Times New Roman" w:eastAsia="Times New Roman" w:hAnsi="Times New Roman" w:cs="Times New Roman"/>
          <w:sz w:val="28"/>
          <w:szCs w:val="28"/>
          <w:lang w:eastAsia="ru-RU"/>
        </w:rPr>
        <w:t>о. посредством расчета данного показателя можно определить уровень отдачи от затрат предприятия. Коэффициент рентабельности собственной деятельности может рассчитываться в целом по предприятию, его отдельным подразделениям и конкретным видам производимой продукции.  Факторная модель рентабельности собственной деятельности имеет вид (12)</w:t>
      </w:r>
      <w:r w:rsidRPr="00AC62F3">
        <w:rPr>
          <w:rFonts w:ascii="Times New Roman" w:eastAsia="Times New Roman" w:hAnsi="Times New Roman" w:cs="Times New Roman"/>
          <w:sz w:val="28"/>
          <w:szCs w:val="28"/>
          <w:lang w:val="en-US" w:eastAsia="ru-RU"/>
        </w:rPr>
        <w:t>:</w:t>
      </w:r>
    </w:p>
    <w:p w:rsidR="009B251D" w:rsidRPr="00AC62F3" w:rsidRDefault="009B251D" w:rsidP="009B251D">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ParaPr>
          <m:jc m:val="right"/>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з</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П</m:t>
                  </m:r>
                </m:e>
                <m:sub>
                  <m:r>
                    <m:rPr>
                      <m:sty m:val="p"/>
                    </m:rPr>
                    <w:rPr>
                      <w:rFonts w:ascii="Cambria Math" w:eastAsia="Times New Roman" w:hAnsi="Cambria Math" w:cs="Times New Roman"/>
                      <w:sz w:val="28"/>
                      <w:szCs w:val="28"/>
                      <w:lang w:eastAsia="ru-RU"/>
                    </w:rPr>
                    <m:t>ПР</m:t>
                  </m:r>
                </m:sub>
              </m:sSub>
            </m:num>
            <m:den>
              <m:r>
                <m:rPr>
                  <m:sty m:val="p"/>
                </m:rPr>
                <w:rPr>
                  <w:rFonts w:ascii="Cambria Math" w:eastAsia="Times New Roman" w:hAnsi="Times New Roman" w:cs="Times New Roman"/>
                  <w:sz w:val="28"/>
                  <w:szCs w:val="28"/>
                  <w:lang w:eastAsia="ru-RU"/>
                </w:rPr>
                <m:t>З</m:t>
              </m:r>
            </m:den>
          </m:f>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i</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i</m:t>
                      </m:r>
                    </m:sub>
                  </m:sSub>
                </m:e>
              </m:d>
              <m:r>
                <m:rPr>
                  <m:sty m:val="p"/>
                </m:rPr>
                <w:rPr>
                  <w:rFonts w:ascii="Cambria Math" w:eastAsia="Times New Roman" w:hAnsi="Cambria Math" w:cs="Times New Roman"/>
                  <w:sz w:val="28"/>
                  <w:szCs w:val="28"/>
                  <w:lang w:eastAsia="ru-RU"/>
                </w:rPr>
                <m:t>-КР-УР</m:t>
              </m:r>
            </m:num>
            <m:den>
              <m:nary>
                <m:naryPr>
                  <m:chr m:val="∑"/>
                  <m:limLoc m:val="undOvr"/>
                  <m:subHide m:val="1"/>
                  <m:supHide m:val="1"/>
                  <m:ctrlPr>
                    <w:rPr>
                      <w:rFonts w:ascii="Cambria Math" w:eastAsia="Times New Roman" w:hAnsi="Cambria Math" w:cs="Times New Roman"/>
                      <w:sz w:val="28"/>
                      <w:szCs w:val="28"/>
                      <w:lang w:eastAsia="ru-RU"/>
                    </w:rPr>
                  </m:ctrlPr>
                </m:naryPr>
                <m:sub/>
                <m:sup/>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i</m:t>
                      </m:r>
                    </m:sub>
                  </m:sSub>
                </m:e>
              </m:nary>
            </m:den>
          </m:f>
          <m:r>
            <m:rPr>
              <m:sty m:val="p"/>
            </m:rPr>
            <w:rPr>
              <w:rFonts w:ascii="Cambria Math" w:eastAsia="Times New Roman" w:hAnsi="Cambria Math" w:cs="Times New Roman"/>
              <w:sz w:val="28"/>
              <w:szCs w:val="28"/>
              <w:lang w:eastAsia="ru-RU"/>
            </w:rPr>
            <m:t xml:space="preserve">                           (12)</m:t>
          </m:r>
        </m:oMath>
      </m:oMathPara>
    </w:p>
    <w:p w:rsidR="009B251D" w:rsidRPr="00AC62F3" w:rsidRDefault="009B251D" w:rsidP="009B251D">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ab/>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Еще одним показателем рентабельности, входящим в данную группу, является коэффициент чистой рентабельности затрат, рассчитываемый по формуле (13):</w:t>
      </w:r>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ParaPr>
          <m:jc m:val="right"/>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зч</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ЧП</m:t>
              </m:r>
            </m:num>
            <m:den>
              <m:r>
                <m:rPr>
                  <m:sty m:val="p"/>
                </m:rPr>
                <w:rPr>
                  <w:rFonts w:ascii="Cambria Math" w:eastAsia="Times New Roman" w:hAnsi="Times New Roman" w:cs="Times New Roman"/>
                  <w:sz w:val="28"/>
                  <w:szCs w:val="28"/>
                  <w:lang w:eastAsia="ru-RU"/>
                </w:rPr>
                <m:t>З</m:t>
              </m:r>
            </m:den>
          </m:f>
          <m:r>
            <m:rPr>
              <m:sty m:val="p"/>
            </m:rP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sz w:val="28"/>
                  <w:szCs w:val="28"/>
                  <w:lang w:eastAsia="ru-RU"/>
                </w:rPr>
              </m:ctrlPr>
            </m:dPr>
            <m:e>
              <m:r>
                <m:rPr>
                  <m:sty m:val="p"/>
                </m:rPr>
                <w:rPr>
                  <w:rFonts w:ascii="Cambria Math" w:eastAsia="Times New Roman" w:hAnsi="Cambria Math" w:cs="Times New Roman"/>
                  <w:sz w:val="28"/>
                  <w:szCs w:val="28"/>
                  <w:lang w:eastAsia="ru-RU"/>
                </w:rPr>
                <m:t>13</m:t>
              </m:r>
            </m:e>
          </m:d>
        </m:oMath>
      </m:oMathPara>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 xml:space="preserve">Данный коэффициент показывает, сколько чистой прибыли получает предприятие с одного рубля затрат на производство и реализацию продукции.  В отличие от коэффициента рентабельности собственной деятельности,  в расчет показателя чистой рентабельности затрат включается чистая прибыль, т. е. экономический эффект от функционирования предприятия с учетом всех его доходов и расходов, включая прочие доходы и расходы,  а также отчисления по налогу на прибыль. Таким образом, коэффициент чистой рентабельности затрат является уточненным вариантом показателя рентабельности собственной деятельности. </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Факторная модель чистой рентабельности затрат выражается формулой (14):</w:t>
      </w:r>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ParaPr>
          <m:jc m:val="right"/>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зч</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ЧП</m:t>
              </m:r>
            </m:num>
            <m:den>
              <m:r>
                <m:rPr>
                  <m:sty m:val="p"/>
                </m:rPr>
                <w:rPr>
                  <w:rFonts w:ascii="Cambria Math" w:eastAsia="Times New Roman" w:hAnsi="Times New Roman" w:cs="Times New Roman"/>
                  <w:sz w:val="28"/>
                  <w:szCs w:val="28"/>
                  <w:lang w:eastAsia="ru-RU"/>
                </w:rPr>
                <m:t>З</m:t>
              </m:r>
            </m:den>
          </m:f>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i</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i</m:t>
                      </m:r>
                    </m:sub>
                  </m:sSub>
                </m:e>
              </m:d>
              <m:r>
                <m:rPr>
                  <m:sty m:val="p"/>
                </m:rPr>
                <w:rPr>
                  <w:rFonts w:ascii="Cambria Math" w:eastAsia="Times New Roman" w:hAnsi="Cambria Math" w:cs="Times New Roman"/>
                  <w:sz w:val="28"/>
                  <w:szCs w:val="28"/>
                  <w:lang w:eastAsia="ru-RU"/>
                </w:rPr>
                <m:t>-КР-УР±ПДР-Н</m:t>
              </m:r>
            </m:num>
            <m:den>
              <m:nary>
                <m:naryPr>
                  <m:chr m:val="∑"/>
                  <m:limLoc m:val="undOvr"/>
                  <m:subHide m:val="1"/>
                  <m:supHide m:val="1"/>
                  <m:ctrlPr>
                    <w:rPr>
                      <w:rFonts w:ascii="Cambria Math" w:eastAsia="Times New Roman" w:hAnsi="Cambria Math" w:cs="Times New Roman"/>
                      <w:sz w:val="28"/>
                      <w:szCs w:val="28"/>
                      <w:lang w:eastAsia="ru-RU"/>
                    </w:rPr>
                  </m:ctrlPr>
                </m:naryPr>
                <m:sub/>
                <m:sup/>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i</m:t>
                      </m:r>
                    </m:sub>
                  </m:sSub>
                </m:e>
              </m:nary>
            </m:den>
          </m:f>
          <m:r>
            <m:rPr>
              <m:sty m:val="p"/>
            </m:rPr>
            <w:rPr>
              <w:rFonts w:ascii="Cambria Math" w:eastAsia="Times New Roman" w:hAnsi="Cambria Math" w:cs="Times New Roman"/>
              <w:sz w:val="28"/>
              <w:szCs w:val="28"/>
              <w:lang w:eastAsia="ru-RU"/>
            </w:rPr>
            <m:t xml:space="preserve">            (14)</m:t>
          </m:r>
        </m:oMath>
      </m:oMathPara>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3) Анализ рентабельности капитала.</w:t>
      </w:r>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Важнейшим показателем эффективности использования активов является экономическая рентабельность, рассчитываемая по формуле (15):</w:t>
      </w:r>
    </w:p>
    <w:p w:rsidR="009B251D" w:rsidRPr="00AC62F3" w:rsidRDefault="009B251D" w:rsidP="009B251D">
      <w:pPr>
        <w:widowControl w:val="0"/>
        <w:autoSpaceDE w:val="0"/>
        <w:autoSpaceDN w:val="0"/>
        <w:adjustRightInd w:val="0"/>
        <w:spacing w:after="0" w:line="360" w:lineRule="auto"/>
        <w:ind w:left="709"/>
        <w:rPr>
          <w:rFonts w:ascii="Times New Roman" w:eastAsia="Times New Roman" w:hAnsi="Times New Roman" w:cs="Times New Roman"/>
          <w:sz w:val="28"/>
          <w:szCs w:val="28"/>
          <w:lang w:eastAsia="ru-RU"/>
        </w:rPr>
      </w:pPr>
      <m:oMathPara>
        <m:oMathParaPr>
          <m:jc m:val="right"/>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Cambria Math" w:cs="Times New Roman"/>
                  <w:sz w:val="28"/>
                  <w:szCs w:val="28"/>
                  <w:lang w:eastAsia="ru-RU"/>
                </w:rPr>
                <m:t>э</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ЧП</m:t>
              </m:r>
            </m:num>
            <m:den>
              <m:acc>
                <m:accPr>
                  <m:chr m:val="̅"/>
                  <m:ctrlPr>
                    <w:rPr>
                      <w:rFonts w:ascii="Cambria Math" w:eastAsia="Times New Roman" w:hAnsi="Cambria Math" w:cs="Times New Roman"/>
                      <w:sz w:val="28"/>
                      <w:szCs w:val="28"/>
                      <w:lang w:eastAsia="ru-RU"/>
                    </w:rPr>
                  </m:ctrlPr>
                </m:accPr>
                <m:e>
                  <m:r>
                    <m:rPr>
                      <m:sty m:val="p"/>
                    </m:rPr>
                    <w:rPr>
                      <w:rFonts w:ascii="Cambria Math" w:eastAsia="Times New Roman" w:hAnsi="Cambria Math" w:cs="Times New Roman"/>
                      <w:sz w:val="28"/>
                      <w:szCs w:val="28"/>
                      <w:lang w:eastAsia="ru-RU"/>
                    </w:rPr>
                    <m:t>А</m:t>
                  </m:r>
                </m:e>
              </m:acc>
            </m:den>
          </m:f>
          <m:r>
            <m:rPr>
              <m:sty m:val="p"/>
            </m:rPr>
            <w:rPr>
              <w:rFonts w:ascii="Cambria Math" w:eastAsia="Times New Roman" w:hAnsi="Cambria Math" w:cs="Times New Roman"/>
              <w:sz w:val="28"/>
              <w:szCs w:val="28"/>
              <w:lang w:val="en-US" w:eastAsia="ru-RU"/>
            </w:rPr>
            <m:t>,</m:t>
          </m:r>
          <m:r>
            <m:rPr>
              <m:sty m:val="p"/>
            </m:rPr>
            <w:rPr>
              <w:rFonts w:ascii="Cambria Math" w:eastAsia="Times New Roman" w:hAnsi="Cambria Math" w:cs="Times New Roman"/>
              <w:sz w:val="28"/>
              <w:szCs w:val="28"/>
              <w:lang w:eastAsia="ru-RU"/>
            </w:rPr>
            <m:t xml:space="preserve">                                                                (15)</m:t>
          </m:r>
        </m:oMath>
      </m:oMathPara>
    </w:p>
    <w:p w:rsidR="009B251D" w:rsidRPr="00AC62F3" w:rsidRDefault="009B251D" w:rsidP="009B251D">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 xml:space="preserve"> </w:t>
      </w:r>
    </w:p>
    <w:p w:rsidR="009B251D" w:rsidRPr="00AC62F3" w:rsidRDefault="009B251D" w:rsidP="009B251D">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ab/>
        <w:t xml:space="preserve">где </w:t>
      </w:r>
      <m:oMath>
        <m:acc>
          <m:accPr>
            <m:chr m:val="̅"/>
            <m:ctrlPr>
              <w:rPr>
                <w:rFonts w:ascii="Cambria Math" w:eastAsia="Times New Roman" w:hAnsi="Cambria Math" w:cs="Times New Roman"/>
                <w:sz w:val="28"/>
                <w:szCs w:val="28"/>
                <w:lang w:eastAsia="ru-RU"/>
              </w:rPr>
            </m:ctrlPr>
          </m:accPr>
          <m:e>
            <m:r>
              <m:rPr>
                <m:sty m:val="p"/>
              </m:rPr>
              <w:rPr>
                <w:rFonts w:ascii="Cambria Math" w:eastAsia="Times New Roman" w:hAnsi="Cambria Math" w:cs="Times New Roman"/>
                <w:sz w:val="28"/>
                <w:szCs w:val="28"/>
                <w:lang w:eastAsia="ru-RU"/>
              </w:rPr>
              <m:t>А</m:t>
            </m:r>
          </m:e>
        </m:acc>
      </m:oMath>
      <w:r w:rsidRPr="00AC62F3">
        <w:rPr>
          <w:rFonts w:ascii="Times New Roman" w:eastAsia="Times New Roman" w:hAnsi="Times New Roman" w:cs="Times New Roman"/>
          <w:sz w:val="28"/>
          <w:szCs w:val="28"/>
          <w:lang w:eastAsia="ru-RU"/>
        </w:rPr>
        <w:t xml:space="preserve"> – среднегодовая стоимость активов предприятия, определяемая как среднеарифметическая величина их стоимостей в начале и в конце соответствующего периода. </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lastRenderedPageBreak/>
        <w:t>Коэффициент экономической рентабельности активов показывает доходность капитала предприятия,</w:t>
      </w:r>
      <w:r w:rsidRPr="00AC62F3">
        <w:rPr>
          <w:rFonts w:ascii="Times New Roman" w:eastAsia="Times New Roman" w:hAnsi="Times New Roman" w:cs="Times New Roman"/>
          <w:sz w:val="24"/>
          <w:szCs w:val="24"/>
          <w:lang w:eastAsia="ru-RU"/>
        </w:rPr>
        <w:t xml:space="preserve"> </w:t>
      </w:r>
      <w:r w:rsidRPr="00AC62F3">
        <w:rPr>
          <w:rFonts w:ascii="Times New Roman" w:eastAsia="Times New Roman" w:hAnsi="Times New Roman" w:cs="Times New Roman"/>
          <w:sz w:val="28"/>
          <w:szCs w:val="28"/>
          <w:lang w:eastAsia="ru-RU"/>
        </w:rPr>
        <w:t xml:space="preserve">отдачу от его использования. </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Факторная модель экономической рентабельности активов соответствует формуле (16):</w:t>
      </w:r>
    </w:p>
    <w:p w:rsidR="009B251D" w:rsidRPr="00AC62F3" w:rsidRDefault="009B251D" w:rsidP="009B251D">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m:oMathPara>
        <m:oMathParaPr>
          <m:jc m:val="right"/>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э</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ЧП</m:t>
              </m:r>
            </m:num>
            <m:den>
              <m:acc>
                <m:accPr>
                  <m:chr m:val="̅"/>
                  <m:ctrlPr>
                    <w:rPr>
                      <w:rFonts w:ascii="Cambria Math" w:eastAsia="Times New Roman" w:hAnsi="Cambria Math" w:cs="Times New Roman"/>
                      <w:sz w:val="28"/>
                      <w:szCs w:val="28"/>
                      <w:lang w:eastAsia="ru-RU"/>
                    </w:rPr>
                  </m:ctrlPr>
                </m:accPr>
                <m:e>
                  <m:r>
                    <m:rPr>
                      <m:sty m:val="p"/>
                    </m:rPr>
                    <w:rPr>
                      <w:rFonts w:ascii="Cambria Math" w:eastAsia="Times New Roman" w:hAnsi="Cambria Math" w:cs="Times New Roman"/>
                      <w:sz w:val="28"/>
                      <w:szCs w:val="28"/>
                      <w:lang w:eastAsia="ru-RU"/>
                    </w:rPr>
                    <m:t>А</m:t>
                  </m:r>
                </m:e>
              </m:acc>
            </m:den>
          </m:f>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i</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i</m:t>
                      </m:r>
                    </m:sub>
                  </m:sSub>
                </m:e>
              </m:d>
              <m:r>
                <m:rPr>
                  <m:sty m:val="p"/>
                </m:rPr>
                <w:rPr>
                  <w:rFonts w:ascii="Cambria Math" w:eastAsia="Times New Roman" w:hAnsi="Cambria Math" w:cs="Times New Roman"/>
                  <w:sz w:val="28"/>
                  <w:szCs w:val="28"/>
                  <w:lang w:eastAsia="ru-RU"/>
                </w:rPr>
                <m:t>-КР-УР±ПДР-Н</m:t>
              </m:r>
            </m:num>
            <m:den>
              <m:acc>
                <m:accPr>
                  <m:chr m:val="̅"/>
                  <m:ctrlPr>
                    <w:rPr>
                      <w:rFonts w:ascii="Cambria Math" w:eastAsia="Times New Roman" w:hAnsi="Cambria Math" w:cs="Times New Roman"/>
                      <w:sz w:val="28"/>
                      <w:szCs w:val="28"/>
                      <w:lang w:eastAsia="ru-RU"/>
                    </w:rPr>
                  </m:ctrlPr>
                </m:accPr>
                <m:e>
                  <m:r>
                    <m:rPr>
                      <m:sty m:val="p"/>
                    </m:rPr>
                    <w:rPr>
                      <w:rFonts w:ascii="Cambria Math" w:eastAsia="Times New Roman" w:hAnsi="Cambria Math" w:cs="Times New Roman"/>
                      <w:sz w:val="28"/>
                      <w:szCs w:val="28"/>
                      <w:lang w:eastAsia="ru-RU"/>
                    </w:rPr>
                    <m:t>А</m:t>
                  </m:r>
                </m:e>
              </m:acc>
            </m:den>
          </m:f>
          <m:r>
            <m:rPr>
              <m:sty m:val="p"/>
            </m:rPr>
            <w:rPr>
              <w:rFonts w:ascii="Cambria Math" w:eastAsia="Times New Roman" w:hAnsi="Cambria Math" w:cs="Times New Roman"/>
              <w:sz w:val="28"/>
              <w:szCs w:val="28"/>
              <w:lang w:eastAsia="ru-RU"/>
            </w:rPr>
            <m:t xml:space="preserve">           (16)</m:t>
          </m:r>
        </m:oMath>
      </m:oMathPara>
    </w:p>
    <w:p w:rsidR="009B251D" w:rsidRPr="00AC62F3" w:rsidRDefault="009B251D" w:rsidP="009B251D">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ab/>
        <w:t>Важным показателем в данной группе выступает коэффициент рентабельности оборотного капитала.  Для его расчета используется формула (17):</w:t>
      </w:r>
    </w:p>
    <w:p w:rsidR="009B251D" w:rsidRPr="00AC62F3" w:rsidRDefault="009B251D" w:rsidP="009B251D">
      <w:pPr>
        <w:widowControl w:val="0"/>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m:oMathPara>
        <m:oMathParaPr>
          <m:jc m:val="right"/>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Cambria Math" w:cs="Times New Roman"/>
                  <w:sz w:val="28"/>
                  <w:szCs w:val="28"/>
                  <w:lang w:eastAsia="ru-RU"/>
                </w:rPr>
                <m:t>ОА</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ЧП</m:t>
              </m:r>
            </m:num>
            <m:den>
              <m:acc>
                <m:accPr>
                  <m:chr m:val="̅"/>
                  <m:ctrlPr>
                    <w:rPr>
                      <w:rFonts w:ascii="Cambria Math" w:eastAsia="Times New Roman" w:hAnsi="Cambria Math" w:cs="Times New Roman"/>
                      <w:sz w:val="28"/>
                      <w:szCs w:val="28"/>
                      <w:lang w:eastAsia="ru-RU"/>
                    </w:rPr>
                  </m:ctrlPr>
                </m:accPr>
                <m:e>
                  <m:r>
                    <m:rPr>
                      <m:sty m:val="p"/>
                    </m:rPr>
                    <w:rPr>
                      <w:rFonts w:ascii="Cambria Math" w:eastAsia="Times New Roman" w:hAnsi="Cambria Math" w:cs="Times New Roman"/>
                      <w:sz w:val="28"/>
                      <w:szCs w:val="28"/>
                      <w:lang w:eastAsia="ru-RU"/>
                    </w:rPr>
                    <m:t>ОА</m:t>
                  </m:r>
                </m:e>
              </m:acc>
            </m:den>
          </m:f>
          <m:r>
            <m:rPr>
              <m:sty m:val="p"/>
            </m:rPr>
            <w:rPr>
              <w:rFonts w:ascii="Cambria Math" w:eastAsia="Times New Roman" w:hAnsi="Cambria Math" w:cs="Times New Roman"/>
              <w:sz w:val="28"/>
              <w:szCs w:val="28"/>
              <w:lang w:val="en-US" w:eastAsia="ru-RU"/>
            </w:rPr>
            <m:t>,</m:t>
          </m:r>
          <m:r>
            <m:rPr>
              <m:sty m:val="p"/>
            </m:rPr>
            <w:rPr>
              <w:rFonts w:ascii="Cambria Math" w:eastAsia="Times New Roman" w:hAnsi="Cambria Math" w:cs="Times New Roman"/>
              <w:sz w:val="28"/>
              <w:szCs w:val="28"/>
              <w:lang w:eastAsia="ru-RU"/>
            </w:rPr>
            <m:t xml:space="preserve">                                                       (17)</m:t>
          </m:r>
        </m:oMath>
      </m:oMathPara>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 xml:space="preserve">где </w:t>
      </w:r>
      <m:oMath>
        <m:acc>
          <m:accPr>
            <m:chr m:val="̅"/>
            <m:ctrlPr>
              <w:rPr>
                <w:rFonts w:ascii="Cambria Math" w:eastAsia="Times New Roman" w:hAnsi="Cambria Math" w:cs="Times New Roman"/>
                <w:sz w:val="28"/>
                <w:szCs w:val="28"/>
                <w:lang w:eastAsia="ru-RU"/>
              </w:rPr>
            </m:ctrlPr>
          </m:accPr>
          <m:e>
            <m:r>
              <m:rPr>
                <m:sty m:val="p"/>
              </m:rPr>
              <w:rPr>
                <w:rFonts w:ascii="Cambria Math" w:eastAsia="Times New Roman" w:hAnsi="Cambria Math" w:cs="Times New Roman"/>
                <w:sz w:val="28"/>
                <w:szCs w:val="28"/>
                <w:lang w:eastAsia="ru-RU"/>
              </w:rPr>
              <m:t>ОА</m:t>
            </m:r>
          </m:e>
        </m:acc>
      </m:oMath>
      <w:r w:rsidRPr="00AC62F3">
        <w:rPr>
          <w:rFonts w:ascii="Times New Roman" w:eastAsia="Times New Roman" w:hAnsi="Times New Roman" w:cs="Times New Roman"/>
          <w:sz w:val="28"/>
          <w:szCs w:val="28"/>
          <w:lang w:eastAsia="ru-RU"/>
        </w:rPr>
        <w:t xml:space="preserve"> - среднегодовая стоимость оборотных активов.</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Рентабельность оборотного капитала показывает эффективность его функционирования, выражающуюся в доходности оборотных активов. Для осуществления факторного анализа данного коэффициента используется следующая модель (18):</w:t>
      </w:r>
    </w:p>
    <w:p w:rsidR="009B251D" w:rsidRPr="00AC62F3" w:rsidRDefault="009B251D" w:rsidP="009B251D">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m:oMathPara>
        <m:oMathParaPr>
          <m:jc m:val="right"/>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R</m:t>
              </m:r>
            </m:e>
            <m:sub>
              <m:r>
                <m:rPr>
                  <m:sty m:val="p"/>
                </m:rPr>
                <w:rPr>
                  <w:rFonts w:ascii="Cambria Math" w:eastAsia="Times New Roman" w:hAnsi="Times New Roman" w:cs="Times New Roman"/>
                  <w:sz w:val="28"/>
                  <w:szCs w:val="28"/>
                  <w:lang w:eastAsia="ru-RU"/>
                </w:rPr>
                <m:t>ОА</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ЧП</m:t>
              </m:r>
            </m:num>
            <m:den>
              <m:acc>
                <m:accPr>
                  <m:chr m:val="̅"/>
                  <m:ctrlPr>
                    <w:rPr>
                      <w:rFonts w:ascii="Cambria Math" w:eastAsia="Times New Roman" w:hAnsi="Cambria Math" w:cs="Times New Roman"/>
                      <w:sz w:val="28"/>
                      <w:szCs w:val="28"/>
                      <w:lang w:eastAsia="ru-RU"/>
                    </w:rPr>
                  </m:ctrlPr>
                </m:accPr>
                <m:e>
                  <m:r>
                    <m:rPr>
                      <m:sty m:val="p"/>
                    </m:rPr>
                    <w:rPr>
                      <w:rFonts w:ascii="Cambria Math" w:eastAsia="Times New Roman" w:hAnsi="Cambria Math" w:cs="Times New Roman"/>
                      <w:sz w:val="28"/>
                      <w:szCs w:val="28"/>
                      <w:lang w:eastAsia="ru-RU"/>
                    </w:rPr>
                    <m:t>ОА</m:t>
                  </m:r>
                </m:e>
              </m:acc>
            </m:den>
          </m:f>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Q</m:t>
                  </m:r>
                </m:e>
                <m:sub>
                  <m:r>
                    <m:rPr>
                      <m:sty m:val="p"/>
                    </m:rPr>
                    <w:rPr>
                      <w:rFonts w:ascii="Cambria Math" w:eastAsia="Times New Roman" w:hAnsi="Cambria Math" w:cs="Times New Roman"/>
                      <w:sz w:val="28"/>
                      <w:szCs w:val="28"/>
                      <w:lang w:eastAsia="ru-RU"/>
                    </w:rPr>
                    <m:t>i</m:t>
                  </m:r>
                </m:sub>
              </m:sSub>
              <m:d>
                <m:dPr>
                  <m:ctrlPr>
                    <w:rPr>
                      <w:rFonts w:ascii="Cambria Math" w:eastAsia="Times New Roman" w:hAnsi="Cambria Math" w:cs="Times New Roman"/>
                      <w:sz w:val="28"/>
                      <w:szCs w:val="28"/>
                      <w:lang w:eastAsia="ru-RU"/>
                    </w:rPr>
                  </m:ctrlPr>
                </m:dPr>
                <m:e>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Ц</m:t>
                      </m:r>
                    </m:e>
                    <m:sub>
                      <m:r>
                        <m:rPr>
                          <m:sty m:val="p"/>
                        </m:rPr>
                        <w:rPr>
                          <w:rFonts w:ascii="Cambria Math" w:eastAsia="Times New Roman" w:hAnsi="Cambria Math" w:cs="Times New Roman"/>
                          <w:sz w:val="28"/>
                          <w:szCs w:val="28"/>
                          <w:lang w:eastAsia="ru-RU"/>
                        </w:rPr>
                        <m:t>i</m:t>
                      </m:r>
                    </m:sub>
                  </m:sSub>
                  <m:r>
                    <m:rPr>
                      <m:sty m:val="p"/>
                    </m:rPr>
                    <w:rPr>
                      <w:rFonts w:ascii="Cambria Math" w:eastAsia="Times New Roman" w:hAnsi="Cambria Math" w:cs="Times New Roman"/>
                      <w:sz w:val="28"/>
                      <w:szCs w:val="28"/>
                      <w:lang w:eastAsia="ru-RU"/>
                    </w:rPr>
                    <m:t>-</m:t>
                  </m:r>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С</m:t>
                      </m:r>
                    </m:e>
                    <m:sub>
                      <m:r>
                        <m:rPr>
                          <m:sty m:val="p"/>
                        </m:rPr>
                        <w:rPr>
                          <w:rFonts w:ascii="Cambria Math" w:eastAsia="Times New Roman" w:hAnsi="Cambria Math" w:cs="Times New Roman"/>
                          <w:sz w:val="28"/>
                          <w:szCs w:val="28"/>
                          <w:lang w:eastAsia="ru-RU"/>
                        </w:rPr>
                        <m:t>i</m:t>
                      </m:r>
                    </m:sub>
                  </m:sSub>
                </m:e>
              </m:d>
              <m:r>
                <m:rPr>
                  <m:sty m:val="p"/>
                </m:rPr>
                <w:rPr>
                  <w:rFonts w:ascii="Cambria Math" w:eastAsia="Times New Roman" w:hAnsi="Cambria Math" w:cs="Times New Roman"/>
                  <w:sz w:val="28"/>
                  <w:szCs w:val="28"/>
                  <w:lang w:eastAsia="ru-RU"/>
                </w:rPr>
                <m:t>-КР-УР±ПДР-Н</m:t>
              </m:r>
            </m:num>
            <m:den>
              <m:acc>
                <m:accPr>
                  <m:chr m:val="̅"/>
                  <m:ctrlPr>
                    <w:rPr>
                      <w:rFonts w:ascii="Cambria Math" w:eastAsia="Times New Roman" w:hAnsi="Cambria Math" w:cs="Times New Roman"/>
                      <w:sz w:val="28"/>
                      <w:szCs w:val="28"/>
                      <w:lang w:eastAsia="ru-RU"/>
                    </w:rPr>
                  </m:ctrlPr>
                </m:accPr>
                <m:e>
                  <m:r>
                    <m:rPr>
                      <m:sty m:val="p"/>
                    </m:rPr>
                    <w:rPr>
                      <w:rFonts w:ascii="Cambria Math" w:eastAsia="Times New Roman" w:hAnsi="Cambria Math" w:cs="Times New Roman"/>
                      <w:sz w:val="28"/>
                      <w:szCs w:val="28"/>
                      <w:lang w:eastAsia="ru-RU"/>
                    </w:rPr>
                    <m:t>ОА</m:t>
                  </m:r>
                </m:e>
              </m:acc>
            </m:den>
          </m:f>
          <m:r>
            <m:rPr>
              <m:sty m:val="p"/>
            </m:rPr>
            <w:rPr>
              <w:rFonts w:ascii="Cambria Math" w:eastAsia="Times New Roman" w:hAnsi="Cambria Math" w:cs="Times New Roman"/>
              <w:sz w:val="28"/>
              <w:szCs w:val="28"/>
              <w:lang w:eastAsia="ru-RU"/>
            </w:rPr>
            <m:t xml:space="preserve">                          (18)</m:t>
          </m:r>
        </m:oMath>
      </m:oMathPara>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При осуществлении анализа рентабельности капитала рассчитывается также коэффициент устойчивости экономического роста, определяемый по формуле (19):</w:t>
      </w:r>
    </w:p>
    <w:p w:rsidR="009B251D" w:rsidRPr="00AC62F3" w:rsidRDefault="009B251D" w:rsidP="009B251D">
      <w:pPr>
        <w:widowControl w:val="0"/>
        <w:autoSpaceDE w:val="0"/>
        <w:autoSpaceDN w:val="0"/>
        <w:adjustRightInd w:val="0"/>
        <w:spacing w:after="0" w:line="360" w:lineRule="auto"/>
        <w:ind w:left="709"/>
        <w:jc w:val="both"/>
        <w:rPr>
          <w:rFonts w:ascii="Times New Roman" w:eastAsia="Times New Roman" w:hAnsi="Times New Roman" w:cs="Times New Roman"/>
          <w:sz w:val="28"/>
          <w:szCs w:val="28"/>
          <w:lang w:eastAsia="ru-RU"/>
        </w:rPr>
      </w:pPr>
      <m:oMathPara>
        <m:oMathParaPr>
          <m:jc m:val="right"/>
        </m:oMathParaP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Times New Roman" w:cs="Times New Roman"/>
                  <w:sz w:val="28"/>
                  <w:szCs w:val="28"/>
                  <w:lang w:eastAsia="ru-RU"/>
                </w:rPr>
                <m:t>K</m:t>
              </m:r>
            </m:e>
            <m:sub>
              <m:r>
                <m:rPr>
                  <m:sty m:val="p"/>
                </m:rPr>
                <w:rPr>
                  <w:rFonts w:ascii="Cambria Math" w:eastAsia="Times New Roman" w:hAnsi="Cambria Math" w:cs="Times New Roman"/>
                  <w:sz w:val="28"/>
                  <w:szCs w:val="28"/>
                  <w:lang w:eastAsia="ru-RU"/>
                </w:rPr>
                <m:t>УЭР</m:t>
              </m:r>
            </m:sub>
          </m:sSub>
          <m:r>
            <m:rPr>
              <m:sty m:val="p"/>
            </m:rPr>
            <w:rPr>
              <w:rFonts w:ascii="Cambria Math" w:eastAsia="Times New Roman" w:hAnsi="Times New Roman" w:cs="Times New Roman"/>
              <w:sz w:val="28"/>
              <w:szCs w:val="28"/>
              <w:lang w:eastAsia="ru-RU"/>
            </w:rPr>
            <m:t>=</m:t>
          </m:r>
          <m:f>
            <m:fPr>
              <m:ctrlPr>
                <w:rPr>
                  <w:rFonts w:ascii="Cambria Math" w:eastAsia="Times New Roman" w:hAnsi="Cambria Math" w:cs="Times New Roman"/>
                  <w:sz w:val="28"/>
                  <w:szCs w:val="28"/>
                  <w:lang w:eastAsia="ru-RU"/>
                </w:rPr>
              </m:ctrlPr>
            </m:fPr>
            <m:num>
              <m:r>
                <m:rPr>
                  <m:sty m:val="p"/>
                </m:rPr>
                <w:rPr>
                  <w:rFonts w:ascii="Cambria Math" w:eastAsia="Times New Roman" w:hAnsi="Cambria Math" w:cs="Times New Roman"/>
                  <w:sz w:val="28"/>
                  <w:szCs w:val="28"/>
                  <w:lang w:eastAsia="ru-RU"/>
                </w:rPr>
                <m:t>ЧП-</m:t>
              </m:r>
              <m:sSub>
                <m:sSubPr>
                  <m:ctrlPr>
                    <w:rPr>
                      <w:rFonts w:ascii="Cambria Math" w:eastAsia="Times New Roman" w:hAnsi="Cambria Math" w:cs="Times New Roman"/>
                      <w:sz w:val="28"/>
                      <w:szCs w:val="28"/>
                      <w:lang w:val="en-US" w:eastAsia="ru-RU"/>
                    </w:rPr>
                  </m:ctrlPr>
                </m:sSubPr>
                <m:e>
                  <m:r>
                    <m:rPr>
                      <m:sty m:val="p"/>
                    </m:rPr>
                    <w:rPr>
                      <w:rFonts w:ascii="Cambria Math" w:eastAsia="Times New Roman" w:hAnsi="Cambria Math" w:cs="Times New Roman"/>
                      <w:sz w:val="28"/>
                      <w:szCs w:val="28"/>
                      <w:lang w:val="en-US" w:eastAsia="ru-RU"/>
                    </w:rPr>
                    <m:t>div</m:t>
                  </m:r>
                </m:e>
                <m:sub>
                  <m:r>
                    <m:rPr>
                      <m:sty m:val="p"/>
                    </m:rPr>
                    <w:rPr>
                      <w:rFonts w:ascii="Cambria Math" w:eastAsia="Times New Roman" w:hAnsi="Cambria Math" w:cs="Times New Roman"/>
                      <w:sz w:val="28"/>
                      <w:szCs w:val="28"/>
                      <w:lang w:val="en-US" w:eastAsia="ru-RU"/>
                    </w:rPr>
                    <m:t>выпл</m:t>
                  </m:r>
                </m:sub>
              </m:sSub>
            </m:num>
            <m:den>
              <m:acc>
                <m:accPr>
                  <m:chr m:val="̅"/>
                  <m:ctrlPr>
                    <w:rPr>
                      <w:rFonts w:ascii="Cambria Math" w:eastAsia="Times New Roman" w:hAnsi="Cambria Math" w:cs="Times New Roman"/>
                      <w:sz w:val="28"/>
                      <w:szCs w:val="28"/>
                      <w:lang w:eastAsia="ru-RU"/>
                    </w:rPr>
                  </m:ctrlPr>
                </m:accPr>
                <m:e>
                  <m:r>
                    <m:rPr>
                      <m:sty m:val="p"/>
                    </m:rPr>
                    <w:rPr>
                      <w:rFonts w:ascii="Cambria Math" w:eastAsia="Times New Roman" w:hAnsi="Cambria Math" w:cs="Times New Roman"/>
                      <w:sz w:val="28"/>
                      <w:szCs w:val="28"/>
                      <w:lang w:eastAsia="ru-RU"/>
                    </w:rPr>
                    <m:t>СК</m:t>
                  </m:r>
                </m:e>
              </m:acc>
            </m:den>
          </m:f>
          <m:r>
            <m:rPr>
              <m:sty m:val="p"/>
            </m:rPr>
            <w:rPr>
              <w:rFonts w:ascii="Cambria Math" w:eastAsia="Times New Roman" w:hAnsi="Cambria Math" w:cs="Times New Roman"/>
              <w:sz w:val="28"/>
              <w:szCs w:val="28"/>
              <w:lang w:val="en-US" w:eastAsia="ru-RU"/>
            </w:rPr>
            <m:t>,</m:t>
          </m:r>
          <m:r>
            <m:rPr>
              <m:sty m:val="p"/>
            </m:rPr>
            <w:rPr>
              <w:rFonts w:ascii="Cambria Math" w:eastAsia="Times New Roman" w:hAnsi="Cambria Math" w:cs="Times New Roman"/>
              <w:sz w:val="28"/>
              <w:szCs w:val="28"/>
              <w:lang w:eastAsia="ru-RU"/>
            </w:rPr>
            <m:t xml:space="preserve">                                                       (19)</m:t>
          </m:r>
        </m:oMath>
      </m:oMathPara>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p>
    <w:p w:rsidR="009B251D" w:rsidRPr="00AC62F3" w:rsidRDefault="009B251D" w:rsidP="009B251D">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 xml:space="preserve">где </w:t>
      </w:r>
      <m:oMath>
        <m:sSub>
          <m:sSubPr>
            <m:ctrlPr>
              <w:rPr>
                <w:rFonts w:ascii="Cambria Math" w:eastAsia="Times New Roman" w:hAnsi="Cambria Math" w:cs="Times New Roman"/>
                <w:sz w:val="28"/>
                <w:szCs w:val="28"/>
                <w:lang w:val="en-US" w:eastAsia="ru-RU"/>
              </w:rPr>
            </m:ctrlPr>
          </m:sSubPr>
          <m:e>
            <m:r>
              <m:rPr>
                <m:sty m:val="p"/>
              </m:rPr>
              <w:rPr>
                <w:rFonts w:ascii="Cambria Math" w:eastAsia="Times New Roman" w:hAnsi="Cambria Math" w:cs="Times New Roman"/>
                <w:sz w:val="28"/>
                <w:szCs w:val="28"/>
                <w:lang w:val="en-US" w:eastAsia="ru-RU"/>
              </w:rPr>
              <m:t>div</m:t>
            </m:r>
          </m:e>
          <m:sub>
            <m:r>
              <m:rPr>
                <m:sty m:val="p"/>
              </m:rPr>
              <w:rPr>
                <w:rFonts w:ascii="Cambria Math" w:eastAsia="Times New Roman" w:hAnsi="Cambria Math" w:cs="Times New Roman"/>
                <w:sz w:val="28"/>
                <w:szCs w:val="28"/>
                <w:lang w:eastAsia="ru-RU"/>
              </w:rPr>
              <m:t>выпл</m:t>
            </m:r>
          </m:sub>
        </m:sSub>
      </m:oMath>
      <w:r w:rsidRPr="00AC62F3">
        <w:rPr>
          <w:rFonts w:ascii="Times New Roman" w:eastAsia="Times New Roman" w:hAnsi="Times New Roman" w:cs="Times New Roman"/>
          <w:sz w:val="28"/>
          <w:szCs w:val="28"/>
          <w:lang w:eastAsia="ru-RU"/>
        </w:rPr>
        <w:t xml:space="preserve"> - дивиденды, выплаченные акционерам;</w:t>
      </w:r>
    </w:p>
    <w:p w:rsidR="009B251D" w:rsidRPr="00AC62F3" w:rsidRDefault="009B251D" w:rsidP="009B251D">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ab/>
      </w:r>
      <m:oMath>
        <m:acc>
          <m:accPr>
            <m:chr m:val="̅"/>
            <m:ctrlPr>
              <w:rPr>
                <w:rFonts w:ascii="Cambria Math" w:eastAsia="Times New Roman" w:hAnsi="Cambria Math" w:cs="Times New Roman"/>
                <w:sz w:val="28"/>
                <w:szCs w:val="28"/>
                <w:lang w:eastAsia="ru-RU"/>
              </w:rPr>
            </m:ctrlPr>
          </m:accPr>
          <m:e>
            <m:r>
              <m:rPr>
                <m:sty m:val="p"/>
              </m:rPr>
              <w:rPr>
                <w:rFonts w:ascii="Cambria Math" w:eastAsia="Times New Roman" w:hAnsi="Cambria Math" w:cs="Times New Roman"/>
                <w:sz w:val="28"/>
                <w:szCs w:val="28"/>
                <w:lang w:eastAsia="ru-RU"/>
              </w:rPr>
              <m:t>СК</m:t>
            </m:r>
          </m:e>
        </m:acc>
        <m:r>
          <m:rPr>
            <m:sty m:val="p"/>
          </m:rPr>
          <w:rPr>
            <w:rFonts w:ascii="Cambria Math" w:eastAsia="Times New Roman" w:hAnsi="Cambria Math" w:cs="Times New Roman"/>
            <w:sz w:val="28"/>
            <w:szCs w:val="28"/>
            <w:lang w:eastAsia="ru-RU"/>
          </w:rPr>
          <m:t xml:space="preserve"> </m:t>
        </m:r>
      </m:oMath>
      <w:r w:rsidRPr="00AC62F3">
        <w:rPr>
          <w:rFonts w:ascii="Times New Roman" w:eastAsia="Times New Roman" w:hAnsi="Times New Roman" w:cs="Times New Roman"/>
          <w:sz w:val="28"/>
          <w:szCs w:val="28"/>
          <w:lang w:eastAsia="ru-RU"/>
        </w:rPr>
        <w:t>– среднегодовая величина собственного капитала.</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 xml:space="preserve">Находящаяся в числителе данного коэффициента разность между чистой </w:t>
      </w:r>
      <w:r w:rsidRPr="00AC62F3">
        <w:rPr>
          <w:rFonts w:ascii="Times New Roman" w:eastAsia="Times New Roman" w:hAnsi="Times New Roman" w:cs="Times New Roman"/>
          <w:sz w:val="28"/>
          <w:szCs w:val="28"/>
          <w:lang w:eastAsia="ru-RU"/>
        </w:rPr>
        <w:lastRenderedPageBreak/>
        <w:t>прибылью и дивидендами, выплаченными акционерам, представляет собой абсолютную величину прироста нераспределенной прибыли, т. е. капитализированную часть прибыли. Нераспределенная прибыль является одним из важнейших источников увеличения собственного капитала предприятия. Т. о. коэффициент устойчивости экономического роста, показывает темпы изменения собственного капитала предприятия за счет его финансово – хозяйственной деятельности. Соответственно, на основании значения этого показателя можно сделать вывод об устойчивости экономического роста предприятия, не связанного со снижением его ликвидности</w:t>
      </w:r>
      <w:r w:rsidRPr="00AC62F3">
        <w:rPr>
          <w:rFonts w:ascii="Times New Roman" w:eastAsia="Times New Roman" w:hAnsi="Times New Roman" w:cs="Times New Roman"/>
          <w:sz w:val="28"/>
          <w:szCs w:val="28"/>
          <w:vertAlign w:val="superscript"/>
          <w:lang w:eastAsia="ru-RU"/>
        </w:rPr>
        <w:footnoteReference w:id="42"/>
      </w:r>
      <w:r w:rsidRPr="00AC62F3">
        <w:rPr>
          <w:rFonts w:ascii="Times New Roman" w:eastAsia="Times New Roman" w:hAnsi="Times New Roman" w:cs="Times New Roman"/>
          <w:sz w:val="28"/>
          <w:szCs w:val="28"/>
          <w:lang w:eastAsia="ru-RU"/>
        </w:rPr>
        <w:t xml:space="preserve">. </w:t>
      </w:r>
    </w:p>
    <w:p w:rsidR="009B251D" w:rsidRDefault="009B251D" w:rsidP="009B251D">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AC62F3">
        <w:rPr>
          <w:rFonts w:ascii="Times New Roman" w:eastAsia="Times New Roman" w:hAnsi="Times New Roman" w:cs="Times New Roman"/>
          <w:sz w:val="28"/>
          <w:szCs w:val="28"/>
          <w:lang w:eastAsia="ru-RU"/>
        </w:rPr>
        <w:tab/>
        <w:t>Таким образом, осуществление анализа рентабельности деятельности предприятия связано с применением ряда показателей, которые можно подразделить на 3 группы.</w:t>
      </w:r>
      <w:r>
        <w:rPr>
          <w:rFonts w:ascii="Times New Roman" w:eastAsia="Times New Roman" w:hAnsi="Times New Roman" w:cs="Times New Roman"/>
          <w:sz w:val="28"/>
          <w:szCs w:val="28"/>
          <w:lang w:eastAsia="ru-RU"/>
        </w:rPr>
        <w:t xml:space="preserve"> </w:t>
      </w:r>
      <w:r w:rsidRPr="00AC62F3">
        <w:rPr>
          <w:rFonts w:ascii="Times New Roman" w:eastAsia="Times New Roman" w:hAnsi="Times New Roman" w:cs="Times New Roman"/>
          <w:sz w:val="28"/>
          <w:szCs w:val="28"/>
          <w:lang w:eastAsia="ru-RU"/>
        </w:rPr>
        <w:t xml:space="preserve">В зависимости от его принадлежности к той или иной группе, показатели рентабельности демонстрируют уровень эффективности использования соответствующих ресурсов. Данные о доходности продаж, рентабельности затрат и капитала позволяют разработать мероприятия, необходимые для максимизации результативности деятельности предприятия. Соответственно, анализ рентабельности деятельности предприятия служит базой для повышения эффективности его функционирования. </w:t>
      </w:r>
    </w:p>
    <w:p w:rsidR="009B251D" w:rsidRPr="00AC62F3" w:rsidRDefault="009B251D" w:rsidP="009B251D">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 динамику показателей рентабельности АО «Татэнерго» табл. 10, рис. 10.</w:t>
      </w: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10. Динамика </w:t>
      </w:r>
      <w:r w:rsidRPr="00211643">
        <w:rPr>
          <w:rFonts w:ascii="Times New Roman" w:hAnsi="Times New Roman" w:cs="Times New Roman"/>
          <w:sz w:val="28"/>
          <w:szCs w:val="28"/>
        </w:rPr>
        <w:t>показателей рентабельности</w:t>
      </w:r>
      <w:r>
        <w:rPr>
          <w:rFonts w:ascii="Times New Roman" w:hAnsi="Times New Roman" w:cs="Times New Roman"/>
          <w:sz w:val="28"/>
          <w:szCs w:val="28"/>
        </w:rPr>
        <w:t xml:space="preserve"> за период 2015-2017 гг.</w:t>
      </w:r>
    </w:p>
    <w:tbl>
      <w:tblPr>
        <w:tblW w:w="0" w:type="auto"/>
        <w:tblLook w:val="04A0" w:firstRow="1" w:lastRow="0" w:firstColumn="1" w:lastColumn="0" w:noHBand="0" w:noVBand="1"/>
      </w:tblPr>
      <w:tblGrid>
        <w:gridCol w:w="357"/>
        <w:gridCol w:w="2799"/>
        <w:gridCol w:w="476"/>
        <w:gridCol w:w="893"/>
        <w:gridCol w:w="893"/>
        <w:gridCol w:w="893"/>
        <w:gridCol w:w="969"/>
        <w:gridCol w:w="992"/>
        <w:gridCol w:w="791"/>
        <w:gridCol w:w="791"/>
      </w:tblGrid>
      <w:tr w:rsidR="009B251D" w:rsidRPr="00211643" w:rsidTr="006D1671">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211643"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211643">
              <w:rPr>
                <w:rFonts w:ascii="Times New Roman" w:eastAsia="Times New Roman" w:hAnsi="Times New Roman" w:cs="Times New Roman"/>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211643"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211643">
              <w:rPr>
                <w:rFonts w:ascii="Times New Roman" w:eastAsia="Times New Roman" w:hAnsi="Times New Roman" w:cs="Times New Roman"/>
                <w:sz w:val="20"/>
                <w:szCs w:val="20"/>
                <w:lang w:eastAsia="ru-RU"/>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211643"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211643">
              <w:rPr>
                <w:rFonts w:ascii="Times New Roman" w:eastAsia="Times New Roman" w:hAnsi="Times New Roman" w:cs="Times New Roman"/>
                <w:sz w:val="20"/>
                <w:szCs w:val="20"/>
                <w:lang w:eastAsia="ru-RU"/>
              </w:rPr>
              <w:t>Ед. изм.</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211643"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211643">
              <w:rPr>
                <w:rFonts w:ascii="Times New Roman" w:eastAsia="Times New Roman" w:hAnsi="Times New Roman" w:cs="Times New Roman"/>
                <w:sz w:val="20"/>
                <w:szCs w:val="20"/>
                <w:lang w:eastAsia="ru-RU"/>
              </w:rPr>
              <w:t>Период</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211643"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211643">
              <w:rPr>
                <w:rFonts w:ascii="Times New Roman" w:eastAsia="Times New Roman" w:hAnsi="Times New Roman" w:cs="Times New Roman"/>
                <w:sz w:val="20"/>
                <w:szCs w:val="20"/>
                <w:lang w:eastAsia="ru-RU"/>
              </w:rPr>
              <w:t>Изменение, тыс. руб.</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211643"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211643">
              <w:rPr>
                <w:rFonts w:ascii="Times New Roman" w:eastAsia="Times New Roman" w:hAnsi="Times New Roman" w:cs="Times New Roman"/>
                <w:sz w:val="20"/>
                <w:szCs w:val="20"/>
                <w:lang w:eastAsia="ru-RU"/>
              </w:rPr>
              <w:t>Темп роста, %</w:t>
            </w:r>
          </w:p>
        </w:tc>
      </w:tr>
      <w:tr w:rsidR="009B251D" w:rsidRPr="00211643" w:rsidTr="006D1671">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211643" w:rsidRDefault="009B251D" w:rsidP="006D1671">
            <w:pPr>
              <w:widowControl w:val="0"/>
              <w:spacing w:after="0" w:line="240" w:lineRule="auto"/>
              <w:ind w:left="-142" w:right="-81"/>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211643" w:rsidRDefault="009B251D" w:rsidP="006D1671">
            <w:pPr>
              <w:widowControl w:val="0"/>
              <w:spacing w:after="0" w:line="240" w:lineRule="auto"/>
              <w:ind w:left="-142" w:right="-81"/>
              <w:rPr>
                <w:rFonts w:ascii="Times New Roman" w:eastAsia="Times New Roman" w:hAnsi="Times New Roman" w:cs="Times New Roman"/>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211643" w:rsidRDefault="009B251D" w:rsidP="006D1671">
            <w:pPr>
              <w:widowControl w:val="0"/>
              <w:spacing w:after="0" w:line="240" w:lineRule="auto"/>
              <w:ind w:left="-142" w:right="-81"/>
              <w:rPr>
                <w:rFonts w:ascii="Times New Roman" w:eastAsia="Times New Roman" w:hAnsi="Times New Roman" w:cs="Times New Roman"/>
                <w:sz w:val="20"/>
                <w:szCs w:val="20"/>
                <w:lang w:eastAsia="ru-RU"/>
              </w:rPr>
            </w:pP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9B251D" w:rsidRPr="00211643" w:rsidRDefault="009B251D" w:rsidP="006D1671">
            <w:pPr>
              <w:widowControl w:val="0"/>
              <w:spacing w:after="0" w:line="240" w:lineRule="auto"/>
              <w:ind w:left="-142" w:right="-81"/>
              <w:jc w:val="center"/>
              <w:rPr>
                <w:rFonts w:ascii="Times New Roman" w:eastAsia="Times New Roman" w:hAnsi="Times New Roman" w:cs="Times New Roman"/>
                <w:color w:val="000000"/>
                <w:sz w:val="20"/>
                <w:szCs w:val="20"/>
                <w:lang w:eastAsia="ru-RU"/>
              </w:rPr>
            </w:pPr>
            <w:r w:rsidRPr="00211643">
              <w:rPr>
                <w:rFonts w:ascii="Times New Roman" w:eastAsia="Times New Roman" w:hAnsi="Times New Roman" w:cs="Times New Roman"/>
                <w:color w:val="000000"/>
                <w:sz w:val="20"/>
                <w:szCs w:val="20"/>
                <w:lang w:eastAsia="ru-RU"/>
              </w:rPr>
              <w:t>2017г.</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9B251D" w:rsidRPr="00211643" w:rsidRDefault="009B251D" w:rsidP="006D1671">
            <w:pPr>
              <w:widowControl w:val="0"/>
              <w:spacing w:after="0" w:line="240" w:lineRule="auto"/>
              <w:ind w:left="-142" w:right="-81"/>
              <w:jc w:val="center"/>
              <w:rPr>
                <w:rFonts w:ascii="Times New Roman" w:eastAsia="Times New Roman" w:hAnsi="Times New Roman" w:cs="Times New Roman"/>
                <w:color w:val="000000"/>
                <w:sz w:val="20"/>
                <w:szCs w:val="20"/>
                <w:lang w:eastAsia="ru-RU"/>
              </w:rPr>
            </w:pPr>
            <w:r w:rsidRPr="00211643">
              <w:rPr>
                <w:rFonts w:ascii="Times New Roman" w:eastAsia="Times New Roman" w:hAnsi="Times New Roman" w:cs="Times New Roman"/>
                <w:color w:val="000000"/>
                <w:sz w:val="20"/>
                <w:szCs w:val="20"/>
                <w:lang w:eastAsia="ru-RU"/>
              </w:rPr>
              <w:t>2016г.</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9B251D" w:rsidRPr="00211643" w:rsidRDefault="009B251D" w:rsidP="006D1671">
            <w:pPr>
              <w:widowControl w:val="0"/>
              <w:spacing w:after="0" w:line="240" w:lineRule="auto"/>
              <w:ind w:left="-142" w:right="-81"/>
              <w:jc w:val="center"/>
              <w:rPr>
                <w:rFonts w:ascii="Times New Roman" w:eastAsia="Times New Roman" w:hAnsi="Times New Roman" w:cs="Times New Roman"/>
                <w:color w:val="000000"/>
                <w:sz w:val="20"/>
                <w:szCs w:val="20"/>
                <w:lang w:eastAsia="ru-RU"/>
              </w:rPr>
            </w:pPr>
            <w:r w:rsidRPr="00211643">
              <w:rPr>
                <w:rFonts w:ascii="Times New Roman" w:eastAsia="Times New Roman" w:hAnsi="Times New Roman" w:cs="Times New Roman"/>
                <w:color w:val="000000"/>
                <w:sz w:val="20"/>
                <w:szCs w:val="20"/>
                <w:lang w:eastAsia="ru-RU"/>
              </w:rPr>
              <w:t>2015г.</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9B251D" w:rsidRPr="00211643" w:rsidRDefault="009B251D" w:rsidP="006D1671">
            <w:pPr>
              <w:widowControl w:val="0"/>
              <w:spacing w:after="0" w:line="240" w:lineRule="auto"/>
              <w:ind w:left="-142" w:right="-81"/>
              <w:jc w:val="center"/>
              <w:rPr>
                <w:rFonts w:ascii="Times New Roman" w:eastAsia="Times New Roman" w:hAnsi="Times New Roman" w:cs="Times New Roman"/>
                <w:color w:val="000000"/>
                <w:sz w:val="20"/>
                <w:szCs w:val="20"/>
                <w:lang w:eastAsia="ru-RU"/>
              </w:rPr>
            </w:pPr>
            <w:r w:rsidRPr="00211643">
              <w:rPr>
                <w:rFonts w:ascii="Times New Roman" w:eastAsia="Times New Roman" w:hAnsi="Times New Roman" w:cs="Times New Roman"/>
                <w:color w:val="000000"/>
                <w:sz w:val="20"/>
                <w:szCs w:val="20"/>
                <w:lang w:eastAsia="ru-RU"/>
              </w:rPr>
              <w:t>2017г. - 2016г.</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9B251D" w:rsidRPr="00211643" w:rsidRDefault="009B251D" w:rsidP="006D1671">
            <w:pPr>
              <w:widowControl w:val="0"/>
              <w:spacing w:after="0" w:line="240" w:lineRule="auto"/>
              <w:ind w:left="-142" w:right="-81"/>
              <w:jc w:val="center"/>
              <w:rPr>
                <w:rFonts w:ascii="Times New Roman" w:eastAsia="Times New Roman" w:hAnsi="Times New Roman" w:cs="Times New Roman"/>
                <w:color w:val="000000"/>
                <w:sz w:val="20"/>
                <w:szCs w:val="20"/>
                <w:lang w:eastAsia="ru-RU"/>
              </w:rPr>
            </w:pPr>
            <w:r w:rsidRPr="00211643">
              <w:rPr>
                <w:rFonts w:ascii="Times New Roman" w:eastAsia="Times New Roman" w:hAnsi="Times New Roman" w:cs="Times New Roman"/>
                <w:color w:val="000000"/>
                <w:sz w:val="20"/>
                <w:szCs w:val="20"/>
                <w:lang w:eastAsia="ru-RU"/>
              </w:rPr>
              <w:t>2017г. - 2015г.</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9B251D" w:rsidRPr="00211643" w:rsidRDefault="009B251D" w:rsidP="006D1671">
            <w:pPr>
              <w:widowControl w:val="0"/>
              <w:spacing w:after="0" w:line="240" w:lineRule="auto"/>
              <w:ind w:left="-142" w:right="-81"/>
              <w:jc w:val="center"/>
              <w:rPr>
                <w:rFonts w:ascii="Times New Roman" w:eastAsia="Times New Roman" w:hAnsi="Times New Roman" w:cs="Times New Roman"/>
                <w:color w:val="000000"/>
                <w:sz w:val="20"/>
                <w:szCs w:val="20"/>
                <w:lang w:eastAsia="ru-RU"/>
              </w:rPr>
            </w:pPr>
            <w:r w:rsidRPr="00211643">
              <w:rPr>
                <w:rFonts w:ascii="Times New Roman" w:eastAsia="Times New Roman" w:hAnsi="Times New Roman" w:cs="Times New Roman"/>
                <w:color w:val="000000"/>
                <w:sz w:val="20"/>
                <w:szCs w:val="20"/>
                <w:lang w:eastAsia="ru-RU"/>
              </w:rPr>
              <w:t>2017г. / 2016г.</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9B251D" w:rsidRPr="00211643" w:rsidRDefault="009B251D" w:rsidP="006D1671">
            <w:pPr>
              <w:widowControl w:val="0"/>
              <w:spacing w:after="0" w:line="240" w:lineRule="auto"/>
              <w:ind w:left="-142" w:right="-81"/>
              <w:jc w:val="center"/>
              <w:rPr>
                <w:rFonts w:ascii="Times New Roman" w:eastAsia="Times New Roman" w:hAnsi="Times New Roman" w:cs="Times New Roman"/>
                <w:color w:val="000000"/>
                <w:sz w:val="20"/>
                <w:szCs w:val="20"/>
                <w:lang w:eastAsia="ru-RU"/>
              </w:rPr>
            </w:pPr>
            <w:r w:rsidRPr="00211643">
              <w:rPr>
                <w:rFonts w:ascii="Times New Roman" w:eastAsia="Times New Roman" w:hAnsi="Times New Roman" w:cs="Times New Roman"/>
                <w:color w:val="000000"/>
                <w:sz w:val="20"/>
                <w:szCs w:val="20"/>
                <w:lang w:eastAsia="ru-RU"/>
              </w:rPr>
              <w:t>2017г. / 2015г.</w:t>
            </w:r>
          </w:p>
        </w:tc>
      </w:tr>
      <w:tr w:rsidR="009B251D" w:rsidRPr="00211643" w:rsidTr="006D1671">
        <w:tc>
          <w:tcPr>
            <w:tcW w:w="0" w:type="auto"/>
            <w:gridSpan w:val="10"/>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211643" w:rsidRDefault="009B251D" w:rsidP="006D1671">
            <w:pPr>
              <w:widowControl w:val="0"/>
              <w:spacing w:after="0" w:line="240" w:lineRule="auto"/>
              <w:ind w:left="-142" w:right="-81"/>
              <w:rPr>
                <w:rFonts w:ascii="Times New Roman" w:eastAsia="Times New Roman" w:hAnsi="Times New Roman" w:cs="Times New Roman"/>
                <w:color w:val="000000"/>
                <w:sz w:val="20"/>
                <w:szCs w:val="20"/>
                <w:lang w:eastAsia="ru-RU"/>
              </w:rPr>
            </w:pPr>
            <w:r w:rsidRPr="00211643">
              <w:rPr>
                <w:rFonts w:ascii="Times New Roman" w:eastAsia="Times New Roman" w:hAnsi="Times New Roman" w:cs="Times New Roman"/>
                <w:bCs/>
                <w:color w:val="000000"/>
                <w:sz w:val="20"/>
                <w:szCs w:val="20"/>
                <w:lang w:eastAsia="ru-RU"/>
              </w:rPr>
              <w:t>Исходные данные</w:t>
            </w:r>
            <w:r w:rsidRPr="00211643">
              <w:rPr>
                <w:rFonts w:ascii="Times New Roman" w:eastAsia="Times New Roman" w:hAnsi="Times New Roman" w:cs="Times New Roman"/>
                <w:color w:val="000000"/>
                <w:sz w:val="20"/>
                <w:szCs w:val="20"/>
                <w:lang w:eastAsia="ru-RU"/>
              </w:rPr>
              <w:t> </w:t>
            </w:r>
          </w:p>
        </w:tc>
      </w:tr>
      <w:tr w:rsidR="009B251D" w:rsidRPr="00211643" w:rsidTr="006D1671">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211643" w:rsidRDefault="009B251D" w:rsidP="006D1671">
            <w:pPr>
              <w:widowControl w:val="0"/>
              <w:spacing w:after="0" w:line="240" w:lineRule="auto"/>
              <w:ind w:left="-142" w:right="-81"/>
              <w:jc w:val="center"/>
              <w:rPr>
                <w:rFonts w:ascii="Times New Roman" w:eastAsia="Times New Roman" w:hAnsi="Times New Roman" w:cs="Times New Roman"/>
                <w:color w:val="000000"/>
                <w:sz w:val="20"/>
                <w:szCs w:val="20"/>
                <w:lang w:eastAsia="ru-RU"/>
              </w:rPr>
            </w:pPr>
            <w:r w:rsidRPr="00211643">
              <w:rPr>
                <w:rFonts w:ascii="Times New Roman" w:eastAsia="Times New Roman" w:hAnsi="Times New Roman" w:cs="Times New Roman"/>
                <w:color w:val="000000"/>
                <w:sz w:val="20"/>
                <w:szCs w:val="20"/>
                <w:lang w:eastAsia="ru-RU"/>
              </w:rPr>
              <w:t>1.1.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211643" w:rsidRDefault="009B251D" w:rsidP="006D1671">
            <w:pPr>
              <w:widowControl w:val="0"/>
              <w:spacing w:after="0" w:line="240" w:lineRule="auto"/>
              <w:ind w:left="-142" w:right="-81"/>
              <w:rPr>
                <w:rFonts w:ascii="Times New Roman" w:eastAsia="Times New Roman" w:hAnsi="Times New Roman" w:cs="Times New Roman"/>
                <w:sz w:val="20"/>
                <w:szCs w:val="20"/>
                <w:lang w:eastAsia="ru-RU"/>
              </w:rPr>
            </w:pPr>
            <w:r w:rsidRPr="00211643">
              <w:rPr>
                <w:rFonts w:ascii="Times New Roman" w:eastAsia="Times New Roman" w:hAnsi="Times New Roman" w:cs="Times New Roman"/>
                <w:sz w:val="20"/>
                <w:szCs w:val="20"/>
                <w:lang w:eastAsia="ru-RU"/>
              </w:rPr>
              <w:t>Выручка (нетто)</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211643"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211643">
              <w:rPr>
                <w:rFonts w:ascii="Times New Roman" w:eastAsia="Times New Roman" w:hAnsi="Times New Roman" w:cs="Times New Roman"/>
                <w:sz w:val="20"/>
                <w:szCs w:val="20"/>
                <w:lang w:eastAsia="ru-RU"/>
              </w:rPr>
              <w:t>тыс. руб.</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211643"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211643">
              <w:rPr>
                <w:rFonts w:ascii="Times New Roman" w:eastAsia="Times New Roman" w:hAnsi="Times New Roman" w:cs="Times New Roman"/>
                <w:sz w:val="20"/>
                <w:szCs w:val="20"/>
                <w:lang w:eastAsia="ru-RU"/>
              </w:rPr>
              <w:t xml:space="preserve">35 642 383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211643"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211643">
              <w:rPr>
                <w:rFonts w:ascii="Times New Roman" w:eastAsia="Times New Roman" w:hAnsi="Times New Roman" w:cs="Times New Roman"/>
                <w:sz w:val="20"/>
                <w:szCs w:val="20"/>
                <w:lang w:eastAsia="ru-RU"/>
              </w:rPr>
              <w:t xml:space="preserve">35 047 227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211643"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211643">
              <w:rPr>
                <w:rFonts w:ascii="Times New Roman" w:eastAsia="Times New Roman" w:hAnsi="Times New Roman" w:cs="Times New Roman"/>
                <w:sz w:val="20"/>
                <w:szCs w:val="20"/>
                <w:lang w:eastAsia="ru-RU"/>
              </w:rPr>
              <w:t xml:space="preserve">35 595 226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211643"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211643">
              <w:rPr>
                <w:rFonts w:ascii="Times New Roman" w:eastAsia="Times New Roman" w:hAnsi="Times New Roman" w:cs="Times New Roman"/>
                <w:sz w:val="20"/>
                <w:szCs w:val="20"/>
                <w:lang w:eastAsia="ru-RU"/>
              </w:rPr>
              <w:t xml:space="preserve">595 156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211643"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211643">
              <w:rPr>
                <w:rFonts w:ascii="Times New Roman" w:eastAsia="Times New Roman" w:hAnsi="Times New Roman" w:cs="Times New Roman"/>
                <w:sz w:val="20"/>
                <w:szCs w:val="20"/>
                <w:lang w:eastAsia="ru-RU"/>
              </w:rPr>
              <w:t xml:space="preserve">47 157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211643"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211643">
              <w:rPr>
                <w:rFonts w:ascii="Times New Roman" w:eastAsia="Times New Roman" w:hAnsi="Times New Roman" w:cs="Times New Roman"/>
                <w:sz w:val="20"/>
                <w:szCs w:val="20"/>
                <w:lang w:eastAsia="ru-RU"/>
              </w:rPr>
              <w:t>101,7%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211643"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211643">
              <w:rPr>
                <w:rFonts w:ascii="Times New Roman" w:eastAsia="Times New Roman" w:hAnsi="Times New Roman" w:cs="Times New Roman"/>
                <w:sz w:val="20"/>
                <w:szCs w:val="20"/>
                <w:lang w:eastAsia="ru-RU"/>
              </w:rPr>
              <w:t>100,1%</w:t>
            </w:r>
          </w:p>
        </w:tc>
      </w:tr>
      <w:tr w:rsidR="009B251D" w:rsidRPr="00F734B8" w:rsidTr="006D1671">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Прибыль (убыток) от продаж</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тыс. руб.</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2 976 800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2 962 193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3 465 475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14 607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-488 675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100,5%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85,9%</w:t>
            </w:r>
          </w:p>
        </w:tc>
      </w:tr>
      <w:tr w:rsidR="009B251D" w:rsidRPr="00F734B8" w:rsidTr="006D1671">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Прибыль (убыток) до налогообложения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тыс. руб.</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933 612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4 294 760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3 638 684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-3 361 148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-2 705 072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21,7%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25,7%</w:t>
            </w:r>
          </w:p>
        </w:tc>
      </w:tr>
      <w:tr w:rsidR="009B251D" w:rsidRPr="00F734B8" w:rsidTr="006D1671">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Чистая прибыль (убыток)</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тыс. </w:t>
            </w:r>
            <w:r w:rsidRPr="00F734B8">
              <w:rPr>
                <w:rFonts w:ascii="Times New Roman" w:eastAsia="Times New Roman" w:hAnsi="Times New Roman" w:cs="Times New Roman"/>
                <w:sz w:val="20"/>
                <w:szCs w:val="20"/>
                <w:lang w:eastAsia="ru-RU"/>
              </w:rPr>
              <w:lastRenderedPageBreak/>
              <w:t>руб.</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lastRenderedPageBreak/>
              <w:t xml:space="preserve">237 377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3 600 900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2 844 457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-3 363 523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-2 607 080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6,6%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8,3%</w:t>
            </w:r>
          </w:p>
        </w:tc>
      </w:tr>
      <w:tr w:rsidR="009B251D" w:rsidRPr="00F734B8" w:rsidTr="006D1671">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Среднегодовая сумма всех активов</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тыс. руб.</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45 711 718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41 533 565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18 801 815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4 178 153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26 909 903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110,1%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243,1%</w:t>
            </w:r>
          </w:p>
        </w:tc>
      </w:tr>
      <w:tr w:rsidR="009B251D" w:rsidRPr="00F734B8" w:rsidTr="006D1671">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Среднегодовая стоимость собственного капитала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тыс. руб.</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31 109 787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29 872 452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14 249 335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1 237 335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16 860 452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104,1%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218,3%</w:t>
            </w:r>
          </w:p>
        </w:tc>
      </w:tr>
      <w:tr w:rsidR="009B251D" w:rsidRPr="00F734B8" w:rsidTr="006D1671">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Полная себестоимость товаров, работ или услуг</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тыс. руб.</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32 665 583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32 085 034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32 129 751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580 549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xml:space="preserve">535 832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101,8%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101,7%</w:t>
            </w:r>
          </w:p>
        </w:tc>
      </w:tr>
      <w:tr w:rsidR="009B251D" w:rsidRPr="00F734B8" w:rsidTr="006D1671">
        <w:tc>
          <w:tcPr>
            <w:tcW w:w="0" w:type="auto"/>
            <w:gridSpan w:val="10"/>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rPr>
                <w:rFonts w:ascii="Times New Roman" w:eastAsia="Times New Roman" w:hAnsi="Times New Roman" w:cs="Times New Roman"/>
                <w:sz w:val="20"/>
                <w:szCs w:val="20"/>
                <w:lang w:eastAsia="ru-RU"/>
              </w:rPr>
            </w:pPr>
            <w:r w:rsidRPr="00F734B8">
              <w:rPr>
                <w:rFonts w:ascii="Times New Roman" w:eastAsia="Times New Roman" w:hAnsi="Times New Roman" w:cs="Times New Roman"/>
                <w:bCs/>
                <w:sz w:val="20"/>
                <w:szCs w:val="20"/>
                <w:lang w:eastAsia="ru-RU"/>
              </w:rPr>
              <w:t>Показатели рентабельности</w:t>
            </w:r>
            <w:r w:rsidRPr="00F734B8">
              <w:rPr>
                <w:rFonts w:ascii="Times New Roman" w:eastAsia="Times New Roman" w:hAnsi="Times New Roman" w:cs="Times New Roman"/>
                <w:sz w:val="20"/>
                <w:szCs w:val="20"/>
                <w:lang w:eastAsia="ru-RU"/>
              </w:rPr>
              <w:t> </w:t>
            </w:r>
          </w:p>
        </w:tc>
      </w:tr>
      <w:tr w:rsidR="009B251D" w:rsidRPr="00F734B8" w:rsidTr="006D1671">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Рентабельность активов (ROA)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10,3%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19,4%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-17,3%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19,8%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10,6%</w:t>
            </w:r>
          </w:p>
        </w:tc>
      </w:tr>
      <w:tr w:rsidR="009B251D" w:rsidRPr="00F734B8" w:rsidTr="006D1671">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Коэффициент рентабельности собственного капитала (ROE)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0,8%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-19,2%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6,3%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3,8%</w:t>
            </w:r>
          </w:p>
        </w:tc>
      </w:tr>
      <w:tr w:rsidR="009B251D" w:rsidRPr="00F734B8" w:rsidTr="006D1671">
        <w:trPr>
          <w:trHeight w:val="6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2.3.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Коэффициент рентабельности продаж (ROS) по чистой прибыли</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0,7%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10,3%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8,0%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-9,6%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-7,3%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6,5%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8,3%</w:t>
            </w:r>
          </w:p>
        </w:tc>
      </w:tr>
      <w:tr w:rsidR="009B251D" w:rsidRPr="00F734B8" w:rsidTr="006D1671">
        <w:trPr>
          <w:trHeight w:val="6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Коэффициент рентабельности продаж (ROS) по прибыли от продаж</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8,4%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8,5%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9,7%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98,8%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85,8%</w:t>
            </w:r>
          </w:p>
        </w:tc>
      </w:tr>
      <w:tr w:rsidR="009B251D" w:rsidRPr="00F734B8" w:rsidTr="006D1671">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Рентабельность производства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F734B8" w:rsidRDefault="009B251D" w:rsidP="006D1671">
            <w:pPr>
              <w:widowControl w:val="0"/>
              <w:spacing w:after="0" w:line="240" w:lineRule="auto"/>
              <w:ind w:left="-142" w:right="-81"/>
              <w:jc w:val="center"/>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0,7%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8,9%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-10,5%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-8,1%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6,5%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B251D" w:rsidRPr="00F734B8" w:rsidRDefault="009B251D" w:rsidP="006D1671">
            <w:pPr>
              <w:widowControl w:val="0"/>
              <w:spacing w:after="0" w:line="240" w:lineRule="auto"/>
              <w:ind w:left="-142" w:right="-81"/>
              <w:jc w:val="right"/>
              <w:rPr>
                <w:rFonts w:ascii="Times New Roman" w:eastAsia="Times New Roman" w:hAnsi="Times New Roman" w:cs="Times New Roman"/>
                <w:sz w:val="20"/>
                <w:szCs w:val="20"/>
                <w:lang w:eastAsia="ru-RU"/>
              </w:rPr>
            </w:pPr>
            <w:r w:rsidRPr="00F734B8">
              <w:rPr>
                <w:rFonts w:ascii="Times New Roman" w:eastAsia="Times New Roman" w:hAnsi="Times New Roman" w:cs="Times New Roman"/>
                <w:sz w:val="20"/>
                <w:szCs w:val="20"/>
                <w:lang w:eastAsia="ru-RU"/>
              </w:rPr>
              <w:t>8,2%</w:t>
            </w:r>
          </w:p>
        </w:tc>
      </w:tr>
    </w:tbl>
    <w:p w:rsidR="009B251D" w:rsidRPr="00F734B8"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jc w:val="center"/>
        <w:rPr>
          <w:rFonts w:ascii="Times New Roman" w:hAnsi="Times New Roman" w:cs="Times New Roman"/>
          <w:sz w:val="28"/>
          <w:szCs w:val="28"/>
        </w:rPr>
      </w:pPr>
      <w:r>
        <w:rPr>
          <w:noProof/>
          <w:lang w:eastAsia="ru-RU"/>
        </w:rPr>
        <w:drawing>
          <wp:inline distT="0" distB="0" distL="0" distR="0" wp14:anchorId="70BC1429" wp14:editId="7A5E6BCB">
            <wp:extent cx="6194066" cy="3482671"/>
            <wp:effectExtent l="0" t="0" r="16510" b="22860"/>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10. Динамика </w:t>
      </w:r>
      <w:r w:rsidRPr="00BC4B83">
        <w:rPr>
          <w:rFonts w:ascii="Times New Roman" w:hAnsi="Times New Roman" w:cs="Times New Roman"/>
          <w:sz w:val="28"/>
          <w:szCs w:val="28"/>
        </w:rPr>
        <w:t>показателей рентабельности</w:t>
      </w:r>
      <w:r>
        <w:rPr>
          <w:rFonts w:ascii="Times New Roman" w:hAnsi="Times New Roman" w:cs="Times New Roman"/>
          <w:sz w:val="28"/>
          <w:szCs w:val="28"/>
        </w:rPr>
        <w:t xml:space="preserve"> АО «Татэнерго» </w:t>
      </w: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за период 2015-2017 гг., (%)</w:t>
      </w:r>
    </w:p>
    <w:p w:rsidR="009B251D" w:rsidRPr="00215CA9"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период 2015-2017 гг. произошло снижение всех показателей </w:t>
      </w:r>
      <w:r w:rsidRPr="00215CA9">
        <w:rPr>
          <w:rFonts w:ascii="Times New Roman" w:hAnsi="Times New Roman" w:cs="Times New Roman"/>
          <w:sz w:val="28"/>
          <w:szCs w:val="28"/>
        </w:rPr>
        <w:t>рентабельности АО «Татэнерго»:</w:t>
      </w:r>
    </w:p>
    <w:p w:rsidR="009B251D" w:rsidRPr="00215CA9" w:rsidRDefault="009B251D" w:rsidP="003C23EE">
      <w:pPr>
        <w:pStyle w:val="ae"/>
        <w:widowControl w:val="0"/>
        <w:numPr>
          <w:ilvl w:val="0"/>
          <w:numId w:val="26"/>
        </w:numPr>
        <w:tabs>
          <w:tab w:val="left" w:pos="993"/>
        </w:tabs>
        <w:spacing w:after="0" w:line="360" w:lineRule="auto"/>
        <w:ind w:left="0" w:firstLine="709"/>
        <w:jc w:val="both"/>
        <w:rPr>
          <w:rFonts w:ascii="Times New Roman" w:hAnsi="Times New Roman" w:cs="Times New Roman"/>
          <w:sz w:val="28"/>
          <w:szCs w:val="28"/>
        </w:rPr>
      </w:pPr>
      <w:r w:rsidRPr="00215CA9">
        <w:rPr>
          <w:rFonts w:ascii="Times New Roman" w:hAnsi="Times New Roman" w:cs="Times New Roman"/>
          <w:sz w:val="28"/>
          <w:szCs w:val="28"/>
        </w:rPr>
        <w:t xml:space="preserve">рентабельности активов (ROA) на 17,3%, </w:t>
      </w:r>
    </w:p>
    <w:p w:rsidR="009B251D" w:rsidRPr="00215CA9" w:rsidRDefault="009B251D" w:rsidP="003C23EE">
      <w:pPr>
        <w:pStyle w:val="ae"/>
        <w:widowControl w:val="0"/>
        <w:numPr>
          <w:ilvl w:val="0"/>
          <w:numId w:val="26"/>
        </w:numPr>
        <w:tabs>
          <w:tab w:val="left" w:pos="993"/>
        </w:tabs>
        <w:spacing w:after="0" w:line="360" w:lineRule="auto"/>
        <w:ind w:left="0" w:firstLine="709"/>
        <w:jc w:val="both"/>
        <w:rPr>
          <w:rFonts w:ascii="Times New Roman" w:hAnsi="Times New Roman" w:cs="Times New Roman"/>
          <w:sz w:val="28"/>
          <w:szCs w:val="28"/>
        </w:rPr>
      </w:pPr>
      <w:r w:rsidRPr="00215CA9">
        <w:rPr>
          <w:rFonts w:ascii="Times New Roman" w:hAnsi="Times New Roman" w:cs="Times New Roman"/>
          <w:sz w:val="28"/>
          <w:szCs w:val="28"/>
        </w:rPr>
        <w:t xml:space="preserve">коэффициента рентабельности собственного капитала (ROE) на 19,2%, </w:t>
      </w:r>
    </w:p>
    <w:p w:rsidR="009B251D" w:rsidRPr="00215CA9" w:rsidRDefault="009B251D" w:rsidP="003C23EE">
      <w:pPr>
        <w:pStyle w:val="ae"/>
        <w:widowControl w:val="0"/>
        <w:numPr>
          <w:ilvl w:val="0"/>
          <w:numId w:val="26"/>
        </w:numPr>
        <w:tabs>
          <w:tab w:val="left" w:pos="993"/>
        </w:tabs>
        <w:spacing w:after="0" w:line="360" w:lineRule="auto"/>
        <w:ind w:left="0" w:firstLine="709"/>
        <w:jc w:val="both"/>
        <w:rPr>
          <w:rFonts w:ascii="Times New Roman" w:hAnsi="Times New Roman" w:cs="Times New Roman"/>
          <w:sz w:val="28"/>
          <w:szCs w:val="28"/>
        </w:rPr>
      </w:pPr>
      <w:r w:rsidRPr="00215CA9">
        <w:rPr>
          <w:rFonts w:ascii="Times New Roman" w:hAnsi="Times New Roman" w:cs="Times New Roman"/>
          <w:sz w:val="28"/>
          <w:szCs w:val="28"/>
        </w:rPr>
        <w:t>коэффициента рентабельности продаж (ROS) по чистой прибыли</w:t>
      </w:r>
      <w:r w:rsidRPr="00215CA9">
        <w:t xml:space="preserve"> </w:t>
      </w:r>
      <w:r w:rsidRPr="00215CA9">
        <w:rPr>
          <w:rFonts w:ascii="Times New Roman" w:hAnsi="Times New Roman" w:cs="Times New Roman"/>
          <w:sz w:val="28"/>
          <w:szCs w:val="28"/>
        </w:rPr>
        <w:t xml:space="preserve">на 7,3%, </w:t>
      </w:r>
    </w:p>
    <w:p w:rsidR="009B251D" w:rsidRPr="00215CA9" w:rsidRDefault="009B251D" w:rsidP="003C23EE">
      <w:pPr>
        <w:pStyle w:val="ae"/>
        <w:widowControl w:val="0"/>
        <w:numPr>
          <w:ilvl w:val="0"/>
          <w:numId w:val="26"/>
        </w:numPr>
        <w:tabs>
          <w:tab w:val="left" w:pos="993"/>
        </w:tabs>
        <w:spacing w:after="0" w:line="360" w:lineRule="auto"/>
        <w:ind w:left="0" w:firstLine="709"/>
        <w:jc w:val="both"/>
        <w:rPr>
          <w:rFonts w:ascii="Times New Roman" w:hAnsi="Times New Roman" w:cs="Times New Roman"/>
          <w:sz w:val="28"/>
          <w:szCs w:val="28"/>
        </w:rPr>
      </w:pPr>
      <w:r w:rsidRPr="00215CA9">
        <w:rPr>
          <w:rFonts w:ascii="Times New Roman" w:hAnsi="Times New Roman" w:cs="Times New Roman"/>
          <w:sz w:val="28"/>
          <w:szCs w:val="28"/>
        </w:rPr>
        <w:lastRenderedPageBreak/>
        <w:t>коэффициента рентабельности продаж (ROS) по прибыли от продаж на 1,4%,</w:t>
      </w:r>
    </w:p>
    <w:p w:rsidR="009B251D" w:rsidRPr="00215CA9" w:rsidRDefault="009B251D" w:rsidP="003C23EE">
      <w:pPr>
        <w:pStyle w:val="ae"/>
        <w:widowControl w:val="0"/>
        <w:numPr>
          <w:ilvl w:val="0"/>
          <w:numId w:val="26"/>
        </w:numPr>
        <w:tabs>
          <w:tab w:val="left" w:pos="993"/>
        </w:tabs>
        <w:spacing w:after="0" w:line="360" w:lineRule="auto"/>
        <w:ind w:left="0" w:firstLine="709"/>
        <w:jc w:val="both"/>
        <w:rPr>
          <w:rFonts w:ascii="Times New Roman" w:hAnsi="Times New Roman" w:cs="Times New Roman"/>
          <w:sz w:val="28"/>
          <w:szCs w:val="28"/>
        </w:rPr>
      </w:pPr>
      <w:r w:rsidRPr="00215CA9">
        <w:rPr>
          <w:rFonts w:ascii="Times New Roman" w:hAnsi="Times New Roman" w:cs="Times New Roman"/>
          <w:sz w:val="28"/>
          <w:szCs w:val="28"/>
        </w:rPr>
        <w:t>рентабельности производства на 8,1%.</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D47615">
        <w:rPr>
          <w:rFonts w:ascii="Times New Roman" w:hAnsi="Times New Roman" w:cs="Times New Roman"/>
          <w:sz w:val="28"/>
          <w:szCs w:val="28"/>
        </w:rPr>
        <w:t>Уменьшение уровня рентабельности ак</w:t>
      </w:r>
      <w:r>
        <w:rPr>
          <w:rFonts w:ascii="Times New Roman" w:hAnsi="Times New Roman" w:cs="Times New Roman"/>
          <w:sz w:val="28"/>
          <w:szCs w:val="28"/>
        </w:rPr>
        <w:t xml:space="preserve">тивов может свидетельствовать о </w:t>
      </w:r>
      <w:r w:rsidRPr="00D47615">
        <w:rPr>
          <w:rFonts w:ascii="Times New Roman" w:hAnsi="Times New Roman" w:cs="Times New Roman"/>
          <w:sz w:val="28"/>
          <w:szCs w:val="28"/>
        </w:rPr>
        <w:t xml:space="preserve">снижении уровня спроса на продукцию </w:t>
      </w:r>
      <w:r>
        <w:rPr>
          <w:rFonts w:ascii="Times New Roman" w:hAnsi="Times New Roman" w:cs="Times New Roman"/>
          <w:sz w:val="28"/>
          <w:szCs w:val="28"/>
        </w:rPr>
        <w:t>компании</w:t>
      </w:r>
      <w:r w:rsidRPr="00D47615">
        <w:rPr>
          <w:rFonts w:ascii="Times New Roman" w:hAnsi="Times New Roman" w:cs="Times New Roman"/>
          <w:sz w:val="28"/>
          <w:szCs w:val="28"/>
        </w:rPr>
        <w:t xml:space="preserve"> и о перенакоплении активов.</w:t>
      </w:r>
      <w:r w:rsidRPr="00D47615">
        <w:t xml:space="preserve"> </w:t>
      </w:r>
      <w:r w:rsidRPr="00F739AE">
        <w:rPr>
          <w:rFonts w:ascii="Times New Roman" w:hAnsi="Times New Roman" w:cs="Times New Roman"/>
          <w:sz w:val="28"/>
          <w:szCs w:val="28"/>
        </w:rPr>
        <w:t>Показатель рентабельности собственного капитала определяет эффективность использования капитала, инвестированного собственниками предприятия</w:t>
      </w:r>
      <w:r>
        <w:rPr>
          <w:rFonts w:ascii="Times New Roman" w:hAnsi="Times New Roman" w:cs="Times New Roman"/>
          <w:sz w:val="28"/>
          <w:szCs w:val="28"/>
        </w:rPr>
        <w:t>. При столь низком значении коэффициента</w:t>
      </w:r>
      <w:r w:rsidRPr="00F739AE">
        <w:rPr>
          <w:rFonts w:ascii="Times New Roman" w:hAnsi="Times New Roman" w:cs="Times New Roman"/>
          <w:sz w:val="28"/>
          <w:szCs w:val="28"/>
        </w:rPr>
        <w:t xml:space="preserve"> собственникам не выгодно вкладывать средства в компанию</w:t>
      </w:r>
      <w:r>
        <w:rPr>
          <w:rFonts w:ascii="Times New Roman" w:hAnsi="Times New Roman" w:cs="Times New Roman"/>
          <w:sz w:val="28"/>
          <w:szCs w:val="28"/>
        </w:rPr>
        <w:t>, а и</w:t>
      </w:r>
      <w:r w:rsidRPr="00F739AE">
        <w:rPr>
          <w:rFonts w:ascii="Times New Roman" w:hAnsi="Times New Roman" w:cs="Times New Roman"/>
          <w:sz w:val="28"/>
          <w:szCs w:val="28"/>
        </w:rPr>
        <w:t>нвестор</w:t>
      </w:r>
      <w:r>
        <w:rPr>
          <w:rFonts w:ascii="Times New Roman" w:hAnsi="Times New Roman" w:cs="Times New Roman"/>
          <w:sz w:val="28"/>
          <w:szCs w:val="28"/>
        </w:rPr>
        <w:t>ы</w:t>
      </w:r>
      <w:r w:rsidRPr="00F739AE">
        <w:rPr>
          <w:rFonts w:ascii="Times New Roman" w:hAnsi="Times New Roman" w:cs="Times New Roman"/>
          <w:sz w:val="28"/>
          <w:szCs w:val="28"/>
        </w:rPr>
        <w:t xml:space="preserve"> </w:t>
      </w:r>
      <w:r>
        <w:rPr>
          <w:rFonts w:ascii="Times New Roman" w:hAnsi="Times New Roman" w:cs="Times New Roman"/>
          <w:sz w:val="28"/>
          <w:szCs w:val="28"/>
        </w:rPr>
        <w:t>могут прекратить</w:t>
      </w:r>
      <w:r w:rsidRPr="00F739AE">
        <w:rPr>
          <w:rFonts w:ascii="Times New Roman" w:hAnsi="Times New Roman" w:cs="Times New Roman"/>
          <w:sz w:val="28"/>
          <w:szCs w:val="28"/>
        </w:rPr>
        <w:t xml:space="preserve"> вложение средств в </w:t>
      </w:r>
      <w:r>
        <w:rPr>
          <w:rFonts w:ascii="Times New Roman" w:hAnsi="Times New Roman" w:cs="Times New Roman"/>
          <w:sz w:val="28"/>
          <w:szCs w:val="28"/>
        </w:rPr>
        <w:t>АО «Татэнерго»</w:t>
      </w:r>
      <w:r w:rsidRPr="00F739AE">
        <w:rPr>
          <w:rFonts w:ascii="Times New Roman" w:hAnsi="Times New Roman" w:cs="Times New Roman"/>
          <w:sz w:val="28"/>
          <w:szCs w:val="28"/>
        </w:rPr>
        <w:t>.</w:t>
      </w:r>
      <w:r>
        <w:rPr>
          <w:rFonts w:ascii="Times New Roman" w:hAnsi="Times New Roman" w:cs="Times New Roman"/>
          <w:sz w:val="28"/>
          <w:szCs w:val="28"/>
        </w:rPr>
        <w:t xml:space="preserve"> Снижение к</w:t>
      </w:r>
      <w:r w:rsidRPr="00F739AE">
        <w:rPr>
          <w:rFonts w:ascii="Times New Roman" w:hAnsi="Times New Roman" w:cs="Times New Roman"/>
          <w:sz w:val="28"/>
          <w:szCs w:val="28"/>
        </w:rPr>
        <w:t>оэффициента рентабельности</w:t>
      </w:r>
      <w:r>
        <w:rPr>
          <w:rFonts w:ascii="Times New Roman" w:hAnsi="Times New Roman" w:cs="Times New Roman"/>
          <w:sz w:val="28"/>
          <w:szCs w:val="28"/>
        </w:rPr>
        <w:t xml:space="preserve"> продаж (ROS) прибыли </w:t>
      </w:r>
      <w:r w:rsidRPr="00F739AE">
        <w:rPr>
          <w:rFonts w:ascii="Times New Roman" w:hAnsi="Times New Roman" w:cs="Times New Roman"/>
          <w:sz w:val="28"/>
          <w:szCs w:val="28"/>
        </w:rPr>
        <w:t xml:space="preserve">показывает, прибыльная или убыточная деятельность </w:t>
      </w:r>
      <w:r>
        <w:rPr>
          <w:rFonts w:ascii="Times New Roman" w:hAnsi="Times New Roman" w:cs="Times New Roman"/>
          <w:sz w:val="28"/>
          <w:szCs w:val="28"/>
        </w:rPr>
        <w:t xml:space="preserve">компании. Снижение показателя свидетельствует о </w:t>
      </w:r>
      <w:r w:rsidRPr="00DD118B">
        <w:rPr>
          <w:rFonts w:ascii="Times New Roman" w:hAnsi="Times New Roman" w:cs="Times New Roman"/>
          <w:sz w:val="28"/>
          <w:szCs w:val="28"/>
        </w:rPr>
        <w:t>рост</w:t>
      </w:r>
      <w:r>
        <w:rPr>
          <w:rFonts w:ascii="Times New Roman" w:hAnsi="Times New Roman" w:cs="Times New Roman"/>
          <w:sz w:val="28"/>
          <w:szCs w:val="28"/>
        </w:rPr>
        <w:t>е</w:t>
      </w:r>
      <w:r w:rsidRPr="00DD118B">
        <w:rPr>
          <w:rFonts w:ascii="Times New Roman" w:hAnsi="Times New Roman" w:cs="Times New Roman"/>
          <w:sz w:val="28"/>
          <w:szCs w:val="28"/>
        </w:rPr>
        <w:t xml:space="preserve"> затрат</w:t>
      </w:r>
      <w:r>
        <w:rPr>
          <w:rFonts w:ascii="Times New Roman" w:hAnsi="Times New Roman" w:cs="Times New Roman"/>
          <w:sz w:val="28"/>
          <w:szCs w:val="28"/>
        </w:rPr>
        <w:t>, которые</w:t>
      </w:r>
      <w:r w:rsidRPr="00DD118B">
        <w:rPr>
          <w:rFonts w:ascii="Times New Roman" w:hAnsi="Times New Roman" w:cs="Times New Roman"/>
          <w:sz w:val="28"/>
          <w:szCs w:val="28"/>
        </w:rPr>
        <w:t xml:space="preserve"> опережают темпы роста выручки</w:t>
      </w:r>
      <w:r>
        <w:rPr>
          <w:rFonts w:ascii="Times New Roman" w:hAnsi="Times New Roman" w:cs="Times New Roman"/>
          <w:sz w:val="28"/>
          <w:szCs w:val="28"/>
        </w:rPr>
        <w:t>; т</w:t>
      </w:r>
      <w:r w:rsidRPr="00DD118B">
        <w:rPr>
          <w:rFonts w:ascii="Times New Roman" w:hAnsi="Times New Roman" w:cs="Times New Roman"/>
          <w:sz w:val="28"/>
          <w:szCs w:val="28"/>
        </w:rPr>
        <w:t>емпы снижения выручки опережают темпы снижения затрат</w:t>
      </w:r>
      <w:r>
        <w:rPr>
          <w:rFonts w:ascii="Times New Roman" w:hAnsi="Times New Roman" w:cs="Times New Roman"/>
          <w:sz w:val="28"/>
          <w:szCs w:val="28"/>
        </w:rPr>
        <w:t xml:space="preserve">. Уменьшение </w:t>
      </w:r>
      <w:r w:rsidRPr="00D47615">
        <w:rPr>
          <w:rFonts w:ascii="Times New Roman" w:hAnsi="Times New Roman" w:cs="Times New Roman"/>
          <w:sz w:val="28"/>
          <w:szCs w:val="28"/>
        </w:rPr>
        <w:t>показателя</w:t>
      </w:r>
      <w:r w:rsidRPr="00D47615">
        <w:t xml:space="preserve"> </w:t>
      </w:r>
      <w:r w:rsidRPr="00D47615">
        <w:rPr>
          <w:rFonts w:ascii="Times New Roman" w:hAnsi="Times New Roman" w:cs="Times New Roman"/>
          <w:sz w:val="28"/>
          <w:szCs w:val="28"/>
        </w:rPr>
        <w:t xml:space="preserve">рентабельности производства свидетельствует о </w:t>
      </w:r>
      <w:r>
        <w:rPr>
          <w:rFonts w:ascii="Times New Roman" w:hAnsi="Times New Roman" w:cs="Times New Roman"/>
          <w:sz w:val="28"/>
          <w:szCs w:val="28"/>
        </w:rPr>
        <w:t>снижении</w:t>
      </w:r>
      <w:r w:rsidRPr="00D47615">
        <w:rPr>
          <w:rFonts w:ascii="Times New Roman" w:hAnsi="Times New Roman" w:cs="Times New Roman"/>
          <w:sz w:val="28"/>
          <w:szCs w:val="28"/>
        </w:rPr>
        <w:t xml:space="preserve"> эффективности хозяйственной деятельности предприятия.</w:t>
      </w:r>
    </w:p>
    <w:p w:rsidR="009B251D" w:rsidRDefault="009B251D">
      <w:pPr>
        <w:rPr>
          <w:rFonts w:ascii="Times New Roman" w:hAnsi="Times New Roman" w:cs="Times New Roman"/>
          <w:sz w:val="28"/>
          <w:szCs w:val="28"/>
        </w:rPr>
      </w:pPr>
      <w:r>
        <w:rPr>
          <w:rFonts w:ascii="Times New Roman" w:hAnsi="Times New Roman" w:cs="Times New Roman"/>
          <w:sz w:val="28"/>
          <w:szCs w:val="28"/>
        </w:rPr>
        <w:br w:type="page"/>
      </w:r>
    </w:p>
    <w:p w:rsidR="009B251D" w:rsidRPr="00AF6843" w:rsidRDefault="009B251D" w:rsidP="009B251D">
      <w:pPr>
        <w:widowControl w:val="0"/>
        <w:spacing w:after="0" w:line="360" w:lineRule="auto"/>
        <w:ind w:firstLine="709"/>
        <w:jc w:val="both"/>
        <w:rPr>
          <w:rFonts w:ascii="Times New Roman" w:hAnsi="Times New Roman" w:cs="Times New Roman"/>
          <w:b/>
          <w:sz w:val="28"/>
          <w:szCs w:val="28"/>
        </w:rPr>
      </w:pPr>
      <w:r w:rsidRPr="00AF6843">
        <w:rPr>
          <w:rFonts w:ascii="Times New Roman" w:hAnsi="Times New Roman" w:cs="Times New Roman"/>
          <w:b/>
          <w:sz w:val="28"/>
          <w:szCs w:val="28"/>
        </w:rPr>
        <w:lastRenderedPageBreak/>
        <w:t>3 Совершенствование процесса формирования и использования прибыли предприятия</w:t>
      </w:r>
    </w:p>
    <w:p w:rsidR="009B251D" w:rsidRPr="00AF6843" w:rsidRDefault="009B251D" w:rsidP="009B251D">
      <w:pPr>
        <w:widowControl w:val="0"/>
        <w:spacing w:after="0" w:line="360" w:lineRule="auto"/>
        <w:ind w:firstLine="709"/>
        <w:jc w:val="both"/>
        <w:rPr>
          <w:rFonts w:ascii="Times New Roman" w:hAnsi="Times New Roman" w:cs="Times New Roman"/>
          <w:b/>
          <w:sz w:val="28"/>
          <w:szCs w:val="28"/>
        </w:rPr>
      </w:pPr>
      <w:r w:rsidRPr="00AF6843">
        <w:rPr>
          <w:rFonts w:ascii="Times New Roman" w:hAnsi="Times New Roman" w:cs="Times New Roman"/>
          <w:b/>
          <w:sz w:val="28"/>
          <w:szCs w:val="28"/>
        </w:rPr>
        <w:t>3.1 Факторы, влияющие на увеличение прибыли</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Pr="00AF6843" w:rsidRDefault="009B251D" w:rsidP="009B251D">
      <w:pPr>
        <w:widowControl w:val="0"/>
        <w:spacing w:after="0" w:line="360" w:lineRule="auto"/>
        <w:ind w:firstLine="709"/>
        <w:jc w:val="both"/>
        <w:rPr>
          <w:rFonts w:ascii="Times New Roman" w:hAnsi="Times New Roman" w:cs="Times New Roman"/>
          <w:sz w:val="28"/>
          <w:szCs w:val="28"/>
        </w:rPr>
      </w:pPr>
      <w:r w:rsidRPr="00AF6843">
        <w:rPr>
          <w:rFonts w:ascii="Times New Roman" w:hAnsi="Times New Roman" w:cs="Times New Roman"/>
          <w:sz w:val="28"/>
          <w:szCs w:val="28"/>
        </w:rPr>
        <w:t xml:space="preserve">На изменение экономических показателей </w:t>
      </w:r>
      <w:r>
        <w:rPr>
          <w:rFonts w:ascii="Times New Roman" w:hAnsi="Times New Roman" w:cs="Times New Roman"/>
          <w:sz w:val="28"/>
          <w:szCs w:val="28"/>
        </w:rPr>
        <w:t>компании влияе</w:t>
      </w:r>
      <w:r w:rsidRPr="00AF6843">
        <w:rPr>
          <w:rFonts w:ascii="Times New Roman" w:hAnsi="Times New Roman" w:cs="Times New Roman"/>
          <w:sz w:val="28"/>
          <w:szCs w:val="28"/>
        </w:rPr>
        <w:t>т огромное разнообразие факторов. Экономически</w:t>
      </w:r>
      <w:r>
        <w:rPr>
          <w:rFonts w:ascii="Times New Roman" w:hAnsi="Times New Roman" w:cs="Times New Roman"/>
          <w:sz w:val="28"/>
          <w:szCs w:val="28"/>
        </w:rPr>
        <w:t>е</w:t>
      </w:r>
      <w:r w:rsidRPr="00AF6843">
        <w:rPr>
          <w:rFonts w:ascii="Times New Roman" w:hAnsi="Times New Roman" w:cs="Times New Roman"/>
          <w:sz w:val="28"/>
          <w:szCs w:val="28"/>
        </w:rPr>
        <w:t xml:space="preserve"> условия</w:t>
      </w:r>
      <w:r>
        <w:rPr>
          <w:rFonts w:ascii="Times New Roman" w:hAnsi="Times New Roman" w:cs="Times New Roman"/>
          <w:sz w:val="28"/>
          <w:szCs w:val="28"/>
        </w:rPr>
        <w:t xml:space="preserve"> </w:t>
      </w:r>
      <w:r w:rsidRPr="00AF6843">
        <w:rPr>
          <w:rFonts w:ascii="Times New Roman" w:hAnsi="Times New Roman" w:cs="Times New Roman"/>
          <w:sz w:val="28"/>
          <w:szCs w:val="28"/>
        </w:rPr>
        <w:t>влияния на величину прибыли, могут быть внутренними и внешними.</w:t>
      </w:r>
    </w:p>
    <w:p w:rsidR="009B251D" w:rsidRPr="00AF6843" w:rsidRDefault="009B251D" w:rsidP="009B251D">
      <w:pPr>
        <w:widowControl w:val="0"/>
        <w:spacing w:after="0" w:line="360" w:lineRule="auto"/>
        <w:ind w:firstLine="709"/>
        <w:jc w:val="both"/>
        <w:rPr>
          <w:rFonts w:ascii="Times New Roman" w:hAnsi="Times New Roman" w:cs="Times New Roman"/>
          <w:sz w:val="28"/>
          <w:szCs w:val="28"/>
        </w:rPr>
      </w:pPr>
      <w:r w:rsidRPr="00AF6843">
        <w:rPr>
          <w:rFonts w:ascii="Times New Roman" w:hAnsi="Times New Roman" w:cs="Times New Roman"/>
          <w:sz w:val="28"/>
          <w:szCs w:val="28"/>
        </w:rPr>
        <w:t xml:space="preserve">Внутренние факторы –  это факторы, которые целиком зависят от деятельности </w:t>
      </w:r>
      <w:r>
        <w:rPr>
          <w:rFonts w:ascii="Times New Roman" w:hAnsi="Times New Roman" w:cs="Times New Roman"/>
          <w:sz w:val="28"/>
          <w:szCs w:val="28"/>
        </w:rPr>
        <w:t>компании</w:t>
      </w:r>
      <w:r w:rsidRPr="00AF6843">
        <w:rPr>
          <w:rFonts w:ascii="Times New Roman" w:hAnsi="Times New Roman" w:cs="Times New Roman"/>
          <w:sz w:val="28"/>
          <w:szCs w:val="28"/>
        </w:rPr>
        <w:t xml:space="preserve"> и характеризуют качество работы персонала.</w:t>
      </w:r>
      <w:r>
        <w:rPr>
          <w:rFonts w:ascii="Times New Roman" w:hAnsi="Times New Roman" w:cs="Times New Roman"/>
          <w:sz w:val="28"/>
          <w:szCs w:val="28"/>
        </w:rPr>
        <w:t xml:space="preserve"> </w:t>
      </w:r>
      <w:r w:rsidRPr="00AF6843">
        <w:rPr>
          <w:rFonts w:ascii="Times New Roman" w:hAnsi="Times New Roman" w:cs="Times New Roman"/>
          <w:sz w:val="28"/>
          <w:szCs w:val="28"/>
        </w:rPr>
        <w:t xml:space="preserve">Внешние факторы не зависят от деятельности </w:t>
      </w:r>
      <w:r>
        <w:rPr>
          <w:rFonts w:ascii="Times New Roman" w:hAnsi="Times New Roman" w:cs="Times New Roman"/>
          <w:sz w:val="28"/>
          <w:szCs w:val="28"/>
        </w:rPr>
        <w:t>компании</w:t>
      </w:r>
      <w:r w:rsidRPr="00AF6843">
        <w:rPr>
          <w:rFonts w:ascii="Times New Roman" w:hAnsi="Times New Roman" w:cs="Times New Roman"/>
          <w:sz w:val="28"/>
          <w:szCs w:val="28"/>
        </w:rPr>
        <w:t xml:space="preserve">, </w:t>
      </w:r>
      <w:r>
        <w:rPr>
          <w:rFonts w:ascii="Times New Roman" w:hAnsi="Times New Roman" w:cs="Times New Roman"/>
          <w:sz w:val="28"/>
          <w:szCs w:val="28"/>
        </w:rPr>
        <w:t xml:space="preserve">но могут </w:t>
      </w:r>
      <w:r w:rsidRPr="00AF6843">
        <w:rPr>
          <w:rFonts w:ascii="Times New Roman" w:hAnsi="Times New Roman" w:cs="Times New Roman"/>
          <w:sz w:val="28"/>
          <w:szCs w:val="28"/>
        </w:rPr>
        <w:t xml:space="preserve">оказать существенное влияние на прибыль. </w:t>
      </w:r>
    </w:p>
    <w:p w:rsidR="009B251D" w:rsidRPr="00AF6843" w:rsidRDefault="009B251D" w:rsidP="009B251D">
      <w:pPr>
        <w:widowControl w:val="0"/>
        <w:spacing w:after="0" w:line="360" w:lineRule="auto"/>
        <w:ind w:firstLine="709"/>
        <w:jc w:val="both"/>
        <w:rPr>
          <w:rFonts w:ascii="Times New Roman" w:hAnsi="Times New Roman" w:cs="Times New Roman"/>
          <w:sz w:val="28"/>
          <w:szCs w:val="28"/>
        </w:rPr>
      </w:pPr>
      <w:r w:rsidRPr="00AF6843">
        <w:rPr>
          <w:rFonts w:ascii="Times New Roman" w:hAnsi="Times New Roman" w:cs="Times New Roman"/>
          <w:sz w:val="28"/>
          <w:szCs w:val="28"/>
        </w:rPr>
        <w:t xml:space="preserve">Внутренние и внешние факторы находятся в тесной взаимосвязи межу собой, но внутренние факторы зависят только от организации работы </w:t>
      </w:r>
      <w:r>
        <w:rPr>
          <w:rFonts w:ascii="Times New Roman" w:hAnsi="Times New Roman" w:cs="Times New Roman"/>
          <w:sz w:val="28"/>
          <w:szCs w:val="28"/>
        </w:rPr>
        <w:t>компании</w:t>
      </w:r>
      <w:r w:rsidRPr="00AF6843">
        <w:rPr>
          <w:rFonts w:ascii="Times New Roman" w:hAnsi="Times New Roman" w:cs="Times New Roman"/>
          <w:sz w:val="28"/>
          <w:szCs w:val="28"/>
        </w:rPr>
        <w:t>. Эффективное использование факторов способствует увеличению выпуска продукции в натуральном выражении.</w:t>
      </w:r>
    </w:p>
    <w:p w:rsidR="009B251D" w:rsidRPr="00AF6843" w:rsidRDefault="009B251D" w:rsidP="009B251D">
      <w:pPr>
        <w:widowControl w:val="0"/>
        <w:spacing w:after="0" w:line="360" w:lineRule="auto"/>
        <w:ind w:firstLine="709"/>
        <w:jc w:val="both"/>
        <w:rPr>
          <w:rFonts w:ascii="Times New Roman" w:hAnsi="Times New Roman" w:cs="Times New Roman"/>
          <w:sz w:val="28"/>
          <w:szCs w:val="28"/>
        </w:rPr>
      </w:pPr>
      <w:r w:rsidRPr="00AF6843">
        <w:rPr>
          <w:rFonts w:ascii="Times New Roman" w:hAnsi="Times New Roman" w:cs="Times New Roman"/>
          <w:sz w:val="28"/>
          <w:szCs w:val="28"/>
        </w:rPr>
        <w:t>Факторы, влияющие на товарную продукцию:</w:t>
      </w:r>
    </w:p>
    <w:p w:rsidR="009B251D" w:rsidRDefault="009B251D" w:rsidP="003C23EE">
      <w:pPr>
        <w:pStyle w:val="ae"/>
        <w:widowControl w:val="0"/>
        <w:numPr>
          <w:ilvl w:val="0"/>
          <w:numId w:val="27"/>
        </w:numPr>
        <w:tabs>
          <w:tab w:val="left" w:pos="993"/>
        </w:tabs>
        <w:spacing w:after="0" w:line="360" w:lineRule="auto"/>
        <w:ind w:left="0" w:firstLine="709"/>
        <w:jc w:val="both"/>
        <w:rPr>
          <w:rFonts w:ascii="Times New Roman" w:hAnsi="Times New Roman" w:cs="Times New Roman"/>
          <w:sz w:val="28"/>
          <w:szCs w:val="28"/>
        </w:rPr>
      </w:pPr>
      <w:r w:rsidRPr="006F5B64">
        <w:rPr>
          <w:rFonts w:ascii="Times New Roman" w:hAnsi="Times New Roman" w:cs="Times New Roman"/>
          <w:sz w:val="28"/>
          <w:szCs w:val="28"/>
        </w:rPr>
        <w:t>изменения в уровне отпускных цен;</w:t>
      </w:r>
    </w:p>
    <w:p w:rsidR="009B251D" w:rsidRDefault="009B251D" w:rsidP="003C23EE">
      <w:pPr>
        <w:pStyle w:val="ae"/>
        <w:widowControl w:val="0"/>
        <w:numPr>
          <w:ilvl w:val="0"/>
          <w:numId w:val="27"/>
        </w:numPr>
        <w:tabs>
          <w:tab w:val="left" w:pos="993"/>
        </w:tabs>
        <w:spacing w:after="0" w:line="360" w:lineRule="auto"/>
        <w:ind w:left="0" w:firstLine="709"/>
        <w:jc w:val="both"/>
        <w:rPr>
          <w:rFonts w:ascii="Times New Roman" w:hAnsi="Times New Roman" w:cs="Times New Roman"/>
          <w:sz w:val="28"/>
          <w:szCs w:val="28"/>
        </w:rPr>
      </w:pPr>
      <w:r w:rsidRPr="006F5B64">
        <w:rPr>
          <w:rFonts w:ascii="Times New Roman" w:hAnsi="Times New Roman" w:cs="Times New Roman"/>
          <w:sz w:val="28"/>
          <w:szCs w:val="28"/>
        </w:rPr>
        <w:t>кол</w:t>
      </w:r>
      <w:r>
        <w:rPr>
          <w:rFonts w:ascii="Times New Roman" w:hAnsi="Times New Roman" w:cs="Times New Roman"/>
          <w:sz w:val="28"/>
          <w:szCs w:val="28"/>
        </w:rPr>
        <w:t>ичество производимой продукции;</w:t>
      </w:r>
    </w:p>
    <w:p w:rsidR="009B251D" w:rsidRPr="006F5B64" w:rsidRDefault="009B251D" w:rsidP="003C23EE">
      <w:pPr>
        <w:pStyle w:val="ae"/>
        <w:widowControl w:val="0"/>
        <w:numPr>
          <w:ilvl w:val="0"/>
          <w:numId w:val="27"/>
        </w:numPr>
        <w:tabs>
          <w:tab w:val="left" w:pos="993"/>
        </w:tabs>
        <w:spacing w:after="0" w:line="360" w:lineRule="auto"/>
        <w:ind w:left="0" w:firstLine="709"/>
        <w:jc w:val="both"/>
        <w:rPr>
          <w:rFonts w:ascii="Times New Roman" w:hAnsi="Times New Roman" w:cs="Times New Roman"/>
          <w:sz w:val="28"/>
          <w:szCs w:val="28"/>
        </w:rPr>
      </w:pPr>
      <w:r w:rsidRPr="006F5B64">
        <w:rPr>
          <w:rFonts w:ascii="Times New Roman" w:hAnsi="Times New Roman" w:cs="Times New Roman"/>
          <w:sz w:val="28"/>
          <w:szCs w:val="28"/>
        </w:rPr>
        <w:t xml:space="preserve">качество производимой продукции. </w:t>
      </w:r>
    </w:p>
    <w:p w:rsidR="009B251D" w:rsidRPr="00AF6843"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AF6843">
        <w:rPr>
          <w:rFonts w:ascii="Times New Roman" w:hAnsi="Times New Roman" w:cs="Times New Roman"/>
          <w:sz w:val="28"/>
          <w:szCs w:val="28"/>
        </w:rPr>
        <w:t xml:space="preserve">а прибыль от реализации влияют </w:t>
      </w:r>
      <w:r>
        <w:rPr>
          <w:rFonts w:ascii="Times New Roman" w:hAnsi="Times New Roman" w:cs="Times New Roman"/>
          <w:sz w:val="28"/>
          <w:szCs w:val="28"/>
        </w:rPr>
        <w:t>такие</w:t>
      </w:r>
      <w:r w:rsidRPr="00AF6843">
        <w:rPr>
          <w:rFonts w:ascii="Times New Roman" w:hAnsi="Times New Roman" w:cs="Times New Roman"/>
          <w:sz w:val="28"/>
          <w:szCs w:val="28"/>
        </w:rPr>
        <w:t xml:space="preserve"> факторы</w:t>
      </w:r>
      <w:r>
        <w:rPr>
          <w:rFonts w:ascii="Times New Roman" w:hAnsi="Times New Roman" w:cs="Times New Roman"/>
          <w:sz w:val="28"/>
          <w:szCs w:val="28"/>
        </w:rPr>
        <w:t>, как</w:t>
      </w:r>
      <w:r w:rsidRPr="00AF6843">
        <w:rPr>
          <w:rFonts w:ascii="Times New Roman" w:hAnsi="Times New Roman" w:cs="Times New Roman"/>
          <w:sz w:val="28"/>
          <w:szCs w:val="28"/>
        </w:rPr>
        <w:t xml:space="preserve"> изменение отпускных цен и изменение себестоимости.</w:t>
      </w:r>
    </w:p>
    <w:p w:rsidR="009B251D" w:rsidRPr="00AF6843" w:rsidRDefault="009B251D" w:rsidP="009B251D">
      <w:pPr>
        <w:widowControl w:val="0"/>
        <w:spacing w:after="0" w:line="360" w:lineRule="auto"/>
        <w:ind w:firstLine="709"/>
        <w:jc w:val="both"/>
        <w:rPr>
          <w:rFonts w:ascii="Times New Roman" w:hAnsi="Times New Roman" w:cs="Times New Roman"/>
          <w:sz w:val="28"/>
          <w:szCs w:val="28"/>
        </w:rPr>
      </w:pPr>
      <w:r w:rsidRPr="00AF6843">
        <w:rPr>
          <w:rFonts w:ascii="Times New Roman" w:hAnsi="Times New Roman" w:cs="Times New Roman"/>
          <w:sz w:val="28"/>
          <w:szCs w:val="28"/>
        </w:rPr>
        <w:t xml:space="preserve">При совершенствовании механизма формирования прибыли возникает необходимость в разработке </w:t>
      </w:r>
      <w:r>
        <w:rPr>
          <w:rFonts w:ascii="Times New Roman" w:hAnsi="Times New Roman" w:cs="Times New Roman"/>
          <w:sz w:val="28"/>
          <w:szCs w:val="28"/>
        </w:rPr>
        <w:t>таких мероприятий, как</w:t>
      </w:r>
      <w:r w:rsidRPr="00AF6843">
        <w:rPr>
          <w:rFonts w:ascii="Times New Roman" w:hAnsi="Times New Roman" w:cs="Times New Roman"/>
          <w:sz w:val="28"/>
          <w:szCs w:val="28"/>
        </w:rPr>
        <w:t>:</w:t>
      </w:r>
    </w:p>
    <w:p w:rsidR="009B251D" w:rsidRPr="00C679C1" w:rsidRDefault="009B251D" w:rsidP="003C23EE">
      <w:pPr>
        <w:pStyle w:val="ae"/>
        <w:widowControl w:val="0"/>
        <w:numPr>
          <w:ilvl w:val="0"/>
          <w:numId w:val="27"/>
        </w:numPr>
        <w:tabs>
          <w:tab w:val="left" w:pos="993"/>
        </w:tabs>
        <w:spacing w:after="0" w:line="360" w:lineRule="auto"/>
        <w:ind w:left="0" w:firstLine="709"/>
        <w:jc w:val="both"/>
        <w:rPr>
          <w:rFonts w:ascii="Times New Roman" w:hAnsi="Times New Roman" w:cs="Times New Roman"/>
          <w:sz w:val="28"/>
          <w:szCs w:val="28"/>
        </w:rPr>
      </w:pPr>
      <w:r w:rsidRPr="00C679C1">
        <w:rPr>
          <w:rFonts w:ascii="Times New Roman" w:hAnsi="Times New Roman" w:cs="Times New Roman"/>
          <w:sz w:val="28"/>
          <w:szCs w:val="28"/>
        </w:rPr>
        <w:t>эффективное использование ресурсов компании;</w:t>
      </w:r>
    </w:p>
    <w:p w:rsidR="009B251D" w:rsidRPr="00C679C1" w:rsidRDefault="009B251D" w:rsidP="003C23EE">
      <w:pPr>
        <w:pStyle w:val="ae"/>
        <w:widowControl w:val="0"/>
        <w:numPr>
          <w:ilvl w:val="0"/>
          <w:numId w:val="27"/>
        </w:numPr>
        <w:tabs>
          <w:tab w:val="left" w:pos="993"/>
        </w:tabs>
        <w:spacing w:after="0" w:line="360" w:lineRule="auto"/>
        <w:ind w:left="0" w:firstLine="709"/>
        <w:jc w:val="both"/>
        <w:rPr>
          <w:rFonts w:ascii="Times New Roman" w:hAnsi="Times New Roman" w:cs="Times New Roman"/>
          <w:sz w:val="28"/>
          <w:szCs w:val="28"/>
        </w:rPr>
      </w:pPr>
      <w:r w:rsidRPr="00C679C1">
        <w:rPr>
          <w:rFonts w:ascii="Times New Roman" w:hAnsi="Times New Roman" w:cs="Times New Roman"/>
          <w:sz w:val="28"/>
          <w:szCs w:val="28"/>
        </w:rPr>
        <w:t>повышение уровня управления оборотными средствами;</w:t>
      </w:r>
    </w:p>
    <w:p w:rsidR="009B251D" w:rsidRPr="00C679C1" w:rsidRDefault="009B251D" w:rsidP="003C23EE">
      <w:pPr>
        <w:pStyle w:val="ae"/>
        <w:widowControl w:val="0"/>
        <w:numPr>
          <w:ilvl w:val="0"/>
          <w:numId w:val="27"/>
        </w:numPr>
        <w:tabs>
          <w:tab w:val="left" w:pos="993"/>
        </w:tabs>
        <w:spacing w:after="0" w:line="360" w:lineRule="auto"/>
        <w:ind w:left="0" w:firstLine="709"/>
        <w:jc w:val="both"/>
        <w:rPr>
          <w:rFonts w:ascii="Times New Roman" w:hAnsi="Times New Roman" w:cs="Times New Roman"/>
          <w:sz w:val="28"/>
          <w:szCs w:val="28"/>
        </w:rPr>
      </w:pPr>
      <w:r w:rsidRPr="00C679C1">
        <w:rPr>
          <w:rFonts w:ascii="Times New Roman" w:hAnsi="Times New Roman" w:cs="Times New Roman"/>
          <w:sz w:val="28"/>
          <w:szCs w:val="28"/>
        </w:rPr>
        <w:t xml:space="preserve">уменьшение затрат на ресурсы, </w:t>
      </w:r>
      <w:r>
        <w:rPr>
          <w:rFonts w:ascii="Times New Roman" w:hAnsi="Times New Roman" w:cs="Times New Roman"/>
          <w:sz w:val="28"/>
          <w:szCs w:val="28"/>
        </w:rPr>
        <w:t xml:space="preserve">что </w:t>
      </w:r>
      <w:r w:rsidRPr="00C679C1">
        <w:rPr>
          <w:rFonts w:ascii="Times New Roman" w:hAnsi="Times New Roman" w:cs="Times New Roman"/>
          <w:sz w:val="28"/>
          <w:szCs w:val="28"/>
        </w:rPr>
        <w:t>привод</w:t>
      </w:r>
      <w:r>
        <w:rPr>
          <w:rFonts w:ascii="Times New Roman" w:hAnsi="Times New Roman" w:cs="Times New Roman"/>
          <w:sz w:val="28"/>
          <w:szCs w:val="28"/>
        </w:rPr>
        <w:t>ит</w:t>
      </w:r>
      <w:r w:rsidRPr="00C679C1">
        <w:rPr>
          <w:rFonts w:ascii="Times New Roman" w:hAnsi="Times New Roman" w:cs="Times New Roman"/>
          <w:sz w:val="28"/>
          <w:szCs w:val="28"/>
        </w:rPr>
        <w:t xml:space="preserve"> к снижению себестоимости;</w:t>
      </w:r>
    </w:p>
    <w:p w:rsidR="009B251D" w:rsidRPr="00C679C1" w:rsidRDefault="009B251D" w:rsidP="003C23EE">
      <w:pPr>
        <w:pStyle w:val="ae"/>
        <w:widowControl w:val="0"/>
        <w:numPr>
          <w:ilvl w:val="0"/>
          <w:numId w:val="27"/>
        </w:numPr>
        <w:tabs>
          <w:tab w:val="left" w:pos="993"/>
        </w:tabs>
        <w:spacing w:after="0" w:line="360" w:lineRule="auto"/>
        <w:ind w:left="0" w:firstLine="709"/>
        <w:jc w:val="both"/>
        <w:rPr>
          <w:rFonts w:ascii="Times New Roman" w:hAnsi="Times New Roman" w:cs="Times New Roman"/>
          <w:sz w:val="28"/>
          <w:szCs w:val="28"/>
        </w:rPr>
      </w:pPr>
      <w:r w:rsidRPr="00C679C1">
        <w:rPr>
          <w:rFonts w:ascii="Times New Roman" w:hAnsi="Times New Roman" w:cs="Times New Roman"/>
          <w:sz w:val="28"/>
          <w:szCs w:val="28"/>
        </w:rPr>
        <w:t>уменьшени</w:t>
      </w:r>
      <w:r>
        <w:rPr>
          <w:rFonts w:ascii="Times New Roman" w:hAnsi="Times New Roman" w:cs="Times New Roman"/>
          <w:sz w:val="28"/>
          <w:szCs w:val="28"/>
        </w:rPr>
        <w:t>е</w:t>
      </w:r>
      <w:r w:rsidRPr="00C679C1">
        <w:rPr>
          <w:rFonts w:ascii="Times New Roman" w:hAnsi="Times New Roman" w:cs="Times New Roman"/>
          <w:sz w:val="28"/>
          <w:szCs w:val="28"/>
        </w:rPr>
        <w:t xml:space="preserve"> остатков нереализованной продукции;</w:t>
      </w:r>
    </w:p>
    <w:p w:rsidR="009B251D" w:rsidRPr="00C679C1" w:rsidRDefault="009B251D" w:rsidP="003C23EE">
      <w:pPr>
        <w:pStyle w:val="ae"/>
        <w:widowControl w:val="0"/>
        <w:numPr>
          <w:ilvl w:val="0"/>
          <w:numId w:val="27"/>
        </w:numPr>
        <w:tabs>
          <w:tab w:val="left" w:pos="993"/>
        </w:tabs>
        <w:spacing w:after="0" w:line="360" w:lineRule="auto"/>
        <w:ind w:left="0" w:firstLine="709"/>
        <w:jc w:val="both"/>
        <w:rPr>
          <w:rFonts w:ascii="Times New Roman" w:hAnsi="Times New Roman" w:cs="Times New Roman"/>
          <w:sz w:val="28"/>
          <w:szCs w:val="28"/>
        </w:rPr>
      </w:pPr>
      <w:r w:rsidRPr="00C679C1">
        <w:rPr>
          <w:rFonts w:ascii="Times New Roman" w:hAnsi="Times New Roman" w:cs="Times New Roman"/>
          <w:sz w:val="28"/>
          <w:szCs w:val="28"/>
        </w:rPr>
        <w:t>ускорени</w:t>
      </w:r>
      <w:r>
        <w:rPr>
          <w:rFonts w:ascii="Times New Roman" w:hAnsi="Times New Roman" w:cs="Times New Roman"/>
          <w:sz w:val="28"/>
          <w:szCs w:val="28"/>
        </w:rPr>
        <w:t>е</w:t>
      </w:r>
      <w:r w:rsidRPr="00C679C1">
        <w:rPr>
          <w:rFonts w:ascii="Times New Roman" w:hAnsi="Times New Roman" w:cs="Times New Roman"/>
          <w:sz w:val="28"/>
          <w:szCs w:val="28"/>
        </w:rPr>
        <w:t xml:space="preserve"> оборачиваемости оборотных средств;</w:t>
      </w:r>
    </w:p>
    <w:p w:rsidR="009B251D" w:rsidRPr="00C679C1" w:rsidRDefault="009B251D" w:rsidP="003C23EE">
      <w:pPr>
        <w:pStyle w:val="ae"/>
        <w:widowControl w:val="0"/>
        <w:numPr>
          <w:ilvl w:val="0"/>
          <w:numId w:val="2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снижение</w:t>
      </w:r>
      <w:r w:rsidRPr="00C679C1">
        <w:rPr>
          <w:rFonts w:ascii="Times New Roman" w:hAnsi="Times New Roman" w:cs="Times New Roman"/>
          <w:sz w:val="28"/>
          <w:szCs w:val="28"/>
        </w:rPr>
        <w:t xml:space="preserve"> затрат на рубль товарной продукции;</w:t>
      </w:r>
    </w:p>
    <w:p w:rsidR="009B251D" w:rsidRPr="00C679C1" w:rsidRDefault="009B251D" w:rsidP="003C23EE">
      <w:pPr>
        <w:pStyle w:val="ae"/>
        <w:widowControl w:val="0"/>
        <w:numPr>
          <w:ilvl w:val="0"/>
          <w:numId w:val="27"/>
        </w:numPr>
        <w:tabs>
          <w:tab w:val="left" w:pos="993"/>
        </w:tabs>
        <w:spacing w:after="0" w:line="360" w:lineRule="auto"/>
        <w:ind w:left="0" w:firstLine="709"/>
        <w:jc w:val="both"/>
        <w:rPr>
          <w:rFonts w:ascii="Times New Roman" w:hAnsi="Times New Roman" w:cs="Times New Roman"/>
          <w:sz w:val="28"/>
          <w:szCs w:val="28"/>
        </w:rPr>
      </w:pPr>
      <w:r w:rsidRPr="00C679C1">
        <w:rPr>
          <w:rFonts w:ascii="Times New Roman" w:hAnsi="Times New Roman" w:cs="Times New Roman"/>
          <w:sz w:val="28"/>
          <w:szCs w:val="28"/>
        </w:rPr>
        <w:lastRenderedPageBreak/>
        <w:t>совершенствование системы управления производством.</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Pr="00AF6843">
        <w:rPr>
          <w:rFonts w:ascii="Times New Roman" w:hAnsi="Times New Roman" w:cs="Times New Roman"/>
          <w:sz w:val="28"/>
          <w:szCs w:val="28"/>
        </w:rPr>
        <w:t>ффективное использование предлагаемых мер позволит увеличить объем получаемой прибыли, а также</w:t>
      </w:r>
      <w:r>
        <w:rPr>
          <w:rFonts w:ascii="Times New Roman" w:hAnsi="Times New Roman" w:cs="Times New Roman"/>
          <w:sz w:val="28"/>
          <w:szCs w:val="28"/>
        </w:rPr>
        <w:t>,</w:t>
      </w:r>
      <w:r w:rsidRPr="00AF6843">
        <w:rPr>
          <w:rFonts w:ascii="Times New Roman" w:hAnsi="Times New Roman" w:cs="Times New Roman"/>
          <w:sz w:val="28"/>
          <w:szCs w:val="28"/>
        </w:rPr>
        <w:t xml:space="preserve"> увеличить уровень рентабельности и способствуют повышению эффективной деятельности </w:t>
      </w:r>
      <w:r>
        <w:rPr>
          <w:rFonts w:ascii="Times New Roman" w:hAnsi="Times New Roman" w:cs="Times New Roman"/>
          <w:sz w:val="28"/>
          <w:szCs w:val="28"/>
        </w:rPr>
        <w:t>компании</w:t>
      </w:r>
      <w:r w:rsidRPr="00AF6843">
        <w:rPr>
          <w:rFonts w:ascii="Times New Roman" w:hAnsi="Times New Roman" w:cs="Times New Roman"/>
          <w:sz w:val="28"/>
          <w:szCs w:val="28"/>
        </w:rPr>
        <w:t>.</w:t>
      </w:r>
    </w:p>
    <w:p w:rsidR="009B251D" w:rsidRPr="00AF6843"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AF6843">
        <w:rPr>
          <w:rFonts w:ascii="Times New Roman" w:hAnsi="Times New Roman" w:cs="Times New Roman"/>
          <w:sz w:val="28"/>
          <w:szCs w:val="28"/>
        </w:rPr>
        <w:t>уществуют 2 основные возможности увеличения прибыли:</w:t>
      </w:r>
    </w:p>
    <w:p w:rsidR="009B251D" w:rsidRPr="00C679C1" w:rsidRDefault="009B251D" w:rsidP="003C23EE">
      <w:pPr>
        <w:pStyle w:val="ae"/>
        <w:widowControl w:val="0"/>
        <w:numPr>
          <w:ilvl w:val="0"/>
          <w:numId w:val="28"/>
        </w:numPr>
        <w:tabs>
          <w:tab w:val="left" w:pos="993"/>
        </w:tabs>
        <w:spacing w:after="0" w:line="360" w:lineRule="auto"/>
        <w:ind w:left="0" w:firstLine="709"/>
        <w:jc w:val="both"/>
        <w:rPr>
          <w:rFonts w:ascii="Times New Roman" w:hAnsi="Times New Roman" w:cs="Times New Roman"/>
          <w:sz w:val="28"/>
          <w:szCs w:val="28"/>
        </w:rPr>
      </w:pPr>
      <w:r w:rsidRPr="00C679C1">
        <w:rPr>
          <w:rFonts w:ascii="Times New Roman" w:hAnsi="Times New Roman" w:cs="Times New Roman"/>
          <w:sz w:val="28"/>
          <w:szCs w:val="28"/>
        </w:rPr>
        <w:t>увеличение выпускаемой продукции;</w:t>
      </w:r>
    </w:p>
    <w:p w:rsidR="009B251D" w:rsidRPr="00C679C1" w:rsidRDefault="009B251D" w:rsidP="003C23EE">
      <w:pPr>
        <w:pStyle w:val="ae"/>
        <w:widowControl w:val="0"/>
        <w:numPr>
          <w:ilvl w:val="0"/>
          <w:numId w:val="28"/>
        </w:numPr>
        <w:tabs>
          <w:tab w:val="left" w:pos="993"/>
        </w:tabs>
        <w:spacing w:after="0" w:line="360" w:lineRule="auto"/>
        <w:ind w:left="0" w:firstLine="709"/>
        <w:jc w:val="both"/>
        <w:rPr>
          <w:rFonts w:ascii="Times New Roman" w:hAnsi="Times New Roman" w:cs="Times New Roman"/>
          <w:sz w:val="28"/>
          <w:szCs w:val="28"/>
        </w:rPr>
      </w:pPr>
      <w:r w:rsidRPr="00C679C1">
        <w:rPr>
          <w:rFonts w:ascii="Times New Roman" w:hAnsi="Times New Roman" w:cs="Times New Roman"/>
          <w:sz w:val="28"/>
          <w:szCs w:val="28"/>
        </w:rPr>
        <w:t>уменьшение себестоимости продукции.</w:t>
      </w:r>
    </w:p>
    <w:p w:rsidR="009B251D" w:rsidRPr="00AF6843" w:rsidRDefault="009B251D" w:rsidP="009B251D">
      <w:pPr>
        <w:widowControl w:val="0"/>
        <w:spacing w:after="0" w:line="360" w:lineRule="auto"/>
        <w:ind w:firstLine="709"/>
        <w:jc w:val="both"/>
        <w:rPr>
          <w:rFonts w:ascii="Times New Roman" w:hAnsi="Times New Roman" w:cs="Times New Roman"/>
          <w:sz w:val="28"/>
          <w:szCs w:val="28"/>
        </w:rPr>
      </w:pPr>
      <w:r w:rsidRPr="00AF6843">
        <w:rPr>
          <w:rFonts w:ascii="Times New Roman" w:hAnsi="Times New Roman" w:cs="Times New Roman"/>
          <w:sz w:val="28"/>
          <w:szCs w:val="28"/>
        </w:rPr>
        <w:t>Снижение производствен</w:t>
      </w:r>
      <w:r>
        <w:rPr>
          <w:rFonts w:ascii="Times New Roman" w:hAnsi="Times New Roman" w:cs="Times New Roman"/>
          <w:sz w:val="28"/>
          <w:szCs w:val="28"/>
        </w:rPr>
        <w:t>ных издержек</w:t>
      </w:r>
      <w:r w:rsidRPr="003C72AB">
        <w:rPr>
          <w:rFonts w:ascii="Times New Roman" w:hAnsi="Times New Roman" w:cs="Times New Roman"/>
          <w:sz w:val="28"/>
          <w:szCs w:val="28"/>
        </w:rPr>
        <w:t xml:space="preserve">, себестоимости продукции </w:t>
      </w:r>
      <w:r w:rsidRPr="00AF6843">
        <w:rPr>
          <w:rFonts w:ascii="Times New Roman" w:hAnsi="Times New Roman" w:cs="Times New Roman"/>
          <w:sz w:val="28"/>
          <w:szCs w:val="28"/>
        </w:rPr>
        <w:t>приводит</w:t>
      </w:r>
      <w:r>
        <w:rPr>
          <w:rFonts w:ascii="Times New Roman" w:hAnsi="Times New Roman" w:cs="Times New Roman"/>
          <w:sz w:val="28"/>
          <w:szCs w:val="28"/>
        </w:rPr>
        <w:t xml:space="preserve"> </w:t>
      </w:r>
      <w:r w:rsidRPr="00AF6843">
        <w:rPr>
          <w:rFonts w:ascii="Times New Roman" w:hAnsi="Times New Roman" w:cs="Times New Roman"/>
          <w:sz w:val="28"/>
          <w:szCs w:val="28"/>
        </w:rPr>
        <w:t>к увеличению прибыли. Сокращение затрат на производство улучш</w:t>
      </w:r>
      <w:r>
        <w:rPr>
          <w:rFonts w:ascii="Times New Roman" w:hAnsi="Times New Roman" w:cs="Times New Roman"/>
          <w:sz w:val="28"/>
          <w:szCs w:val="28"/>
        </w:rPr>
        <w:t>ает</w:t>
      </w:r>
      <w:r w:rsidRPr="00AF6843">
        <w:rPr>
          <w:rFonts w:ascii="Times New Roman" w:hAnsi="Times New Roman" w:cs="Times New Roman"/>
          <w:sz w:val="28"/>
          <w:szCs w:val="28"/>
        </w:rPr>
        <w:t xml:space="preserve"> финансово</w:t>
      </w:r>
      <w:r>
        <w:rPr>
          <w:rFonts w:ascii="Times New Roman" w:hAnsi="Times New Roman" w:cs="Times New Roman"/>
          <w:sz w:val="28"/>
          <w:szCs w:val="28"/>
        </w:rPr>
        <w:t>е состояние</w:t>
      </w:r>
      <w:r w:rsidRPr="00AF6843">
        <w:rPr>
          <w:rFonts w:ascii="Times New Roman" w:hAnsi="Times New Roman" w:cs="Times New Roman"/>
          <w:sz w:val="28"/>
          <w:szCs w:val="28"/>
        </w:rPr>
        <w:t xml:space="preserve"> </w:t>
      </w:r>
      <w:r>
        <w:rPr>
          <w:rFonts w:ascii="Times New Roman" w:hAnsi="Times New Roman" w:cs="Times New Roman"/>
          <w:sz w:val="28"/>
          <w:szCs w:val="28"/>
        </w:rPr>
        <w:t>компании</w:t>
      </w:r>
      <w:r w:rsidRPr="00AF6843">
        <w:rPr>
          <w:rFonts w:ascii="Times New Roman" w:hAnsi="Times New Roman" w:cs="Times New Roman"/>
          <w:sz w:val="28"/>
          <w:szCs w:val="28"/>
        </w:rPr>
        <w:t xml:space="preserve">, </w:t>
      </w:r>
      <w:r>
        <w:rPr>
          <w:rFonts w:ascii="Times New Roman" w:hAnsi="Times New Roman" w:cs="Times New Roman"/>
          <w:sz w:val="28"/>
          <w:szCs w:val="28"/>
        </w:rPr>
        <w:t xml:space="preserve">дает </w:t>
      </w:r>
      <w:r w:rsidRPr="00AF6843">
        <w:rPr>
          <w:rFonts w:ascii="Times New Roman" w:hAnsi="Times New Roman" w:cs="Times New Roman"/>
          <w:sz w:val="28"/>
          <w:szCs w:val="28"/>
        </w:rPr>
        <w:t>возможност</w:t>
      </w:r>
      <w:r>
        <w:rPr>
          <w:rFonts w:ascii="Times New Roman" w:hAnsi="Times New Roman" w:cs="Times New Roman"/>
          <w:sz w:val="28"/>
          <w:szCs w:val="28"/>
        </w:rPr>
        <w:t>ь</w:t>
      </w:r>
      <w:r w:rsidRPr="00AF6843">
        <w:rPr>
          <w:rFonts w:ascii="Times New Roman" w:hAnsi="Times New Roman" w:cs="Times New Roman"/>
          <w:sz w:val="28"/>
          <w:szCs w:val="28"/>
        </w:rPr>
        <w:t xml:space="preserve"> для</w:t>
      </w:r>
      <w:r>
        <w:rPr>
          <w:rFonts w:ascii="Times New Roman" w:hAnsi="Times New Roman" w:cs="Times New Roman"/>
          <w:sz w:val="28"/>
          <w:szCs w:val="28"/>
        </w:rPr>
        <w:t xml:space="preserve"> дополнительного </w:t>
      </w:r>
      <w:r w:rsidRPr="00AF6843">
        <w:rPr>
          <w:rFonts w:ascii="Times New Roman" w:hAnsi="Times New Roman" w:cs="Times New Roman"/>
          <w:sz w:val="28"/>
          <w:szCs w:val="28"/>
        </w:rPr>
        <w:t xml:space="preserve">материального стимулирования работников, </w:t>
      </w:r>
      <w:r>
        <w:rPr>
          <w:rFonts w:ascii="Times New Roman" w:hAnsi="Times New Roman" w:cs="Times New Roman"/>
          <w:sz w:val="28"/>
          <w:szCs w:val="28"/>
        </w:rPr>
        <w:t>что, в конечном итоге, приводит</w:t>
      </w:r>
      <w:r w:rsidRPr="00AF6843">
        <w:rPr>
          <w:rFonts w:ascii="Times New Roman" w:hAnsi="Times New Roman" w:cs="Times New Roman"/>
          <w:sz w:val="28"/>
          <w:szCs w:val="28"/>
        </w:rPr>
        <w:t xml:space="preserve"> к росту прибыли </w:t>
      </w:r>
      <w:r>
        <w:rPr>
          <w:rFonts w:ascii="Times New Roman" w:hAnsi="Times New Roman" w:cs="Times New Roman"/>
          <w:sz w:val="28"/>
          <w:szCs w:val="28"/>
        </w:rPr>
        <w:t>(снижение</w:t>
      </w:r>
      <w:r w:rsidRPr="00AF6843">
        <w:rPr>
          <w:rFonts w:ascii="Times New Roman" w:hAnsi="Times New Roman" w:cs="Times New Roman"/>
          <w:sz w:val="28"/>
          <w:szCs w:val="28"/>
        </w:rPr>
        <w:t xml:space="preserve"> себестоимост</w:t>
      </w:r>
      <w:r>
        <w:rPr>
          <w:rFonts w:ascii="Times New Roman" w:hAnsi="Times New Roman" w:cs="Times New Roman"/>
          <w:sz w:val="28"/>
          <w:szCs w:val="28"/>
        </w:rPr>
        <w:t>и</w:t>
      </w:r>
      <w:r w:rsidRPr="00AF6843">
        <w:rPr>
          <w:rFonts w:ascii="Times New Roman" w:hAnsi="Times New Roman" w:cs="Times New Roman"/>
          <w:sz w:val="28"/>
          <w:szCs w:val="28"/>
        </w:rPr>
        <w:t xml:space="preserve"> </w:t>
      </w:r>
      <w:r>
        <w:rPr>
          <w:rFonts w:ascii="Times New Roman" w:hAnsi="Times New Roman" w:cs="Times New Roman"/>
          <w:sz w:val="28"/>
          <w:szCs w:val="28"/>
        </w:rPr>
        <w:t>возможно</w:t>
      </w:r>
      <w:r w:rsidRPr="00AF6843">
        <w:rPr>
          <w:rFonts w:ascii="Times New Roman" w:hAnsi="Times New Roman" w:cs="Times New Roman"/>
          <w:sz w:val="28"/>
          <w:szCs w:val="28"/>
        </w:rPr>
        <w:t xml:space="preserve"> за счет сокращения </w:t>
      </w:r>
      <w:r>
        <w:rPr>
          <w:rFonts w:ascii="Times New Roman" w:hAnsi="Times New Roman" w:cs="Times New Roman"/>
          <w:sz w:val="28"/>
          <w:szCs w:val="28"/>
        </w:rPr>
        <w:t xml:space="preserve">таких </w:t>
      </w:r>
      <w:r w:rsidRPr="00AF6843">
        <w:rPr>
          <w:rFonts w:ascii="Times New Roman" w:hAnsi="Times New Roman" w:cs="Times New Roman"/>
          <w:sz w:val="28"/>
          <w:szCs w:val="28"/>
        </w:rPr>
        <w:t xml:space="preserve">расходов, </w:t>
      </w:r>
      <w:r>
        <w:rPr>
          <w:rFonts w:ascii="Times New Roman" w:hAnsi="Times New Roman" w:cs="Times New Roman"/>
          <w:sz w:val="28"/>
          <w:szCs w:val="28"/>
        </w:rPr>
        <w:t>как</w:t>
      </w:r>
      <w:r w:rsidRPr="00AF6843">
        <w:rPr>
          <w:rFonts w:ascii="Times New Roman" w:hAnsi="Times New Roman" w:cs="Times New Roman"/>
          <w:sz w:val="28"/>
          <w:szCs w:val="28"/>
        </w:rPr>
        <w:t xml:space="preserve"> административно-управленчески</w:t>
      </w:r>
      <w:r>
        <w:rPr>
          <w:rFonts w:ascii="Times New Roman" w:hAnsi="Times New Roman" w:cs="Times New Roman"/>
          <w:sz w:val="28"/>
          <w:szCs w:val="28"/>
        </w:rPr>
        <w:t>е, расходы</w:t>
      </w:r>
      <w:r w:rsidRPr="00AF6843">
        <w:rPr>
          <w:rFonts w:ascii="Times New Roman" w:hAnsi="Times New Roman" w:cs="Times New Roman"/>
          <w:sz w:val="28"/>
          <w:szCs w:val="28"/>
        </w:rPr>
        <w:t xml:space="preserve"> материалов, заработной платы и </w:t>
      </w:r>
      <w:r>
        <w:rPr>
          <w:rFonts w:ascii="Times New Roman" w:hAnsi="Times New Roman" w:cs="Times New Roman"/>
          <w:sz w:val="28"/>
          <w:szCs w:val="28"/>
        </w:rPr>
        <w:t>других).</w:t>
      </w:r>
    </w:p>
    <w:p w:rsidR="009B251D" w:rsidRPr="00AF6843" w:rsidRDefault="009B251D" w:rsidP="009B251D">
      <w:pPr>
        <w:widowControl w:val="0"/>
        <w:spacing w:after="0" w:line="360" w:lineRule="auto"/>
        <w:ind w:firstLine="709"/>
        <w:jc w:val="both"/>
        <w:rPr>
          <w:rFonts w:ascii="Times New Roman" w:hAnsi="Times New Roman" w:cs="Times New Roman"/>
          <w:sz w:val="28"/>
          <w:szCs w:val="28"/>
        </w:rPr>
      </w:pPr>
      <w:r w:rsidRPr="00AF6843">
        <w:rPr>
          <w:rFonts w:ascii="Times New Roman" w:hAnsi="Times New Roman" w:cs="Times New Roman"/>
          <w:sz w:val="28"/>
          <w:szCs w:val="28"/>
        </w:rPr>
        <w:t xml:space="preserve">Наиболее эффективным из направлений снижения затрат является механизация и автоматизация производства, модернизация и замена устаревшего оборудования, применение высокопроизводительных технологий. </w:t>
      </w:r>
      <w:r>
        <w:rPr>
          <w:rFonts w:ascii="Times New Roman" w:hAnsi="Times New Roman" w:cs="Times New Roman"/>
          <w:sz w:val="28"/>
          <w:szCs w:val="28"/>
        </w:rPr>
        <w:t>Это т</w:t>
      </w:r>
      <w:r w:rsidRPr="00AF6843">
        <w:rPr>
          <w:rFonts w:ascii="Times New Roman" w:hAnsi="Times New Roman" w:cs="Times New Roman"/>
          <w:sz w:val="28"/>
          <w:szCs w:val="28"/>
        </w:rPr>
        <w:t>ребует улучшени</w:t>
      </w:r>
      <w:r>
        <w:rPr>
          <w:rFonts w:ascii="Times New Roman" w:hAnsi="Times New Roman" w:cs="Times New Roman"/>
          <w:sz w:val="28"/>
          <w:szCs w:val="28"/>
        </w:rPr>
        <w:t>е</w:t>
      </w:r>
      <w:r w:rsidRPr="00AF6843">
        <w:rPr>
          <w:rFonts w:ascii="Times New Roman" w:hAnsi="Times New Roman" w:cs="Times New Roman"/>
          <w:sz w:val="28"/>
          <w:szCs w:val="28"/>
        </w:rPr>
        <w:t xml:space="preserve"> организации труда, </w:t>
      </w:r>
      <w:r>
        <w:rPr>
          <w:rFonts w:ascii="Times New Roman" w:hAnsi="Times New Roman" w:cs="Times New Roman"/>
          <w:sz w:val="28"/>
          <w:szCs w:val="28"/>
        </w:rPr>
        <w:t>компания</w:t>
      </w:r>
      <w:r w:rsidRPr="00AF6843">
        <w:rPr>
          <w:rFonts w:ascii="Times New Roman" w:hAnsi="Times New Roman" w:cs="Times New Roman"/>
          <w:sz w:val="28"/>
          <w:szCs w:val="28"/>
        </w:rPr>
        <w:t xml:space="preserve"> должн</w:t>
      </w:r>
      <w:r>
        <w:rPr>
          <w:rFonts w:ascii="Times New Roman" w:hAnsi="Times New Roman" w:cs="Times New Roman"/>
          <w:sz w:val="28"/>
          <w:szCs w:val="28"/>
        </w:rPr>
        <w:t>а</w:t>
      </w:r>
      <w:r w:rsidRPr="00AF6843">
        <w:rPr>
          <w:rFonts w:ascii="Times New Roman" w:hAnsi="Times New Roman" w:cs="Times New Roman"/>
          <w:sz w:val="28"/>
          <w:szCs w:val="28"/>
        </w:rPr>
        <w:t xml:space="preserve"> быть готов</w:t>
      </w:r>
      <w:r>
        <w:rPr>
          <w:rFonts w:ascii="Times New Roman" w:hAnsi="Times New Roman" w:cs="Times New Roman"/>
          <w:sz w:val="28"/>
          <w:szCs w:val="28"/>
        </w:rPr>
        <w:t>а</w:t>
      </w:r>
      <w:r w:rsidRPr="00AF6843">
        <w:rPr>
          <w:rFonts w:ascii="Times New Roman" w:hAnsi="Times New Roman" w:cs="Times New Roman"/>
          <w:sz w:val="28"/>
          <w:szCs w:val="28"/>
        </w:rPr>
        <w:t xml:space="preserve"> к использованию </w:t>
      </w:r>
      <w:r>
        <w:rPr>
          <w:rFonts w:ascii="Times New Roman" w:hAnsi="Times New Roman" w:cs="Times New Roman"/>
          <w:sz w:val="28"/>
          <w:szCs w:val="28"/>
        </w:rPr>
        <w:t>современного</w:t>
      </w:r>
      <w:r w:rsidRPr="00AF6843">
        <w:rPr>
          <w:rFonts w:ascii="Times New Roman" w:hAnsi="Times New Roman" w:cs="Times New Roman"/>
          <w:sz w:val="28"/>
          <w:szCs w:val="28"/>
        </w:rPr>
        <w:t xml:space="preserve"> оборудования. </w:t>
      </w:r>
      <w:r>
        <w:rPr>
          <w:rFonts w:ascii="Times New Roman" w:hAnsi="Times New Roman" w:cs="Times New Roman"/>
          <w:sz w:val="28"/>
          <w:szCs w:val="28"/>
        </w:rPr>
        <w:t xml:space="preserve">Но это необходимо, поскольку </w:t>
      </w:r>
      <w:r w:rsidRPr="00AF6843">
        <w:rPr>
          <w:rFonts w:ascii="Times New Roman" w:hAnsi="Times New Roman" w:cs="Times New Roman"/>
          <w:sz w:val="28"/>
          <w:szCs w:val="28"/>
        </w:rPr>
        <w:t>квалификаци</w:t>
      </w:r>
      <w:r>
        <w:rPr>
          <w:rFonts w:ascii="Times New Roman" w:hAnsi="Times New Roman" w:cs="Times New Roman"/>
          <w:sz w:val="28"/>
          <w:szCs w:val="28"/>
        </w:rPr>
        <w:t>я</w:t>
      </w:r>
      <w:r w:rsidRPr="00AF6843">
        <w:rPr>
          <w:rFonts w:ascii="Times New Roman" w:hAnsi="Times New Roman" w:cs="Times New Roman"/>
          <w:sz w:val="28"/>
          <w:szCs w:val="28"/>
        </w:rPr>
        <w:t xml:space="preserve"> кадров </w:t>
      </w:r>
      <w:r>
        <w:rPr>
          <w:rFonts w:ascii="Times New Roman" w:hAnsi="Times New Roman" w:cs="Times New Roman"/>
          <w:sz w:val="28"/>
          <w:szCs w:val="28"/>
        </w:rPr>
        <w:t xml:space="preserve">имеет важное значение </w:t>
      </w:r>
      <w:r w:rsidRPr="00AF6843">
        <w:rPr>
          <w:rFonts w:ascii="Times New Roman" w:hAnsi="Times New Roman" w:cs="Times New Roman"/>
          <w:sz w:val="28"/>
          <w:szCs w:val="28"/>
        </w:rPr>
        <w:t>в увеличении прибыли</w:t>
      </w:r>
      <w:r>
        <w:rPr>
          <w:rFonts w:ascii="Times New Roman" w:hAnsi="Times New Roman" w:cs="Times New Roman"/>
          <w:sz w:val="28"/>
          <w:szCs w:val="28"/>
        </w:rPr>
        <w:t xml:space="preserve"> компании</w:t>
      </w:r>
      <w:r w:rsidRPr="00AF6843">
        <w:rPr>
          <w:rFonts w:ascii="Times New Roman" w:hAnsi="Times New Roman" w:cs="Times New Roman"/>
          <w:sz w:val="28"/>
          <w:szCs w:val="28"/>
        </w:rPr>
        <w:t>.</w:t>
      </w:r>
    </w:p>
    <w:p w:rsidR="009B251D" w:rsidRPr="00AF6843"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прибыль увеличивается при</w:t>
      </w:r>
      <w:r w:rsidRPr="00AF6843">
        <w:rPr>
          <w:rFonts w:ascii="Times New Roman" w:hAnsi="Times New Roman" w:cs="Times New Roman"/>
          <w:sz w:val="28"/>
          <w:szCs w:val="28"/>
        </w:rPr>
        <w:t xml:space="preserve"> рост</w:t>
      </w:r>
      <w:r>
        <w:rPr>
          <w:rFonts w:ascii="Times New Roman" w:hAnsi="Times New Roman" w:cs="Times New Roman"/>
          <w:sz w:val="28"/>
          <w:szCs w:val="28"/>
        </w:rPr>
        <w:t>е</w:t>
      </w:r>
      <w:r w:rsidRPr="00AF6843">
        <w:rPr>
          <w:rFonts w:ascii="Times New Roman" w:hAnsi="Times New Roman" w:cs="Times New Roman"/>
          <w:sz w:val="28"/>
          <w:szCs w:val="28"/>
        </w:rPr>
        <w:t xml:space="preserve"> дохода и уменьшени</w:t>
      </w:r>
      <w:r>
        <w:rPr>
          <w:rFonts w:ascii="Times New Roman" w:hAnsi="Times New Roman" w:cs="Times New Roman"/>
          <w:sz w:val="28"/>
          <w:szCs w:val="28"/>
        </w:rPr>
        <w:t>и</w:t>
      </w:r>
      <w:r w:rsidRPr="00AF6843">
        <w:rPr>
          <w:rFonts w:ascii="Times New Roman" w:hAnsi="Times New Roman" w:cs="Times New Roman"/>
          <w:sz w:val="28"/>
          <w:szCs w:val="28"/>
        </w:rPr>
        <w:t xml:space="preserve"> расхода</w:t>
      </w:r>
      <w:r>
        <w:rPr>
          <w:rFonts w:ascii="Times New Roman" w:hAnsi="Times New Roman" w:cs="Times New Roman"/>
          <w:sz w:val="28"/>
          <w:szCs w:val="28"/>
        </w:rPr>
        <w:t xml:space="preserve"> компании</w:t>
      </w:r>
      <w:r w:rsidRPr="00AF6843">
        <w:rPr>
          <w:rFonts w:ascii="Times New Roman" w:hAnsi="Times New Roman" w:cs="Times New Roman"/>
          <w:sz w:val="28"/>
          <w:szCs w:val="28"/>
        </w:rPr>
        <w:t>.</w:t>
      </w:r>
      <w:r>
        <w:rPr>
          <w:rFonts w:ascii="Times New Roman" w:hAnsi="Times New Roman" w:cs="Times New Roman"/>
          <w:sz w:val="28"/>
          <w:szCs w:val="28"/>
        </w:rPr>
        <w:t xml:space="preserve"> Можно отметить следующие резервы </w:t>
      </w:r>
      <w:r w:rsidRPr="00AF6843">
        <w:rPr>
          <w:rFonts w:ascii="Times New Roman" w:hAnsi="Times New Roman" w:cs="Times New Roman"/>
          <w:sz w:val="28"/>
          <w:szCs w:val="28"/>
        </w:rPr>
        <w:t xml:space="preserve">увеличения доходности </w:t>
      </w:r>
      <w:r>
        <w:rPr>
          <w:rFonts w:ascii="Times New Roman" w:hAnsi="Times New Roman" w:cs="Times New Roman"/>
          <w:sz w:val="28"/>
          <w:szCs w:val="28"/>
        </w:rPr>
        <w:t>компании</w:t>
      </w:r>
      <w:r w:rsidRPr="00AF6843">
        <w:rPr>
          <w:rFonts w:ascii="Times New Roman" w:hAnsi="Times New Roman" w:cs="Times New Roman"/>
          <w:sz w:val="28"/>
          <w:szCs w:val="28"/>
        </w:rPr>
        <w:t>:</w:t>
      </w:r>
    </w:p>
    <w:p w:rsidR="009B251D" w:rsidRPr="003C72AB" w:rsidRDefault="009B251D" w:rsidP="003C23EE">
      <w:pPr>
        <w:pStyle w:val="ae"/>
        <w:widowControl w:val="0"/>
        <w:numPr>
          <w:ilvl w:val="0"/>
          <w:numId w:val="28"/>
        </w:numPr>
        <w:tabs>
          <w:tab w:val="left" w:pos="993"/>
        </w:tabs>
        <w:spacing w:after="0" w:line="360" w:lineRule="auto"/>
        <w:ind w:left="0" w:firstLine="709"/>
        <w:jc w:val="both"/>
        <w:rPr>
          <w:rFonts w:ascii="Times New Roman" w:hAnsi="Times New Roman" w:cs="Times New Roman"/>
          <w:sz w:val="28"/>
          <w:szCs w:val="28"/>
        </w:rPr>
      </w:pPr>
      <w:r w:rsidRPr="003C72AB">
        <w:rPr>
          <w:rFonts w:ascii="Times New Roman" w:hAnsi="Times New Roman" w:cs="Times New Roman"/>
          <w:sz w:val="28"/>
          <w:szCs w:val="28"/>
        </w:rPr>
        <w:t>анализ и контроль над изменением структуры товарооборота;</w:t>
      </w:r>
    </w:p>
    <w:p w:rsidR="009B251D" w:rsidRPr="003C72AB" w:rsidRDefault="009B251D" w:rsidP="003C23EE">
      <w:pPr>
        <w:pStyle w:val="ae"/>
        <w:widowControl w:val="0"/>
        <w:numPr>
          <w:ilvl w:val="0"/>
          <w:numId w:val="28"/>
        </w:numPr>
        <w:tabs>
          <w:tab w:val="left" w:pos="993"/>
        </w:tabs>
        <w:spacing w:after="0" w:line="360" w:lineRule="auto"/>
        <w:ind w:left="0" w:firstLine="709"/>
        <w:jc w:val="both"/>
        <w:rPr>
          <w:rFonts w:ascii="Times New Roman" w:hAnsi="Times New Roman" w:cs="Times New Roman"/>
          <w:sz w:val="28"/>
          <w:szCs w:val="28"/>
        </w:rPr>
      </w:pPr>
      <w:r w:rsidRPr="003C72AB">
        <w:rPr>
          <w:rFonts w:ascii="Times New Roman" w:hAnsi="Times New Roman" w:cs="Times New Roman"/>
          <w:sz w:val="28"/>
          <w:szCs w:val="28"/>
        </w:rPr>
        <w:t>выявление причины уменьшения реализации товаров;</w:t>
      </w:r>
    </w:p>
    <w:p w:rsidR="009B251D" w:rsidRPr="003C72AB" w:rsidRDefault="009B251D" w:rsidP="003C23EE">
      <w:pPr>
        <w:pStyle w:val="ae"/>
        <w:widowControl w:val="0"/>
        <w:numPr>
          <w:ilvl w:val="0"/>
          <w:numId w:val="28"/>
        </w:numPr>
        <w:tabs>
          <w:tab w:val="left" w:pos="993"/>
        </w:tabs>
        <w:spacing w:after="0" w:line="360" w:lineRule="auto"/>
        <w:ind w:left="0" w:firstLine="709"/>
        <w:jc w:val="both"/>
        <w:rPr>
          <w:rFonts w:ascii="Times New Roman" w:hAnsi="Times New Roman" w:cs="Times New Roman"/>
          <w:sz w:val="28"/>
          <w:szCs w:val="28"/>
        </w:rPr>
      </w:pPr>
      <w:r w:rsidRPr="003C72AB">
        <w:rPr>
          <w:rFonts w:ascii="Times New Roman" w:hAnsi="Times New Roman" w:cs="Times New Roman"/>
          <w:sz w:val="28"/>
          <w:szCs w:val="28"/>
        </w:rPr>
        <w:t>освоение  дополнительных услуг;</w:t>
      </w:r>
    </w:p>
    <w:p w:rsidR="009B251D" w:rsidRPr="003C72AB" w:rsidRDefault="009B251D" w:rsidP="003C23EE">
      <w:pPr>
        <w:pStyle w:val="ae"/>
        <w:widowControl w:val="0"/>
        <w:numPr>
          <w:ilvl w:val="0"/>
          <w:numId w:val="28"/>
        </w:numPr>
        <w:tabs>
          <w:tab w:val="left" w:pos="993"/>
        </w:tabs>
        <w:spacing w:after="0" w:line="360" w:lineRule="auto"/>
        <w:ind w:left="0" w:firstLine="709"/>
        <w:jc w:val="both"/>
        <w:rPr>
          <w:rFonts w:ascii="Times New Roman" w:hAnsi="Times New Roman" w:cs="Times New Roman"/>
          <w:sz w:val="28"/>
          <w:szCs w:val="28"/>
        </w:rPr>
      </w:pPr>
      <w:r w:rsidRPr="003C72AB">
        <w:rPr>
          <w:rFonts w:ascii="Times New Roman" w:hAnsi="Times New Roman" w:cs="Times New Roman"/>
          <w:sz w:val="28"/>
          <w:szCs w:val="28"/>
        </w:rPr>
        <w:t>умение использовать механизм ценообразования и т.д.</w:t>
      </w:r>
    </w:p>
    <w:p w:rsidR="009B251D" w:rsidRPr="00AF6843" w:rsidRDefault="009B251D" w:rsidP="009B251D">
      <w:pPr>
        <w:widowControl w:val="0"/>
        <w:spacing w:after="0" w:line="360" w:lineRule="auto"/>
        <w:ind w:firstLine="709"/>
        <w:jc w:val="both"/>
        <w:rPr>
          <w:rFonts w:ascii="Times New Roman" w:hAnsi="Times New Roman" w:cs="Times New Roman"/>
          <w:sz w:val="28"/>
          <w:szCs w:val="28"/>
        </w:rPr>
      </w:pPr>
      <w:r w:rsidRPr="00AF6843">
        <w:rPr>
          <w:rFonts w:ascii="Times New Roman" w:hAnsi="Times New Roman" w:cs="Times New Roman"/>
          <w:sz w:val="28"/>
          <w:szCs w:val="28"/>
        </w:rPr>
        <w:t xml:space="preserve">Резервы экономии расходов </w:t>
      </w:r>
      <w:r>
        <w:rPr>
          <w:rFonts w:ascii="Times New Roman" w:hAnsi="Times New Roman" w:cs="Times New Roman"/>
          <w:sz w:val="28"/>
          <w:szCs w:val="28"/>
        </w:rPr>
        <w:t>в компании следующие</w:t>
      </w:r>
      <w:r w:rsidRPr="00AF6843">
        <w:rPr>
          <w:rFonts w:ascii="Times New Roman" w:hAnsi="Times New Roman" w:cs="Times New Roman"/>
          <w:sz w:val="28"/>
          <w:szCs w:val="28"/>
        </w:rPr>
        <w:t>:</w:t>
      </w:r>
    </w:p>
    <w:p w:rsidR="009B251D" w:rsidRPr="003C72AB" w:rsidRDefault="009B251D" w:rsidP="003C23EE">
      <w:pPr>
        <w:pStyle w:val="ae"/>
        <w:widowControl w:val="0"/>
        <w:numPr>
          <w:ilvl w:val="0"/>
          <w:numId w:val="28"/>
        </w:numPr>
        <w:tabs>
          <w:tab w:val="left" w:pos="993"/>
        </w:tabs>
        <w:spacing w:after="0" w:line="360" w:lineRule="auto"/>
        <w:ind w:left="0" w:firstLine="709"/>
        <w:jc w:val="both"/>
        <w:rPr>
          <w:rFonts w:ascii="Times New Roman" w:hAnsi="Times New Roman" w:cs="Times New Roman"/>
          <w:sz w:val="28"/>
          <w:szCs w:val="28"/>
        </w:rPr>
      </w:pPr>
      <w:r w:rsidRPr="003C72AB">
        <w:rPr>
          <w:rFonts w:ascii="Times New Roman" w:hAnsi="Times New Roman" w:cs="Times New Roman"/>
          <w:sz w:val="28"/>
          <w:szCs w:val="28"/>
        </w:rPr>
        <w:t>повышение эффективности труда;</w:t>
      </w:r>
    </w:p>
    <w:p w:rsidR="009B251D" w:rsidRPr="003C72AB" w:rsidRDefault="009B251D" w:rsidP="003C23EE">
      <w:pPr>
        <w:pStyle w:val="ae"/>
        <w:widowControl w:val="0"/>
        <w:numPr>
          <w:ilvl w:val="0"/>
          <w:numId w:val="28"/>
        </w:numPr>
        <w:tabs>
          <w:tab w:val="left" w:pos="993"/>
        </w:tabs>
        <w:spacing w:after="0" w:line="360" w:lineRule="auto"/>
        <w:ind w:left="0" w:firstLine="709"/>
        <w:jc w:val="both"/>
        <w:rPr>
          <w:rFonts w:ascii="Times New Roman" w:hAnsi="Times New Roman" w:cs="Times New Roman"/>
          <w:sz w:val="28"/>
          <w:szCs w:val="28"/>
        </w:rPr>
      </w:pPr>
      <w:r w:rsidRPr="003C72AB">
        <w:rPr>
          <w:rFonts w:ascii="Times New Roman" w:hAnsi="Times New Roman" w:cs="Times New Roman"/>
          <w:sz w:val="28"/>
          <w:szCs w:val="28"/>
        </w:rPr>
        <w:t xml:space="preserve">внедрение инноваций в технологии продажи и торгового </w:t>
      </w:r>
      <w:r w:rsidRPr="003C72AB">
        <w:rPr>
          <w:rFonts w:ascii="Times New Roman" w:hAnsi="Times New Roman" w:cs="Times New Roman"/>
          <w:sz w:val="28"/>
          <w:szCs w:val="28"/>
        </w:rPr>
        <w:lastRenderedPageBreak/>
        <w:t>обслуживания;</w:t>
      </w:r>
    </w:p>
    <w:p w:rsidR="009B251D" w:rsidRPr="003C72AB" w:rsidRDefault="009B251D" w:rsidP="003C23EE">
      <w:pPr>
        <w:pStyle w:val="ae"/>
        <w:widowControl w:val="0"/>
        <w:numPr>
          <w:ilvl w:val="0"/>
          <w:numId w:val="28"/>
        </w:numPr>
        <w:tabs>
          <w:tab w:val="left" w:pos="993"/>
        </w:tabs>
        <w:spacing w:after="0" w:line="360" w:lineRule="auto"/>
        <w:ind w:left="0" w:firstLine="709"/>
        <w:jc w:val="both"/>
        <w:rPr>
          <w:rFonts w:ascii="Times New Roman" w:hAnsi="Times New Roman" w:cs="Times New Roman"/>
          <w:sz w:val="28"/>
          <w:szCs w:val="28"/>
        </w:rPr>
      </w:pPr>
      <w:r w:rsidRPr="003C72AB">
        <w:rPr>
          <w:rFonts w:ascii="Times New Roman" w:hAnsi="Times New Roman" w:cs="Times New Roman"/>
          <w:sz w:val="28"/>
          <w:szCs w:val="28"/>
        </w:rPr>
        <w:t>эффективное стимулирование труда;</w:t>
      </w:r>
    </w:p>
    <w:p w:rsidR="009B251D" w:rsidRPr="003C72AB" w:rsidRDefault="009B251D" w:rsidP="003C23EE">
      <w:pPr>
        <w:pStyle w:val="ae"/>
        <w:widowControl w:val="0"/>
        <w:numPr>
          <w:ilvl w:val="0"/>
          <w:numId w:val="28"/>
        </w:numPr>
        <w:tabs>
          <w:tab w:val="left" w:pos="993"/>
        </w:tabs>
        <w:spacing w:after="0" w:line="360" w:lineRule="auto"/>
        <w:ind w:left="0" w:firstLine="709"/>
        <w:jc w:val="both"/>
        <w:rPr>
          <w:rFonts w:ascii="Times New Roman" w:hAnsi="Times New Roman" w:cs="Times New Roman"/>
          <w:sz w:val="28"/>
          <w:szCs w:val="28"/>
        </w:rPr>
      </w:pPr>
      <w:r w:rsidRPr="003C72AB">
        <w:rPr>
          <w:rFonts w:ascii="Times New Roman" w:hAnsi="Times New Roman" w:cs="Times New Roman"/>
          <w:sz w:val="28"/>
          <w:szCs w:val="28"/>
        </w:rPr>
        <w:t>экономия в использовании топлив</w:t>
      </w:r>
      <w:r>
        <w:rPr>
          <w:rFonts w:ascii="Times New Roman" w:hAnsi="Times New Roman" w:cs="Times New Roman"/>
          <w:sz w:val="28"/>
          <w:szCs w:val="28"/>
        </w:rPr>
        <w:t>н</w:t>
      </w:r>
      <w:r w:rsidRPr="003C72AB">
        <w:rPr>
          <w:rFonts w:ascii="Times New Roman" w:hAnsi="Times New Roman" w:cs="Times New Roman"/>
          <w:sz w:val="28"/>
          <w:szCs w:val="28"/>
        </w:rPr>
        <w:t>о–энергетических ресурсов;</w:t>
      </w:r>
    </w:p>
    <w:p w:rsidR="009B251D" w:rsidRPr="003C72AB" w:rsidRDefault="009B251D" w:rsidP="003C23EE">
      <w:pPr>
        <w:pStyle w:val="ae"/>
        <w:widowControl w:val="0"/>
        <w:numPr>
          <w:ilvl w:val="0"/>
          <w:numId w:val="28"/>
        </w:numPr>
        <w:tabs>
          <w:tab w:val="left" w:pos="993"/>
        </w:tabs>
        <w:spacing w:after="0" w:line="360" w:lineRule="auto"/>
        <w:ind w:left="0" w:firstLine="709"/>
        <w:jc w:val="both"/>
        <w:rPr>
          <w:rFonts w:ascii="Times New Roman" w:hAnsi="Times New Roman" w:cs="Times New Roman"/>
          <w:sz w:val="28"/>
          <w:szCs w:val="28"/>
        </w:rPr>
      </w:pPr>
      <w:r w:rsidRPr="003C72AB">
        <w:rPr>
          <w:rFonts w:ascii="Times New Roman" w:hAnsi="Times New Roman" w:cs="Times New Roman"/>
          <w:sz w:val="28"/>
          <w:szCs w:val="28"/>
        </w:rPr>
        <w:t>замена устаревшего оборудования на новое.</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Возможные р</w:t>
      </w:r>
      <w:r w:rsidRPr="00503D1C">
        <w:rPr>
          <w:rFonts w:ascii="Times New Roman" w:hAnsi="Times New Roman" w:cs="Times New Roman"/>
          <w:sz w:val="28"/>
          <w:szCs w:val="28"/>
        </w:rPr>
        <w:t>езервы увеличения прибыли</w:t>
      </w:r>
      <w:r>
        <w:rPr>
          <w:rFonts w:ascii="Times New Roman" w:hAnsi="Times New Roman" w:cs="Times New Roman"/>
          <w:sz w:val="28"/>
          <w:szCs w:val="28"/>
        </w:rPr>
        <w:t xml:space="preserve"> отражены на рис. 11.</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center"/>
        <w:rPr>
          <w:rFonts w:ascii="Times New Roman" w:hAnsi="Times New Roman" w:cs="Times New Roman"/>
          <w:sz w:val="28"/>
          <w:szCs w:val="28"/>
        </w:rPr>
      </w:pPr>
      <w:r w:rsidRPr="00AF6843">
        <w:rPr>
          <w:rFonts w:ascii="Times New Roman" w:eastAsiaTheme="minorEastAsia" w:hAnsi="Times New Roman" w:cs="Times New Roman"/>
          <w:noProof/>
          <w:sz w:val="28"/>
          <w:szCs w:val="28"/>
          <w:lang w:eastAsia="ru-RU"/>
        </w:rPr>
        <mc:AlternateContent>
          <mc:Choice Requires="wpc">
            <w:drawing>
              <wp:inline distT="0" distB="0" distL="0" distR="0" wp14:anchorId="4F24CBD4" wp14:editId="51AC5B15">
                <wp:extent cx="5638800" cy="5219700"/>
                <wp:effectExtent l="0" t="0" r="0" b="0"/>
                <wp:docPr id="128" name="Полотно 1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1" name="Text Box 117"/>
                        <wps:cNvSpPr txBox="1">
                          <a:spLocks noChangeArrowheads="1"/>
                        </wps:cNvSpPr>
                        <wps:spPr bwMode="auto">
                          <a:xfrm>
                            <a:off x="571500" y="0"/>
                            <a:ext cx="4000500" cy="342900"/>
                          </a:xfrm>
                          <a:prstGeom prst="rect">
                            <a:avLst/>
                          </a:prstGeom>
                          <a:solidFill>
                            <a:srgbClr val="FFFFFF"/>
                          </a:solidFill>
                          <a:ln w="9525">
                            <a:solidFill>
                              <a:srgbClr val="000000"/>
                            </a:solidFill>
                            <a:miter lim="800000"/>
                            <a:headEnd/>
                            <a:tailEnd/>
                          </a:ln>
                        </wps:spPr>
                        <wps:txbx>
                          <w:txbxContent>
                            <w:p w:rsidR="009B251D" w:rsidRPr="00B57857" w:rsidRDefault="009B251D" w:rsidP="009B251D">
                              <w:pPr>
                                <w:spacing w:line="240" w:lineRule="auto"/>
                                <w:jc w:val="center"/>
                                <w:rPr>
                                  <w:rFonts w:ascii="Times New Roman" w:hAnsi="Times New Roman" w:cs="Times New Roman"/>
                                  <w:sz w:val="24"/>
                                  <w:szCs w:val="24"/>
                                </w:rPr>
                              </w:pPr>
                              <w:r w:rsidRPr="00B57857">
                                <w:rPr>
                                  <w:rFonts w:ascii="Times New Roman" w:hAnsi="Times New Roman" w:cs="Times New Roman"/>
                                  <w:sz w:val="24"/>
                                  <w:szCs w:val="24"/>
                                </w:rPr>
                                <w:t>Резервы увеличения прибыли</w:t>
                              </w:r>
                            </w:p>
                          </w:txbxContent>
                        </wps:txbx>
                        <wps:bodyPr rot="0" vert="horz" wrap="square" lIns="91440" tIns="45720" rIns="91440" bIns="45720" anchor="t" anchorCtr="0" upright="1">
                          <a:noAutofit/>
                        </wps:bodyPr>
                      </wps:wsp>
                      <wps:wsp>
                        <wps:cNvPr id="252" name="Text Box 118"/>
                        <wps:cNvSpPr txBox="1">
                          <a:spLocks noChangeArrowheads="1"/>
                        </wps:cNvSpPr>
                        <wps:spPr bwMode="auto">
                          <a:xfrm>
                            <a:off x="0" y="571499"/>
                            <a:ext cx="2743200" cy="742951"/>
                          </a:xfrm>
                          <a:prstGeom prst="rect">
                            <a:avLst/>
                          </a:prstGeom>
                          <a:solidFill>
                            <a:srgbClr val="FFFFFF"/>
                          </a:solidFill>
                          <a:ln w="9525">
                            <a:solidFill>
                              <a:srgbClr val="000000"/>
                            </a:solidFill>
                            <a:miter lim="800000"/>
                            <a:headEnd/>
                            <a:tailEnd/>
                          </a:ln>
                        </wps:spPr>
                        <wps:txbx>
                          <w:txbxContent>
                            <w:p w:rsidR="009B251D" w:rsidRPr="00B57857" w:rsidRDefault="009B251D" w:rsidP="009B251D">
                              <w:pPr>
                                <w:spacing w:line="240" w:lineRule="auto"/>
                                <w:jc w:val="center"/>
                                <w:rPr>
                                  <w:rFonts w:ascii="Times New Roman" w:hAnsi="Times New Roman" w:cs="Times New Roman"/>
                                  <w:sz w:val="24"/>
                                  <w:szCs w:val="24"/>
                                </w:rPr>
                              </w:pPr>
                              <w:r w:rsidRPr="00B57857">
                                <w:rPr>
                                  <w:rFonts w:ascii="Times New Roman" w:hAnsi="Times New Roman" w:cs="Times New Roman"/>
                                  <w:sz w:val="24"/>
                                  <w:szCs w:val="24"/>
                                </w:rPr>
                                <w:t>Увеличение доходов и сокращение расходов по обычным видам деятельности</w:t>
                              </w:r>
                            </w:p>
                          </w:txbxContent>
                        </wps:txbx>
                        <wps:bodyPr rot="0" vert="horz" wrap="square" lIns="91440" tIns="45720" rIns="91440" bIns="45720" anchor="t" anchorCtr="0" upright="1">
                          <a:noAutofit/>
                        </wps:bodyPr>
                      </wps:wsp>
                      <wps:wsp>
                        <wps:cNvPr id="253" name="Text Box 119"/>
                        <wps:cNvSpPr txBox="1">
                          <a:spLocks noChangeArrowheads="1"/>
                        </wps:cNvSpPr>
                        <wps:spPr bwMode="auto">
                          <a:xfrm>
                            <a:off x="2972435" y="571500"/>
                            <a:ext cx="2437765" cy="742950"/>
                          </a:xfrm>
                          <a:prstGeom prst="rect">
                            <a:avLst/>
                          </a:prstGeom>
                          <a:solidFill>
                            <a:srgbClr val="FFFFFF"/>
                          </a:solidFill>
                          <a:ln w="9525">
                            <a:solidFill>
                              <a:srgbClr val="000000"/>
                            </a:solidFill>
                            <a:miter lim="800000"/>
                            <a:headEnd/>
                            <a:tailEnd/>
                          </a:ln>
                        </wps:spPr>
                        <wps:txbx>
                          <w:txbxContent>
                            <w:p w:rsidR="009B251D" w:rsidRPr="00B57857" w:rsidRDefault="009B251D" w:rsidP="009B251D">
                              <w:pPr>
                                <w:spacing w:line="240" w:lineRule="auto"/>
                                <w:jc w:val="center"/>
                                <w:rPr>
                                  <w:rFonts w:ascii="Times New Roman" w:hAnsi="Times New Roman" w:cs="Times New Roman"/>
                                  <w:sz w:val="24"/>
                                  <w:szCs w:val="24"/>
                                </w:rPr>
                              </w:pPr>
                              <w:r w:rsidRPr="00B57857">
                                <w:rPr>
                                  <w:rFonts w:ascii="Times New Roman" w:hAnsi="Times New Roman" w:cs="Times New Roman"/>
                                  <w:sz w:val="24"/>
                                  <w:szCs w:val="24"/>
                                </w:rPr>
                                <w:t>Увеличение прочих доходов и сокращение прочих расходов</w:t>
                              </w:r>
                            </w:p>
                          </w:txbxContent>
                        </wps:txbx>
                        <wps:bodyPr rot="0" vert="horz" wrap="square" lIns="91440" tIns="45720" rIns="91440" bIns="45720" anchor="t" anchorCtr="0" upright="1">
                          <a:noAutofit/>
                        </wps:bodyPr>
                      </wps:wsp>
                      <wps:wsp>
                        <wps:cNvPr id="254" name="Text Box 120"/>
                        <wps:cNvSpPr txBox="1">
                          <a:spLocks noChangeArrowheads="1"/>
                        </wps:cNvSpPr>
                        <wps:spPr bwMode="auto">
                          <a:xfrm>
                            <a:off x="1296035" y="1597660"/>
                            <a:ext cx="1351915" cy="2806700"/>
                          </a:xfrm>
                          <a:prstGeom prst="rect">
                            <a:avLst/>
                          </a:prstGeom>
                          <a:solidFill>
                            <a:srgbClr val="FFFFFF"/>
                          </a:solidFill>
                          <a:ln w="9525">
                            <a:solidFill>
                              <a:srgbClr val="000000"/>
                            </a:solidFill>
                            <a:miter lim="800000"/>
                            <a:headEnd/>
                            <a:tailEnd/>
                          </a:ln>
                        </wps:spPr>
                        <wps:txbx>
                          <w:txbxContent>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1.Снижение себестоимости продукции</w:t>
                              </w:r>
                            </w:p>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2.Оптимизация структуры продукции, услуг</w:t>
                              </w:r>
                            </w:p>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3.Ускорение оборачиваемости оборотных средств</w:t>
                              </w:r>
                            </w:p>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4.Повышение качества продукции</w:t>
                              </w:r>
                            </w:p>
                          </w:txbxContent>
                        </wps:txbx>
                        <wps:bodyPr rot="0" vert="horz" wrap="square" lIns="91440" tIns="45720" rIns="91440" bIns="45720" anchor="t" anchorCtr="0" upright="1">
                          <a:noAutofit/>
                        </wps:bodyPr>
                      </wps:wsp>
                      <wps:wsp>
                        <wps:cNvPr id="255" name="Text Box 121"/>
                        <wps:cNvSpPr txBox="1">
                          <a:spLocks noChangeArrowheads="1"/>
                        </wps:cNvSpPr>
                        <wps:spPr bwMode="auto">
                          <a:xfrm>
                            <a:off x="0" y="4490085"/>
                            <a:ext cx="2647950" cy="647700"/>
                          </a:xfrm>
                          <a:prstGeom prst="rect">
                            <a:avLst/>
                          </a:prstGeom>
                          <a:solidFill>
                            <a:srgbClr val="FFFFFF"/>
                          </a:solidFill>
                          <a:ln w="9525">
                            <a:solidFill>
                              <a:srgbClr val="000000"/>
                            </a:solidFill>
                            <a:miter lim="800000"/>
                            <a:headEnd/>
                            <a:tailEnd/>
                          </a:ln>
                        </wps:spPr>
                        <wps:txbx>
                          <w:txbxContent>
                            <w:p w:rsidR="009B251D" w:rsidRPr="00AF6843" w:rsidRDefault="009B251D" w:rsidP="009B251D">
                              <w:pPr>
                                <w:spacing w:line="240" w:lineRule="auto"/>
                                <w:jc w:val="center"/>
                                <w:rPr>
                                  <w:rFonts w:ascii="Times New Roman" w:hAnsi="Times New Roman" w:cs="Times New Roman"/>
                                  <w:sz w:val="24"/>
                                  <w:szCs w:val="24"/>
                                </w:rPr>
                              </w:pPr>
                              <w:r w:rsidRPr="00AF6843">
                                <w:rPr>
                                  <w:rFonts w:ascii="Times New Roman" w:hAnsi="Times New Roman" w:cs="Times New Roman"/>
                                  <w:sz w:val="24"/>
                                  <w:szCs w:val="24"/>
                                </w:rPr>
                                <w:t>Сокращение остатков нереализованной продукции</w:t>
                              </w:r>
                            </w:p>
                          </w:txbxContent>
                        </wps:txbx>
                        <wps:bodyPr rot="0" vert="horz" wrap="square" lIns="91440" tIns="45720" rIns="91440" bIns="45720" anchor="t" anchorCtr="0" upright="1">
                          <a:noAutofit/>
                        </wps:bodyPr>
                      </wps:wsp>
                      <wps:wsp>
                        <wps:cNvPr id="51" name="Text Box 122"/>
                        <wps:cNvSpPr txBox="1">
                          <a:spLocks noChangeArrowheads="1"/>
                        </wps:cNvSpPr>
                        <wps:spPr bwMode="auto">
                          <a:xfrm>
                            <a:off x="2800351" y="1591310"/>
                            <a:ext cx="1252220" cy="1656715"/>
                          </a:xfrm>
                          <a:prstGeom prst="rect">
                            <a:avLst/>
                          </a:prstGeom>
                          <a:solidFill>
                            <a:srgbClr val="FFFFFF"/>
                          </a:solidFill>
                          <a:ln w="9525">
                            <a:solidFill>
                              <a:srgbClr val="000000"/>
                            </a:solidFill>
                            <a:miter lim="800000"/>
                            <a:headEnd/>
                            <a:tailEnd/>
                          </a:ln>
                        </wps:spPr>
                        <wps:txbx>
                          <w:txbxContent>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1.Увеличение операционных доходов</w:t>
                              </w:r>
                            </w:p>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2.Получение доходов от операций с финансовыми активами</w:t>
                              </w:r>
                            </w:p>
                          </w:txbxContent>
                        </wps:txbx>
                        <wps:bodyPr rot="0" vert="horz" wrap="square" lIns="91440" tIns="45720" rIns="91440" bIns="45720" anchor="t" anchorCtr="0" upright="1">
                          <a:noAutofit/>
                        </wps:bodyPr>
                      </wps:wsp>
                      <wps:wsp>
                        <wps:cNvPr id="52" name="Text Box 123"/>
                        <wps:cNvSpPr txBox="1">
                          <a:spLocks noChangeArrowheads="1"/>
                        </wps:cNvSpPr>
                        <wps:spPr bwMode="auto">
                          <a:xfrm>
                            <a:off x="4171950" y="1591310"/>
                            <a:ext cx="1315085" cy="1656715"/>
                          </a:xfrm>
                          <a:prstGeom prst="rect">
                            <a:avLst/>
                          </a:prstGeom>
                          <a:solidFill>
                            <a:srgbClr val="FFFFFF"/>
                          </a:solidFill>
                          <a:ln w="9525">
                            <a:solidFill>
                              <a:srgbClr val="000000"/>
                            </a:solidFill>
                            <a:miter lim="800000"/>
                            <a:headEnd/>
                            <a:tailEnd/>
                          </a:ln>
                        </wps:spPr>
                        <wps:txbx>
                          <w:txbxContent>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1.Сокращение операционных расходов</w:t>
                              </w:r>
                            </w:p>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2. Реализация нематериальных активов, имеющих спрос</w:t>
                              </w:r>
                            </w:p>
                          </w:txbxContent>
                        </wps:txbx>
                        <wps:bodyPr rot="0" vert="horz" wrap="square" lIns="91440" tIns="45720" rIns="91440" bIns="45720" anchor="t" anchorCtr="0" upright="1">
                          <a:noAutofit/>
                        </wps:bodyPr>
                      </wps:wsp>
                      <wps:wsp>
                        <wps:cNvPr id="53" name="Text Box 124"/>
                        <wps:cNvSpPr txBox="1">
                          <a:spLocks noChangeArrowheads="1"/>
                        </wps:cNvSpPr>
                        <wps:spPr bwMode="auto">
                          <a:xfrm>
                            <a:off x="2972435" y="3705860"/>
                            <a:ext cx="2400300" cy="884555"/>
                          </a:xfrm>
                          <a:prstGeom prst="rect">
                            <a:avLst/>
                          </a:prstGeom>
                          <a:solidFill>
                            <a:srgbClr val="FFFFFF"/>
                          </a:solidFill>
                          <a:ln w="9525">
                            <a:solidFill>
                              <a:srgbClr val="000000"/>
                            </a:solidFill>
                            <a:miter lim="800000"/>
                            <a:headEnd/>
                            <a:tailEnd/>
                          </a:ln>
                        </wps:spPr>
                        <wps:txbx>
                          <w:txbxContent>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Реализация или сдача в аренду излишней или неиспользуемой части основных средств и иного имущества предприятия</w:t>
                              </w:r>
                            </w:p>
                          </w:txbxContent>
                        </wps:txbx>
                        <wps:bodyPr rot="0" vert="horz" wrap="square" lIns="91440" tIns="45720" rIns="91440" bIns="45720" anchor="t" anchorCtr="0" upright="1">
                          <a:noAutofit/>
                        </wps:bodyPr>
                      </wps:wsp>
                      <wps:wsp>
                        <wps:cNvPr id="54" name="Line 125"/>
                        <wps:cNvCnPr/>
                        <wps:spPr bwMode="auto">
                          <a:xfrm>
                            <a:off x="1371600" y="3429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26"/>
                        <wps:cNvCnPr/>
                        <wps:spPr bwMode="auto">
                          <a:xfrm>
                            <a:off x="3886200" y="3429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27"/>
                        <wps:cNvCnPr/>
                        <wps:spPr bwMode="auto">
                          <a:xfrm>
                            <a:off x="685800" y="1314450"/>
                            <a:ext cx="0"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128"/>
                        <wps:cNvCnPr/>
                        <wps:spPr bwMode="auto">
                          <a:xfrm>
                            <a:off x="1943100" y="1314450"/>
                            <a:ext cx="0"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129"/>
                        <wps:cNvCnPr/>
                        <wps:spPr bwMode="auto">
                          <a:xfrm>
                            <a:off x="3426461" y="1314450"/>
                            <a:ext cx="0"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130"/>
                        <wps:cNvCnPr/>
                        <wps:spPr bwMode="auto">
                          <a:xfrm>
                            <a:off x="4697095" y="1314450"/>
                            <a:ext cx="635"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132"/>
                        <wps:cNvCnPr/>
                        <wps:spPr bwMode="auto">
                          <a:xfrm>
                            <a:off x="3373120" y="3248025"/>
                            <a:ext cx="0" cy="457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33"/>
                        <wps:cNvCnPr/>
                        <wps:spPr bwMode="auto">
                          <a:xfrm>
                            <a:off x="4839335" y="3248025"/>
                            <a:ext cx="0" cy="457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134"/>
                        <wps:cNvSpPr txBox="1">
                          <a:spLocks noChangeArrowheads="1"/>
                        </wps:cNvSpPr>
                        <wps:spPr bwMode="auto">
                          <a:xfrm>
                            <a:off x="0" y="1597660"/>
                            <a:ext cx="1219200" cy="1888490"/>
                          </a:xfrm>
                          <a:prstGeom prst="rect">
                            <a:avLst/>
                          </a:prstGeom>
                          <a:solidFill>
                            <a:srgbClr val="FFFFFF"/>
                          </a:solidFill>
                          <a:ln w="9525">
                            <a:solidFill>
                              <a:srgbClr val="000000"/>
                            </a:solidFill>
                            <a:miter lim="800000"/>
                            <a:headEnd/>
                            <a:tailEnd/>
                          </a:ln>
                        </wps:spPr>
                        <wps:txbx>
                          <w:txbxContent>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1.Увеличение объемов продаж</w:t>
                              </w:r>
                            </w:p>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2.Повышение отпускных цен</w:t>
                              </w:r>
                            </w:p>
                            <w:p w:rsidR="009B251D" w:rsidRPr="00B57857" w:rsidRDefault="009B251D" w:rsidP="009B251D">
                              <w:pPr>
                                <w:spacing w:line="240" w:lineRule="auto"/>
                                <w:rPr>
                                  <w:sz w:val="24"/>
                                  <w:szCs w:val="24"/>
                                </w:rPr>
                              </w:pPr>
                              <w:r w:rsidRPr="00B57857">
                                <w:rPr>
                                  <w:rFonts w:ascii="Times New Roman" w:hAnsi="Times New Roman" w:cs="Times New Roman"/>
                                  <w:sz w:val="24"/>
                                  <w:szCs w:val="24"/>
                                </w:rPr>
                                <w:t xml:space="preserve">3.Поиск более выгодных рынков сбыта </w:t>
                              </w:r>
                            </w:p>
                          </w:txbxContent>
                        </wps:txbx>
                        <wps:bodyPr rot="0" vert="horz" wrap="square" lIns="91440" tIns="45720" rIns="91440" bIns="45720" anchor="t" anchorCtr="0" upright="1">
                          <a:noAutofit/>
                        </wps:bodyPr>
                      </wps:wsp>
                      <wps:wsp>
                        <wps:cNvPr id="63" name="Line 135"/>
                        <wps:cNvCnPr/>
                        <wps:spPr bwMode="auto">
                          <a:xfrm>
                            <a:off x="751840" y="3476625"/>
                            <a:ext cx="635" cy="1009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F24CBD4" id="Полотно 128" o:spid="_x0000_s1112" editas="canvas" style="width:444pt;height:411pt;mso-position-horizontal-relative:char;mso-position-vertical-relative:line" coordsize="56388,5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3" type="#_x0000_t75" style="position:absolute;width:56388;height:52197;visibility:visible;mso-wrap-style:square">
                  <v:fill o:detectmouseclick="t"/>
                  <v:path o:connecttype="none"/>
                </v:shape>
                <v:shape id="Text Box 117" o:spid="_x0000_s1114" type="#_x0000_t202" style="position:absolute;left:5715;width:4000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">
                  <v:textbox>
                    <w:txbxContent>
                      <w:p w:rsidR="009B251D" w:rsidRPr="00B57857" w:rsidRDefault="009B251D" w:rsidP="009B251D">
                        <w:pPr>
                          <w:spacing w:line="240" w:lineRule="auto"/>
                          <w:jc w:val="center"/>
                          <w:rPr>
                            <w:rFonts w:ascii="Times New Roman" w:hAnsi="Times New Roman" w:cs="Times New Roman"/>
                            <w:sz w:val="24"/>
                            <w:szCs w:val="24"/>
                          </w:rPr>
                        </w:pPr>
                        <w:r w:rsidRPr="00B57857">
                          <w:rPr>
                            <w:rFonts w:ascii="Times New Roman" w:hAnsi="Times New Roman" w:cs="Times New Roman"/>
                            <w:sz w:val="24"/>
                            <w:szCs w:val="24"/>
                          </w:rPr>
                          <w:t>Резервы увеличения прибыли</w:t>
                        </w:r>
                      </w:p>
                    </w:txbxContent>
                  </v:textbox>
                </v:shape>
                <v:shape id="Text Box 118" o:spid="_x0000_s1115" type="#_x0000_t202" style="position:absolute;top:5714;width:2743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">
                  <v:textbox>
                    <w:txbxContent>
                      <w:p w:rsidR="009B251D" w:rsidRPr="00B57857" w:rsidRDefault="009B251D" w:rsidP="009B251D">
                        <w:pPr>
                          <w:spacing w:line="240" w:lineRule="auto"/>
                          <w:jc w:val="center"/>
                          <w:rPr>
                            <w:rFonts w:ascii="Times New Roman" w:hAnsi="Times New Roman" w:cs="Times New Roman"/>
                            <w:sz w:val="24"/>
                            <w:szCs w:val="24"/>
                          </w:rPr>
                        </w:pPr>
                        <w:r w:rsidRPr="00B57857">
                          <w:rPr>
                            <w:rFonts w:ascii="Times New Roman" w:hAnsi="Times New Roman" w:cs="Times New Roman"/>
                            <w:sz w:val="24"/>
                            <w:szCs w:val="24"/>
                          </w:rPr>
                          <w:t>Увеличение доходов и сокращение расходов по обычным видам деятельности</w:t>
                        </w:r>
                      </w:p>
                    </w:txbxContent>
                  </v:textbox>
                </v:shape>
                <v:shape id="Text Box 119" o:spid="_x0000_s1116" type="#_x0000_t202" style="position:absolute;left:29724;top:5715;width:24378;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">
                  <v:textbox>
                    <w:txbxContent>
                      <w:p w:rsidR="009B251D" w:rsidRPr="00B57857" w:rsidRDefault="009B251D" w:rsidP="009B251D">
                        <w:pPr>
                          <w:spacing w:line="240" w:lineRule="auto"/>
                          <w:jc w:val="center"/>
                          <w:rPr>
                            <w:rFonts w:ascii="Times New Roman" w:hAnsi="Times New Roman" w:cs="Times New Roman"/>
                            <w:sz w:val="24"/>
                            <w:szCs w:val="24"/>
                          </w:rPr>
                        </w:pPr>
                        <w:r w:rsidRPr="00B57857">
                          <w:rPr>
                            <w:rFonts w:ascii="Times New Roman" w:hAnsi="Times New Roman" w:cs="Times New Roman"/>
                            <w:sz w:val="24"/>
                            <w:szCs w:val="24"/>
                          </w:rPr>
                          <w:t>Увеличение прочих доходов и сокращение прочих расходов</w:t>
                        </w:r>
                      </w:p>
                    </w:txbxContent>
                  </v:textbox>
                </v:shape>
                <v:shape id="Text Box 120" o:spid="_x0000_s1117" type="#_x0000_t202" style="position:absolute;left:12960;top:15976;width:13519;height:28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">
                  <v:textbox>
                    <w:txbxContent>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1.Снижение себестоимости продукции</w:t>
                        </w:r>
                      </w:p>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2.Оптимизация структуры продукции, услуг</w:t>
                        </w:r>
                      </w:p>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3.Ускорение оборачиваемости оборотных средств</w:t>
                        </w:r>
                      </w:p>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4.Повышение качества продукции</w:t>
                        </w:r>
                      </w:p>
                    </w:txbxContent>
                  </v:textbox>
                </v:shape>
                <v:shape id="Text Box 121" o:spid="_x0000_s1118" type="#_x0000_t202" style="position:absolute;top:44900;width:2647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">
                  <v:textbox>
                    <w:txbxContent>
                      <w:p w:rsidR="009B251D" w:rsidRPr="00AF6843" w:rsidRDefault="009B251D" w:rsidP="009B251D">
                        <w:pPr>
                          <w:spacing w:line="240" w:lineRule="auto"/>
                          <w:jc w:val="center"/>
                          <w:rPr>
                            <w:rFonts w:ascii="Times New Roman" w:hAnsi="Times New Roman" w:cs="Times New Roman"/>
                            <w:sz w:val="24"/>
                            <w:szCs w:val="24"/>
                          </w:rPr>
                        </w:pPr>
                        <w:r w:rsidRPr="00AF6843">
                          <w:rPr>
                            <w:rFonts w:ascii="Times New Roman" w:hAnsi="Times New Roman" w:cs="Times New Roman"/>
                            <w:sz w:val="24"/>
                            <w:szCs w:val="24"/>
                          </w:rPr>
                          <w:t>Сокращение остатков нереализованной продукции</w:t>
                        </w:r>
                      </w:p>
                    </w:txbxContent>
                  </v:textbox>
                </v:shape>
                <v:shape id="Text Box 122" o:spid="_x0000_s1119" type="#_x0000_t202" style="position:absolute;left:28003;top:15913;width:12522;height:16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1.Увеличение операционных доходов</w:t>
                        </w:r>
                      </w:p>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2.Получение доходов от операций с финансовыми активами</w:t>
                        </w:r>
                      </w:p>
                    </w:txbxContent>
                  </v:textbox>
                </v:shape>
                <v:shape id="Text Box 123" o:spid="_x0000_s1120" type="#_x0000_t202" style="position:absolute;left:41719;top:15913;width:13151;height:16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1.Сокращение операционных расходов</w:t>
                        </w:r>
                      </w:p>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2. Реализация нематериальных активов, имеющих спрос</w:t>
                        </w:r>
                      </w:p>
                    </w:txbxContent>
                  </v:textbox>
                </v:shape>
                <v:shape id="Text Box 124" o:spid="_x0000_s1121" type="#_x0000_t202" style="position:absolute;left:29724;top:37058;width:24003;height:8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Реализация или сдача в аренду излишней или неиспользуемой части основных средств и иного имущества предприятия</w:t>
                        </w:r>
                      </w:p>
                    </w:txbxContent>
                  </v:textbox>
                </v:shape>
                <v:line id="Line 125" o:spid="_x0000_s1122" style="position:absolute;visibility:visible;mso-wrap-style:square" from="13716,3429" to="13716,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126" o:spid="_x0000_s1123" style="position:absolute;visibility:visible;mso-wrap-style:square" from="38862,3429" to="38862,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127" o:spid="_x0000_s1124" style="position:absolute;visibility:visible;mso-wrap-style:square" from="6858,13144" to="6858,1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128" o:spid="_x0000_s1125" style="position:absolute;visibility:visible;mso-wrap-style:square" from="19431,13144" to="19431,1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line id="Line 129" o:spid="_x0000_s1126" style="position:absolute;visibility:visible;mso-wrap-style:square" from="34264,13144" to="34264,1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130" o:spid="_x0000_s1127" style="position:absolute;visibility:visible;mso-wrap-style:square" from="46970,13144" to="46977,1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132" o:spid="_x0000_s1128" style="position:absolute;visibility:visible;mso-wrap-style:square" from="33731,32480" to="33731,37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133" o:spid="_x0000_s1129" style="position:absolute;visibility:visible;mso-wrap-style:square" from="48393,32480" to="48393,37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shape id="Text Box 134" o:spid="_x0000_s1130" type="#_x0000_t202" style="position:absolute;top:15976;width:12192;height:18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1.Увеличение объемов продаж</w:t>
                        </w:r>
                      </w:p>
                      <w:p w:rsidR="009B251D" w:rsidRPr="00B57857" w:rsidRDefault="009B251D" w:rsidP="009B251D">
                        <w:pPr>
                          <w:spacing w:line="240" w:lineRule="auto"/>
                          <w:rPr>
                            <w:rFonts w:ascii="Times New Roman" w:hAnsi="Times New Roman" w:cs="Times New Roman"/>
                            <w:sz w:val="24"/>
                            <w:szCs w:val="24"/>
                          </w:rPr>
                        </w:pPr>
                        <w:r w:rsidRPr="00B57857">
                          <w:rPr>
                            <w:rFonts w:ascii="Times New Roman" w:hAnsi="Times New Roman" w:cs="Times New Roman"/>
                            <w:sz w:val="24"/>
                            <w:szCs w:val="24"/>
                          </w:rPr>
                          <w:t>2.Повышение отпускных цен</w:t>
                        </w:r>
                      </w:p>
                      <w:p w:rsidR="009B251D" w:rsidRPr="00B57857" w:rsidRDefault="009B251D" w:rsidP="009B251D">
                        <w:pPr>
                          <w:spacing w:line="240" w:lineRule="auto"/>
                          <w:rPr>
                            <w:sz w:val="24"/>
                            <w:szCs w:val="24"/>
                          </w:rPr>
                        </w:pPr>
                        <w:r w:rsidRPr="00B57857">
                          <w:rPr>
                            <w:rFonts w:ascii="Times New Roman" w:hAnsi="Times New Roman" w:cs="Times New Roman"/>
                            <w:sz w:val="24"/>
                            <w:szCs w:val="24"/>
                          </w:rPr>
                          <w:t xml:space="preserve">3.Поиск более выгодных рынков сбыта </w:t>
                        </w:r>
                      </w:p>
                    </w:txbxContent>
                  </v:textbox>
                </v:shape>
                <v:line id="Line 135" o:spid="_x0000_s1131" style="position:absolute;visibility:visible;mso-wrap-style:square" from="7518,34766" to="7524,4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w10:anchorlock/>
              </v:group>
            </w:pict>
          </mc:Fallback>
        </mc:AlternateContent>
      </w:r>
    </w:p>
    <w:p w:rsidR="009B251D" w:rsidRPr="00AF6843" w:rsidRDefault="009B251D" w:rsidP="009B251D">
      <w:pPr>
        <w:widowControl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w:t>
      </w:r>
      <w:r w:rsidRPr="00AF6843">
        <w:rPr>
          <w:rFonts w:ascii="Times New Roman" w:hAnsi="Times New Roman" w:cs="Times New Roman"/>
          <w:sz w:val="28"/>
          <w:szCs w:val="28"/>
        </w:rPr>
        <w:t>ис</w:t>
      </w:r>
      <w:r>
        <w:rPr>
          <w:rFonts w:ascii="Times New Roman" w:hAnsi="Times New Roman" w:cs="Times New Roman"/>
          <w:sz w:val="28"/>
          <w:szCs w:val="28"/>
        </w:rPr>
        <w:t>.</w:t>
      </w:r>
      <w:r w:rsidRPr="00AF6843">
        <w:rPr>
          <w:rFonts w:ascii="Times New Roman" w:hAnsi="Times New Roman" w:cs="Times New Roman"/>
          <w:sz w:val="28"/>
          <w:szCs w:val="28"/>
        </w:rPr>
        <w:t xml:space="preserve"> 1</w:t>
      </w:r>
      <w:r>
        <w:rPr>
          <w:rFonts w:ascii="Times New Roman" w:hAnsi="Times New Roman" w:cs="Times New Roman"/>
          <w:sz w:val="28"/>
          <w:szCs w:val="28"/>
        </w:rPr>
        <w:t xml:space="preserve">1. </w:t>
      </w:r>
      <w:r w:rsidRPr="00AF6843">
        <w:rPr>
          <w:rFonts w:ascii="Times New Roman" w:hAnsi="Times New Roman" w:cs="Times New Roman"/>
          <w:sz w:val="28"/>
          <w:szCs w:val="28"/>
        </w:rPr>
        <w:t xml:space="preserve">Резервы увеличения прибыли </w:t>
      </w:r>
      <w:r>
        <w:rPr>
          <w:rFonts w:ascii="Times New Roman" w:hAnsi="Times New Roman" w:cs="Times New Roman"/>
          <w:sz w:val="28"/>
          <w:szCs w:val="28"/>
        </w:rPr>
        <w:t>компании</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Pr="00AF6843" w:rsidRDefault="009B251D" w:rsidP="009B251D">
      <w:pPr>
        <w:widowControl w:val="0"/>
        <w:spacing w:after="0" w:line="360" w:lineRule="auto"/>
        <w:ind w:firstLine="709"/>
        <w:jc w:val="both"/>
        <w:rPr>
          <w:rFonts w:ascii="Times New Roman" w:hAnsi="Times New Roman" w:cs="Times New Roman"/>
          <w:sz w:val="28"/>
          <w:szCs w:val="28"/>
        </w:rPr>
      </w:pPr>
      <w:r w:rsidRPr="00AF6843">
        <w:rPr>
          <w:rFonts w:ascii="Times New Roman" w:hAnsi="Times New Roman" w:cs="Times New Roman"/>
          <w:sz w:val="28"/>
          <w:szCs w:val="28"/>
        </w:rPr>
        <w:t xml:space="preserve">Таким образом, резервами роста прибыли </w:t>
      </w:r>
      <w:r>
        <w:rPr>
          <w:rFonts w:ascii="Times New Roman" w:hAnsi="Times New Roman" w:cs="Times New Roman"/>
          <w:sz w:val="28"/>
          <w:szCs w:val="28"/>
        </w:rPr>
        <w:t>компании</w:t>
      </w:r>
      <w:r w:rsidRPr="00AF6843">
        <w:rPr>
          <w:rFonts w:ascii="Times New Roman" w:hAnsi="Times New Roman" w:cs="Times New Roman"/>
          <w:sz w:val="28"/>
          <w:szCs w:val="28"/>
        </w:rPr>
        <w:t xml:space="preserve"> могут стать:</w:t>
      </w:r>
    </w:p>
    <w:p w:rsidR="009B251D" w:rsidRPr="00067897" w:rsidRDefault="009B251D" w:rsidP="003C23EE">
      <w:pPr>
        <w:pStyle w:val="ae"/>
        <w:widowControl w:val="0"/>
        <w:numPr>
          <w:ilvl w:val="0"/>
          <w:numId w:val="29"/>
        </w:numPr>
        <w:tabs>
          <w:tab w:val="left" w:pos="993"/>
        </w:tabs>
        <w:spacing w:after="0" w:line="360" w:lineRule="auto"/>
        <w:ind w:left="0" w:firstLine="709"/>
        <w:jc w:val="both"/>
        <w:rPr>
          <w:rFonts w:ascii="Times New Roman" w:hAnsi="Times New Roman" w:cs="Times New Roman"/>
          <w:sz w:val="28"/>
          <w:szCs w:val="28"/>
        </w:rPr>
      </w:pPr>
      <w:r w:rsidRPr="00067897">
        <w:rPr>
          <w:rFonts w:ascii="Times New Roman" w:hAnsi="Times New Roman" w:cs="Times New Roman"/>
          <w:sz w:val="28"/>
          <w:szCs w:val="28"/>
        </w:rPr>
        <w:t>уменьшение остатков нереализованной продукции;</w:t>
      </w:r>
    </w:p>
    <w:p w:rsidR="009B251D" w:rsidRPr="00067897" w:rsidRDefault="009B251D" w:rsidP="003C23EE">
      <w:pPr>
        <w:pStyle w:val="ae"/>
        <w:widowControl w:val="0"/>
        <w:numPr>
          <w:ilvl w:val="0"/>
          <w:numId w:val="29"/>
        </w:numPr>
        <w:tabs>
          <w:tab w:val="left" w:pos="993"/>
        </w:tabs>
        <w:spacing w:after="0" w:line="360" w:lineRule="auto"/>
        <w:ind w:left="0" w:firstLine="709"/>
        <w:jc w:val="both"/>
        <w:rPr>
          <w:rFonts w:ascii="Times New Roman" w:hAnsi="Times New Roman" w:cs="Times New Roman"/>
          <w:sz w:val="28"/>
          <w:szCs w:val="28"/>
        </w:rPr>
      </w:pPr>
      <w:r w:rsidRPr="00067897">
        <w:rPr>
          <w:rFonts w:ascii="Times New Roman" w:hAnsi="Times New Roman" w:cs="Times New Roman"/>
          <w:sz w:val="28"/>
          <w:szCs w:val="28"/>
        </w:rPr>
        <w:t>сдача в аренду неиспользуемой части основных средств и иного имущества компании.</w:t>
      </w:r>
    </w:p>
    <w:p w:rsidR="009B251D" w:rsidRPr="00B75F71"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Необходимо отметить, что п</w:t>
      </w:r>
      <w:r w:rsidRPr="00CD1CF4">
        <w:rPr>
          <w:rFonts w:ascii="Times New Roman" w:hAnsi="Times New Roman" w:cs="Times New Roman"/>
          <w:sz w:val="28"/>
          <w:szCs w:val="28"/>
        </w:rPr>
        <w:t>еред подготовкой предложений об определении оптимального размера</w:t>
      </w:r>
      <w:r>
        <w:rPr>
          <w:rFonts w:ascii="Times New Roman" w:hAnsi="Times New Roman" w:cs="Times New Roman"/>
          <w:sz w:val="28"/>
          <w:szCs w:val="28"/>
        </w:rPr>
        <w:t xml:space="preserve"> </w:t>
      </w:r>
      <w:r w:rsidRPr="00B75F71">
        <w:rPr>
          <w:rFonts w:ascii="Times New Roman" w:hAnsi="Times New Roman" w:cs="Times New Roman"/>
          <w:sz w:val="28"/>
          <w:szCs w:val="28"/>
        </w:rPr>
        <w:t xml:space="preserve">прибыли к распределению в </w:t>
      </w:r>
      <w:r>
        <w:rPr>
          <w:rFonts w:ascii="Times New Roman" w:hAnsi="Times New Roman" w:cs="Times New Roman"/>
          <w:sz w:val="28"/>
          <w:szCs w:val="28"/>
        </w:rPr>
        <w:t>компании</w:t>
      </w:r>
      <w:r w:rsidRPr="00B75F71">
        <w:rPr>
          <w:rFonts w:ascii="Times New Roman" w:hAnsi="Times New Roman" w:cs="Times New Roman"/>
          <w:sz w:val="28"/>
          <w:szCs w:val="28"/>
        </w:rPr>
        <w:t xml:space="preserve"> </w:t>
      </w:r>
      <w:r>
        <w:rPr>
          <w:rFonts w:ascii="Times New Roman" w:hAnsi="Times New Roman" w:cs="Times New Roman"/>
          <w:sz w:val="28"/>
          <w:szCs w:val="28"/>
        </w:rPr>
        <w:t>должен</w:t>
      </w:r>
      <w:r w:rsidRPr="00B75F71">
        <w:rPr>
          <w:rFonts w:ascii="Times New Roman" w:hAnsi="Times New Roman" w:cs="Times New Roman"/>
          <w:sz w:val="28"/>
          <w:szCs w:val="28"/>
        </w:rPr>
        <w:t xml:space="preserve"> проводить</w:t>
      </w:r>
      <w:r>
        <w:rPr>
          <w:rFonts w:ascii="Times New Roman" w:hAnsi="Times New Roman" w:cs="Times New Roman"/>
          <w:sz w:val="28"/>
          <w:szCs w:val="28"/>
        </w:rPr>
        <w:t>ся</w:t>
      </w:r>
      <w:r w:rsidRPr="00B75F71">
        <w:rPr>
          <w:rFonts w:ascii="Times New Roman" w:hAnsi="Times New Roman" w:cs="Times New Roman"/>
          <w:sz w:val="28"/>
          <w:szCs w:val="28"/>
        </w:rPr>
        <w:t xml:space="preserve"> анализ</w:t>
      </w:r>
      <w:r>
        <w:rPr>
          <w:rFonts w:ascii="Times New Roman" w:hAnsi="Times New Roman" w:cs="Times New Roman"/>
          <w:sz w:val="28"/>
          <w:szCs w:val="28"/>
        </w:rPr>
        <w:t xml:space="preserve"> </w:t>
      </w:r>
      <w:r w:rsidRPr="00B75F71">
        <w:rPr>
          <w:rFonts w:ascii="Times New Roman" w:hAnsi="Times New Roman" w:cs="Times New Roman"/>
          <w:sz w:val="28"/>
          <w:szCs w:val="28"/>
        </w:rPr>
        <w:t>финансового состояния с выявлением узких мест за предшествующи</w:t>
      </w:r>
      <w:r>
        <w:rPr>
          <w:rFonts w:ascii="Times New Roman" w:hAnsi="Times New Roman" w:cs="Times New Roman"/>
          <w:sz w:val="28"/>
          <w:szCs w:val="28"/>
        </w:rPr>
        <w:t>е</w:t>
      </w:r>
      <w:r w:rsidRPr="00B75F71">
        <w:rPr>
          <w:rFonts w:ascii="Times New Roman" w:hAnsi="Times New Roman" w:cs="Times New Roman"/>
          <w:sz w:val="28"/>
          <w:szCs w:val="28"/>
        </w:rPr>
        <w:t xml:space="preserve"> </w:t>
      </w:r>
      <w:r>
        <w:rPr>
          <w:rFonts w:ascii="Times New Roman" w:hAnsi="Times New Roman" w:cs="Times New Roman"/>
          <w:sz w:val="28"/>
          <w:szCs w:val="28"/>
        </w:rPr>
        <w:t>годы</w:t>
      </w:r>
      <w:r w:rsidRPr="00B75F71">
        <w:rPr>
          <w:rFonts w:ascii="Times New Roman" w:hAnsi="Times New Roman" w:cs="Times New Roman"/>
          <w:sz w:val="28"/>
          <w:szCs w:val="28"/>
        </w:rPr>
        <w:t>.</w:t>
      </w:r>
      <w:r>
        <w:rPr>
          <w:rFonts w:ascii="Times New Roman" w:hAnsi="Times New Roman" w:cs="Times New Roman"/>
          <w:sz w:val="28"/>
          <w:szCs w:val="28"/>
        </w:rPr>
        <w:t xml:space="preserve"> </w:t>
      </w:r>
      <w:r w:rsidRPr="00B75F71">
        <w:rPr>
          <w:rFonts w:ascii="Times New Roman" w:hAnsi="Times New Roman" w:cs="Times New Roman"/>
          <w:sz w:val="28"/>
          <w:szCs w:val="28"/>
        </w:rPr>
        <w:t>Основными финансовыми коэффициентами, которые должны быть</w:t>
      </w:r>
      <w:r>
        <w:rPr>
          <w:rFonts w:ascii="Times New Roman" w:hAnsi="Times New Roman" w:cs="Times New Roman"/>
          <w:sz w:val="28"/>
          <w:szCs w:val="28"/>
        </w:rPr>
        <w:t xml:space="preserve"> </w:t>
      </w:r>
      <w:r w:rsidRPr="00B75F71">
        <w:rPr>
          <w:rFonts w:ascii="Times New Roman" w:hAnsi="Times New Roman" w:cs="Times New Roman"/>
          <w:sz w:val="28"/>
          <w:szCs w:val="28"/>
        </w:rPr>
        <w:t>учтены при принятии решений, являются:</w:t>
      </w:r>
    </w:p>
    <w:p w:rsidR="009B251D" w:rsidRPr="00B75F71" w:rsidRDefault="009B251D" w:rsidP="003C23EE">
      <w:pPr>
        <w:pStyle w:val="ae"/>
        <w:widowControl w:val="0"/>
        <w:numPr>
          <w:ilvl w:val="0"/>
          <w:numId w:val="21"/>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B75F71">
        <w:rPr>
          <w:rFonts w:ascii="Times New Roman" w:hAnsi="Times New Roman" w:cs="Times New Roman"/>
          <w:sz w:val="28"/>
          <w:szCs w:val="28"/>
        </w:rPr>
        <w:t>оэффициент текущей (общей) ликвидности</w:t>
      </w:r>
      <w:r>
        <w:rPr>
          <w:rFonts w:ascii="Times New Roman" w:hAnsi="Times New Roman" w:cs="Times New Roman"/>
          <w:sz w:val="28"/>
          <w:szCs w:val="28"/>
        </w:rPr>
        <w:t>;</w:t>
      </w:r>
    </w:p>
    <w:p w:rsidR="009B251D" w:rsidRPr="00B75F71" w:rsidRDefault="009B251D" w:rsidP="003C23EE">
      <w:pPr>
        <w:pStyle w:val="ae"/>
        <w:widowControl w:val="0"/>
        <w:numPr>
          <w:ilvl w:val="0"/>
          <w:numId w:val="21"/>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w:t>
      </w:r>
      <w:r w:rsidRPr="00B75F71">
        <w:rPr>
          <w:rFonts w:ascii="Times New Roman" w:hAnsi="Times New Roman" w:cs="Times New Roman"/>
          <w:sz w:val="28"/>
          <w:szCs w:val="28"/>
        </w:rPr>
        <w:t>эффициент автономии (финансовой независимости)</w:t>
      </w:r>
      <w:r>
        <w:rPr>
          <w:rFonts w:ascii="Times New Roman" w:hAnsi="Times New Roman" w:cs="Times New Roman"/>
          <w:sz w:val="28"/>
          <w:szCs w:val="28"/>
        </w:rPr>
        <w:t>;</w:t>
      </w:r>
    </w:p>
    <w:p w:rsidR="009B251D" w:rsidRPr="00B75F71" w:rsidRDefault="009B251D" w:rsidP="003C23EE">
      <w:pPr>
        <w:pStyle w:val="ae"/>
        <w:widowControl w:val="0"/>
        <w:numPr>
          <w:ilvl w:val="0"/>
          <w:numId w:val="21"/>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w:t>
      </w:r>
      <w:r w:rsidRPr="00B75F71">
        <w:rPr>
          <w:rFonts w:ascii="Times New Roman" w:hAnsi="Times New Roman" w:cs="Times New Roman"/>
          <w:sz w:val="28"/>
          <w:szCs w:val="28"/>
        </w:rPr>
        <w:t>ффект финансового рычага (формирование положительной разницы</w:t>
      </w:r>
      <w:r>
        <w:rPr>
          <w:rFonts w:ascii="Times New Roman" w:hAnsi="Times New Roman" w:cs="Times New Roman"/>
          <w:sz w:val="28"/>
          <w:szCs w:val="28"/>
        </w:rPr>
        <w:t xml:space="preserve"> </w:t>
      </w:r>
      <w:r w:rsidRPr="00B75F71">
        <w:rPr>
          <w:rFonts w:ascii="Times New Roman" w:hAnsi="Times New Roman" w:cs="Times New Roman"/>
          <w:sz w:val="28"/>
          <w:szCs w:val="28"/>
        </w:rPr>
        <w:t>между рентабельностью активов и стоимостью заемного капитала).</w:t>
      </w:r>
    </w:p>
    <w:p w:rsidR="009B251D" w:rsidRPr="00B75F71"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w:t>
      </w:r>
      <w:r w:rsidRPr="00B75F71">
        <w:rPr>
          <w:rFonts w:ascii="Times New Roman" w:hAnsi="Times New Roman" w:cs="Times New Roman"/>
          <w:sz w:val="28"/>
          <w:szCs w:val="28"/>
        </w:rPr>
        <w:t xml:space="preserve"> расчет</w:t>
      </w:r>
      <w:r>
        <w:rPr>
          <w:rFonts w:ascii="Times New Roman" w:hAnsi="Times New Roman" w:cs="Times New Roman"/>
          <w:sz w:val="28"/>
          <w:szCs w:val="28"/>
        </w:rPr>
        <w:t>е</w:t>
      </w:r>
      <w:r w:rsidRPr="00B75F71">
        <w:rPr>
          <w:rFonts w:ascii="Times New Roman" w:hAnsi="Times New Roman" w:cs="Times New Roman"/>
          <w:sz w:val="28"/>
          <w:szCs w:val="28"/>
        </w:rPr>
        <w:t xml:space="preserve"> коэффициентов ликвидности анализир</w:t>
      </w:r>
      <w:r>
        <w:rPr>
          <w:rFonts w:ascii="Times New Roman" w:hAnsi="Times New Roman" w:cs="Times New Roman"/>
          <w:sz w:val="28"/>
          <w:szCs w:val="28"/>
        </w:rPr>
        <w:t xml:space="preserve">уется </w:t>
      </w:r>
      <w:r w:rsidRPr="00B75F71">
        <w:rPr>
          <w:rFonts w:ascii="Times New Roman" w:hAnsi="Times New Roman" w:cs="Times New Roman"/>
          <w:sz w:val="28"/>
          <w:szCs w:val="28"/>
        </w:rPr>
        <w:t xml:space="preserve">состав финансовых вложений компаний на предмет способности их незамедлительного превращения в денежные средства. </w:t>
      </w:r>
      <w:r>
        <w:rPr>
          <w:rFonts w:ascii="Times New Roman" w:hAnsi="Times New Roman" w:cs="Times New Roman"/>
          <w:sz w:val="28"/>
          <w:szCs w:val="28"/>
        </w:rPr>
        <w:t>Иначе</w:t>
      </w:r>
      <w:r w:rsidRPr="00B75F71">
        <w:rPr>
          <w:rFonts w:ascii="Times New Roman" w:hAnsi="Times New Roman" w:cs="Times New Roman"/>
          <w:sz w:val="28"/>
          <w:szCs w:val="28"/>
        </w:rPr>
        <w:t xml:space="preserve"> краткосрочные финансовые вложения должны быть исключены из состава высокооборотных средств </w:t>
      </w:r>
      <w:r>
        <w:rPr>
          <w:rFonts w:ascii="Times New Roman" w:hAnsi="Times New Roman" w:cs="Times New Roman"/>
          <w:sz w:val="28"/>
          <w:szCs w:val="28"/>
        </w:rPr>
        <w:t>компании</w:t>
      </w:r>
      <w:r w:rsidRPr="00B75F71">
        <w:rPr>
          <w:rFonts w:ascii="Times New Roman" w:hAnsi="Times New Roman" w:cs="Times New Roman"/>
          <w:sz w:val="28"/>
          <w:szCs w:val="28"/>
        </w:rPr>
        <w:t>.</w:t>
      </w:r>
    </w:p>
    <w:p w:rsidR="009B251D" w:rsidRPr="00B75F71"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sidRPr="00B75F71">
        <w:rPr>
          <w:rFonts w:ascii="Times New Roman" w:hAnsi="Times New Roman" w:cs="Times New Roman"/>
          <w:sz w:val="28"/>
          <w:szCs w:val="28"/>
        </w:rPr>
        <w:t>Помимо этого перед принятием решения о распределении прибыли в</w:t>
      </w:r>
      <w:r>
        <w:rPr>
          <w:rFonts w:ascii="Times New Roman" w:hAnsi="Times New Roman" w:cs="Times New Roman"/>
          <w:sz w:val="28"/>
          <w:szCs w:val="28"/>
        </w:rPr>
        <w:t xml:space="preserve"> </w:t>
      </w:r>
      <w:r w:rsidRPr="00B75F71">
        <w:rPr>
          <w:rFonts w:ascii="Times New Roman" w:hAnsi="Times New Roman" w:cs="Times New Roman"/>
          <w:sz w:val="28"/>
          <w:szCs w:val="28"/>
        </w:rPr>
        <w:t xml:space="preserve">рамках </w:t>
      </w:r>
      <w:r>
        <w:rPr>
          <w:rFonts w:ascii="Times New Roman" w:hAnsi="Times New Roman" w:cs="Times New Roman"/>
          <w:sz w:val="28"/>
          <w:szCs w:val="28"/>
        </w:rPr>
        <w:t>компании</w:t>
      </w:r>
      <w:r w:rsidRPr="00B75F71">
        <w:rPr>
          <w:rFonts w:ascii="Times New Roman" w:hAnsi="Times New Roman" w:cs="Times New Roman"/>
          <w:sz w:val="28"/>
          <w:szCs w:val="28"/>
        </w:rPr>
        <w:t xml:space="preserve"> рекомендуется:</w:t>
      </w:r>
    </w:p>
    <w:p w:rsidR="009B251D" w:rsidRPr="00B75F71" w:rsidRDefault="009B251D" w:rsidP="003C23EE">
      <w:pPr>
        <w:pStyle w:val="ae"/>
        <w:widowControl w:val="0"/>
        <w:numPr>
          <w:ilvl w:val="0"/>
          <w:numId w:val="2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B75F71">
        <w:rPr>
          <w:rFonts w:ascii="Times New Roman" w:hAnsi="Times New Roman" w:cs="Times New Roman"/>
          <w:sz w:val="28"/>
          <w:szCs w:val="28"/>
        </w:rPr>
        <w:t xml:space="preserve">азрабатывать и представлять на утверждение собственникам компании стратегические направления деятельности </w:t>
      </w:r>
      <w:r>
        <w:rPr>
          <w:rFonts w:ascii="Times New Roman" w:hAnsi="Times New Roman" w:cs="Times New Roman"/>
          <w:sz w:val="28"/>
          <w:szCs w:val="28"/>
        </w:rPr>
        <w:t>АО «Татэнерго»</w:t>
      </w:r>
      <w:r w:rsidRPr="00B75F71">
        <w:rPr>
          <w:rFonts w:ascii="Times New Roman" w:hAnsi="Times New Roman" w:cs="Times New Roman"/>
          <w:sz w:val="28"/>
          <w:szCs w:val="28"/>
        </w:rPr>
        <w:t>, в т</w:t>
      </w:r>
      <w:r>
        <w:rPr>
          <w:rFonts w:ascii="Times New Roman" w:hAnsi="Times New Roman" w:cs="Times New Roman"/>
          <w:sz w:val="28"/>
          <w:szCs w:val="28"/>
        </w:rPr>
        <w:t xml:space="preserve">. </w:t>
      </w:r>
      <w:r w:rsidRPr="00B75F71">
        <w:rPr>
          <w:rFonts w:ascii="Times New Roman" w:hAnsi="Times New Roman" w:cs="Times New Roman"/>
          <w:sz w:val="28"/>
          <w:szCs w:val="28"/>
        </w:rPr>
        <w:t>ч</w:t>
      </w:r>
      <w:r>
        <w:rPr>
          <w:rFonts w:ascii="Times New Roman" w:hAnsi="Times New Roman" w:cs="Times New Roman"/>
          <w:sz w:val="28"/>
          <w:szCs w:val="28"/>
        </w:rPr>
        <w:t>. ма</w:t>
      </w:r>
      <w:r w:rsidRPr="00B75F71">
        <w:rPr>
          <w:rFonts w:ascii="Times New Roman" w:hAnsi="Times New Roman" w:cs="Times New Roman"/>
          <w:sz w:val="28"/>
          <w:szCs w:val="28"/>
        </w:rPr>
        <w:t>теринской компании и ее дочерних обществ</w:t>
      </w:r>
      <w:r>
        <w:rPr>
          <w:rFonts w:ascii="Times New Roman" w:hAnsi="Times New Roman" w:cs="Times New Roman"/>
          <w:sz w:val="28"/>
          <w:szCs w:val="28"/>
        </w:rPr>
        <w:t>;</w:t>
      </w:r>
    </w:p>
    <w:p w:rsidR="009B251D" w:rsidRPr="00B75F71" w:rsidRDefault="009B251D" w:rsidP="003C23EE">
      <w:pPr>
        <w:pStyle w:val="ae"/>
        <w:widowControl w:val="0"/>
        <w:numPr>
          <w:ilvl w:val="0"/>
          <w:numId w:val="23"/>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B75F71">
        <w:rPr>
          <w:rFonts w:ascii="Times New Roman" w:hAnsi="Times New Roman" w:cs="Times New Roman"/>
          <w:sz w:val="28"/>
          <w:szCs w:val="28"/>
        </w:rPr>
        <w:t>азраб</w:t>
      </w:r>
      <w:r>
        <w:rPr>
          <w:rFonts w:ascii="Times New Roman" w:hAnsi="Times New Roman" w:cs="Times New Roman"/>
          <w:sz w:val="28"/>
          <w:szCs w:val="28"/>
        </w:rPr>
        <w:t>а</w:t>
      </w:r>
      <w:r w:rsidRPr="00B75F71">
        <w:rPr>
          <w:rFonts w:ascii="Times New Roman" w:hAnsi="Times New Roman" w:cs="Times New Roman"/>
          <w:sz w:val="28"/>
          <w:szCs w:val="28"/>
        </w:rPr>
        <w:t>т</w:t>
      </w:r>
      <w:r>
        <w:rPr>
          <w:rFonts w:ascii="Times New Roman" w:hAnsi="Times New Roman" w:cs="Times New Roman"/>
          <w:sz w:val="28"/>
          <w:szCs w:val="28"/>
        </w:rPr>
        <w:t>ыва</w:t>
      </w:r>
      <w:r w:rsidRPr="00B75F71">
        <w:rPr>
          <w:rFonts w:ascii="Times New Roman" w:hAnsi="Times New Roman" w:cs="Times New Roman"/>
          <w:sz w:val="28"/>
          <w:szCs w:val="28"/>
        </w:rPr>
        <w:t>ть и утвер</w:t>
      </w:r>
      <w:r>
        <w:rPr>
          <w:rFonts w:ascii="Times New Roman" w:hAnsi="Times New Roman" w:cs="Times New Roman"/>
          <w:sz w:val="28"/>
          <w:szCs w:val="28"/>
        </w:rPr>
        <w:t>ждать</w:t>
      </w:r>
      <w:r w:rsidRPr="00B75F71">
        <w:rPr>
          <w:rFonts w:ascii="Times New Roman" w:hAnsi="Times New Roman" w:cs="Times New Roman"/>
          <w:sz w:val="28"/>
          <w:szCs w:val="28"/>
        </w:rPr>
        <w:t xml:space="preserve"> стандарт </w:t>
      </w:r>
      <w:r>
        <w:rPr>
          <w:rFonts w:ascii="Times New Roman" w:hAnsi="Times New Roman" w:cs="Times New Roman"/>
          <w:sz w:val="28"/>
          <w:szCs w:val="28"/>
        </w:rPr>
        <w:t>компании</w:t>
      </w:r>
      <w:r w:rsidRPr="00B75F71">
        <w:rPr>
          <w:rFonts w:ascii="Times New Roman" w:hAnsi="Times New Roman" w:cs="Times New Roman"/>
          <w:sz w:val="28"/>
          <w:szCs w:val="28"/>
        </w:rPr>
        <w:t xml:space="preserve"> о порядке подготовки</w:t>
      </w:r>
      <w:r>
        <w:rPr>
          <w:rFonts w:ascii="Times New Roman" w:hAnsi="Times New Roman" w:cs="Times New Roman"/>
          <w:sz w:val="28"/>
          <w:szCs w:val="28"/>
        </w:rPr>
        <w:t xml:space="preserve"> </w:t>
      </w:r>
      <w:r w:rsidRPr="00B75F71">
        <w:rPr>
          <w:rFonts w:ascii="Times New Roman" w:hAnsi="Times New Roman" w:cs="Times New Roman"/>
          <w:sz w:val="28"/>
          <w:szCs w:val="28"/>
        </w:rPr>
        <w:t>вопроса по распределению чистой прибыли АО «Татэнерго» и чистой</w:t>
      </w:r>
      <w:r>
        <w:rPr>
          <w:rFonts w:ascii="Times New Roman" w:hAnsi="Times New Roman" w:cs="Times New Roman"/>
          <w:sz w:val="28"/>
          <w:szCs w:val="28"/>
        </w:rPr>
        <w:t xml:space="preserve"> </w:t>
      </w:r>
      <w:r w:rsidRPr="00B75F71">
        <w:rPr>
          <w:rFonts w:ascii="Times New Roman" w:hAnsi="Times New Roman" w:cs="Times New Roman"/>
          <w:sz w:val="28"/>
          <w:szCs w:val="28"/>
        </w:rPr>
        <w:t>прибыли дочерних обществ по итогам отчетного периода.</w:t>
      </w:r>
    </w:p>
    <w:p w:rsidR="009B251D" w:rsidRPr="00D130F0"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sidRPr="00B75F71">
        <w:rPr>
          <w:rFonts w:ascii="Times New Roman" w:hAnsi="Times New Roman" w:cs="Times New Roman"/>
          <w:sz w:val="28"/>
          <w:szCs w:val="28"/>
        </w:rPr>
        <w:t>В основу методики для выбора рекомендуемого размера дивидендов</w:t>
      </w:r>
      <w:r>
        <w:rPr>
          <w:rFonts w:ascii="Times New Roman" w:hAnsi="Times New Roman" w:cs="Times New Roman"/>
          <w:sz w:val="28"/>
          <w:szCs w:val="28"/>
        </w:rPr>
        <w:t xml:space="preserve"> </w:t>
      </w:r>
      <w:r w:rsidRPr="00B75F71">
        <w:rPr>
          <w:rFonts w:ascii="Times New Roman" w:hAnsi="Times New Roman" w:cs="Times New Roman"/>
          <w:sz w:val="28"/>
          <w:szCs w:val="28"/>
        </w:rPr>
        <w:t>предлагается выбрать следующие коэффициенты и их пороговые значения,</w:t>
      </w:r>
      <w:r>
        <w:rPr>
          <w:rFonts w:ascii="Times New Roman" w:hAnsi="Times New Roman" w:cs="Times New Roman"/>
          <w:sz w:val="28"/>
          <w:szCs w:val="28"/>
        </w:rPr>
        <w:t xml:space="preserve"> </w:t>
      </w:r>
      <w:r w:rsidRPr="00B75F71">
        <w:rPr>
          <w:rFonts w:ascii="Times New Roman" w:hAnsi="Times New Roman" w:cs="Times New Roman"/>
          <w:sz w:val="28"/>
          <w:szCs w:val="28"/>
        </w:rPr>
        <w:t xml:space="preserve">приведенные в </w:t>
      </w:r>
      <w:r w:rsidRPr="00D130F0">
        <w:rPr>
          <w:rFonts w:ascii="Times New Roman" w:hAnsi="Times New Roman" w:cs="Times New Roman"/>
          <w:sz w:val="28"/>
          <w:szCs w:val="28"/>
        </w:rPr>
        <w:t>табл. 11.</w:t>
      </w:r>
    </w:p>
    <w:p w:rsidR="009B251D" w:rsidRPr="00D130F0" w:rsidRDefault="009B251D" w:rsidP="009B251D">
      <w:pPr>
        <w:pStyle w:val="ae"/>
        <w:widowControl w:val="0"/>
        <w:tabs>
          <w:tab w:val="left" w:pos="993"/>
        </w:tabs>
        <w:spacing w:after="0" w:line="360" w:lineRule="auto"/>
        <w:ind w:left="0"/>
        <w:jc w:val="center"/>
        <w:rPr>
          <w:rFonts w:ascii="Times New Roman" w:hAnsi="Times New Roman" w:cs="Times New Roman"/>
          <w:sz w:val="28"/>
          <w:szCs w:val="28"/>
        </w:rPr>
      </w:pPr>
    </w:p>
    <w:p w:rsidR="009B251D" w:rsidRPr="00B75F71" w:rsidRDefault="009B251D" w:rsidP="009B251D">
      <w:pPr>
        <w:pStyle w:val="ae"/>
        <w:widowControl w:val="0"/>
        <w:tabs>
          <w:tab w:val="left" w:pos="993"/>
        </w:tabs>
        <w:spacing w:after="0" w:line="360" w:lineRule="auto"/>
        <w:ind w:left="0"/>
        <w:jc w:val="center"/>
        <w:rPr>
          <w:rFonts w:ascii="Times New Roman" w:hAnsi="Times New Roman" w:cs="Times New Roman"/>
          <w:sz w:val="28"/>
          <w:szCs w:val="28"/>
        </w:rPr>
      </w:pPr>
      <w:r w:rsidRPr="00D130F0">
        <w:rPr>
          <w:rFonts w:ascii="Times New Roman" w:hAnsi="Times New Roman" w:cs="Times New Roman"/>
          <w:sz w:val="28"/>
          <w:szCs w:val="28"/>
        </w:rPr>
        <w:t>Таблица 11. Базовые</w:t>
      </w:r>
      <w:r w:rsidRPr="00B75F71">
        <w:rPr>
          <w:rFonts w:ascii="Times New Roman" w:hAnsi="Times New Roman" w:cs="Times New Roman"/>
          <w:sz w:val="28"/>
          <w:szCs w:val="28"/>
        </w:rPr>
        <w:t xml:space="preserve"> коэффициенты и их ограничения для принятия решения</w:t>
      </w:r>
      <w:r>
        <w:rPr>
          <w:rFonts w:ascii="Times New Roman" w:hAnsi="Times New Roman" w:cs="Times New Roman"/>
          <w:sz w:val="28"/>
          <w:szCs w:val="28"/>
        </w:rPr>
        <w:t xml:space="preserve"> </w:t>
      </w:r>
      <w:r w:rsidRPr="00B75F71">
        <w:rPr>
          <w:rFonts w:ascii="Times New Roman" w:hAnsi="Times New Roman" w:cs="Times New Roman"/>
          <w:sz w:val="28"/>
          <w:szCs w:val="28"/>
        </w:rPr>
        <w:t>по распределению чистой прибыли</w:t>
      </w:r>
      <w:r>
        <w:rPr>
          <w:rStyle w:val="ab"/>
          <w:rFonts w:ascii="Times New Roman" w:hAnsi="Times New Roman" w:cs="Times New Roman"/>
          <w:sz w:val="28"/>
          <w:szCs w:val="28"/>
        </w:rPr>
        <w:footnoteReference w:id="43"/>
      </w:r>
    </w:p>
    <w:tbl>
      <w:tblPr>
        <w:tblW w:w="9552" w:type="dxa"/>
        <w:tblInd w:w="155" w:type="dxa"/>
        <w:tblLayout w:type="fixed"/>
        <w:tblCellMar>
          <w:left w:w="0" w:type="dxa"/>
          <w:right w:w="0" w:type="dxa"/>
        </w:tblCellMar>
        <w:tblLook w:val="0000" w:firstRow="0" w:lastRow="0" w:firstColumn="0" w:lastColumn="0" w:noHBand="0" w:noVBand="0"/>
      </w:tblPr>
      <w:tblGrid>
        <w:gridCol w:w="4313"/>
        <w:gridCol w:w="1270"/>
        <w:gridCol w:w="1557"/>
        <w:gridCol w:w="1277"/>
        <w:gridCol w:w="1135"/>
      </w:tblGrid>
      <w:tr w:rsidR="009B251D" w:rsidRPr="0021187B" w:rsidTr="006D1671">
        <w:tc>
          <w:tcPr>
            <w:tcW w:w="4313" w:type="dxa"/>
            <w:vMerge w:val="restart"/>
            <w:tcBorders>
              <w:top w:val="single" w:sz="4" w:space="0" w:color="000000"/>
              <w:left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lastRenderedPageBreak/>
              <w:t>Показатель</w:t>
            </w:r>
          </w:p>
        </w:tc>
        <w:tc>
          <w:tcPr>
            <w:tcW w:w="1270"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2"/>
                <w:sz w:val="24"/>
                <w:szCs w:val="24"/>
                <w:lang w:eastAsia="ru-RU"/>
              </w:rPr>
              <w:t>IV</w:t>
            </w:r>
            <w:r w:rsidRPr="0021187B">
              <w:rPr>
                <w:rFonts w:ascii="Times New Roman" w:eastAsiaTheme="minorEastAsia" w:hAnsi="Times New Roman" w:cs="Times New Roman"/>
                <w:spacing w:val="1"/>
                <w:sz w:val="24"/>
                <w:szCs w:val="24"/>
                <w:lang w:eastAsia="ru-RU"/>
              </w:rPr>
              <w:t xml:space="preserve"> </w:t>
            </w:r>
            <w:r w:rsidRPr="0021187B">
              <w:rPr>
                <w:rFonts w:ascii="Times New Roman" w:eastAsiaTheme="minorEastAsia" w:hAnsi="Times New Roman" w:cs="Times New Roman"/>
                <w:spacing w:val="-1"/>
                <w:sz w:val="24"/>
                <w:szCs w:val="24"/>
                <w:lang w:eastAsia="ru-RU"/>
              </w:rPr>
              <w:t>группа</w:t>
            </w:r>
          </w:p>
        </w:tc>
        <w:tc>
          <w:tcPr>
            <w:tcW w:w="1557"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III группа</w:t>
            </w:r>
          </w:p>
        </w:tc>
        <w:tc>
          <w:tcPr>
            <w:tcW w:w="1277"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II группа</w:t>
            </w:r>
          </w:p>
        </w:tc>
        <w:tc>
          <w:tcPr>
            <w:tcW w:w="1135"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z w:val="24"/>
                <w:szCs w:val="24"/>
                <w:lang w:eastAsia="ru-RU"/>
              </w:rPr>
              <w:t>I</w:t>
            </w:r>
            <w:r w:rsidRPr="0021187B">
              <w:rPr>
                <w:rFonts w:ascii="Times New Roman" w:eastAsiaTheme="minorEastAsia" w:hAnsi="Times New Roman" w:cs="Times New Roman"/>
                <w:spacing w:val="-4"/>
                <w:sz w:val="24"/>
                <w:szCs w:val="24"/>
                <w:lang w:eastAsia="ru-RU"/>
              </w:rPr>
              <w:t xml:space="preserve"> </w:t>
            </w:r>
            <w:r w:rsidRPr="0021187B">
              <w:rPr>
                <w:rFonts w:ascii="Times New Roman" w:eastAsiaTheme="minorEastAsia" w:hAnsi="Times New Roman" w:cs="Times New Roman"/>
                <w:sz w:val="24"/>
                <w:szCs w:val="24"/>
                <w:lang w:eastAsia="ru-RU"/>
              </w:rPr>
              <w:t>группа</w:t>
            </w:r>
          </w:p>
        </w:tc>
      </w:tr>
      <w:tr w:rsidR="009B251D" w:rsidRPr="0021187B" w:rsidTr="006D1671">
        <w:tc>
          <w:tcPr>
            <w:tcW w:w="4313" w:type="dxa"/>
            <w:vMerge/>
            <w:tcBorders>
              <w:left w:val="single" w:sz="4" w:space="0" w:color="000000"/>
              <w:bottom w:val="single" w:sz="4" w:space="0" w:color="000000"/>
              <w:right w:val="single" w:sz="4" w:space="0" w:color="000000"/>
            </w:tcBorders>
            <w:vAlign w:val="center"/>
          </w:tcPr>
          <w:p w:rsidR="009B251D" w:rsidRPr="0021187B" w:rsidRDefault="009B251D" w:rsidP="006D167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270"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(4балла)</w:t>
            </w:r>
          </w:p>
        </w:tc>
        <w:tc>
          <w:tcPr>
            <w:tcW w:w="1557"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(3</w:t>
            </w:r>
            <w:r w:rsidRPr="0021187B">
              <w:rPr>
                <w:rFonts w:ascii="Times New Roman" w:eastAsiaTheme="minorEastAsia" w:hAnsi="Times New Roman" w:cs="Times New Roman"/>
                <w:sz w:val="24"/>
                <w:szCs w:val="24"/>
                <w:lang w:eastAsia="ru-RU"/>
              </w:rPr>
              <w:t xml:space="preserve"> </w:t>
            </w:r>
            <w:r w:rsidRPr="0021187B">
              <w:rPr>
                <w:rFonts w:ascii="Times New Roman" w:eastAsiaTheme="minorEastAsia" w:hAnsi="Times New Roman" w:cs="Times New Roman"/>
                <w:spacing w:val="-1"/>
                <w:sz w:val="24"/>
                <w:szCs w:val="24"/>
                <w:lang w:eastAsia="ru-RU"/>
              </w:rPr>
              <w:t>балла)</w:t>
            </w:r>
          </w:p>
        </w:tc>
        <w:tc>
          <w:tcPr>
            <w:tcW w:w="1277"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(2</w:t>
            </w:r>
            <w:r w:rsidRPr="0021187B">
              <w:rPr>
                <w:rFonts w:ascii="Times New Roman" w:eastAsiaTheme="minorEastAsia" w:hAnsi="Times New Roman" w:cs="Times New Roman"/>
                <w:sz w:val="24"/>
                <w:szCs w:val="24"/>
                <w:lang w:eastAsia="ru-RU"/>
              </w:rPr>
              <w:t xml:space="preserve"> </w:t>
            </w:r>
            <w:r w:rsidRPr="0021187B">
              <w:rPr>
                <w:rFonts w:ascii="Times New Roman" w:eastAsiaTheme="minorEastAsia" w:hAnsi="Times New Roman" w:cs="Times New Roman"/>
                <w:spacing w:val="-1"/>
                <w:sz w:val="24"/>
                <w:szCs w:val="24"/>
                <w:lang w:eastAsia="ru-RU"/>
              </w:rPr>
              <w:t>балла)</w:t>
            </w:r>
          </w:p>
        </w:tc>
        <w:tc>
          <w:tcPr>
            <w:tcW w:w="1135"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(1</w:t>
            </w:r>
            <w:r w:rsidRPr="0021187B">
              <w:rPr>
                <w:rFonts w:ascii="Times New Roman" w:eastAsiaTheme="minorEastAsia" w:hAnsi="Times New Roman" w:cs="Times New Roman"/>
                <w:sz w:val="24"/>
                <w:szCs w:val="24"/>
                <w:lang w:eastAsia="ru-RU"/>
              </w:rPr>
              <w:t xml:space="preserve"> </w:t>
            </w:r>
            <w:r w:rsidRPr="0021187B">
              <w:rPr>
                <w:rFonts w:ascii="Times New Roman" w:eastAsiaTheme="minorEastAsia" w:hAnsi="Times New Roman" w:cs="Times New Roman"/>
                <w:spacing w:val="-1"/>
                <w:sz w:val="24"/>
                <w:szCs w:val="24"/>
                <w:lang w:eastAsia="ru-RU"/>
              </w:rPr>
              <w:t>балл)</w:t>
            </w:r>
          </w:p>
        </w:tc>
      </w:tr>
      <w:tr w:rsidR="009B251D" w:rsidRPr="0021187B" w:rsidTr="006D1671">
        <w:tc>
          <w:tcPr>
            <w:tcW w:w="4313" w:type="dxa"/>
            <w:tcBorders>
              <w:top w:val="single" w:sz="4" w:space="0" w:color="000000"/>
              <w:left w:val="single" w:sz="4" w:space="0" w:color="000000"/>
              <w:bottom w:val="single" w:sz="4" w:space="0" w:color="000000"/>
              <w:right w:val="single" w:sz="4" w:space="0" w:color="000000"/>
            </w:tcBorders>
          </w:tcPr>
          <w:p w:rsidR="009B251D" w:rsidRPr="0021187B" w:rsidRDefault="009B251D" w:rsidP="006D1671">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Коэффициент</w:t>
            </w:r>
            <w:r w:rsidRPr="0021187B">
              <w:rPr>
                <w:rFonts w:ascii="Times New Roman" w:eastAsiaTheme="minorEastAsia" w:hAnsi="Times New Roman" w:cs="Times New Roman"/>
                <w:sz w:val="24"/>
                <w:szCs w:val="24"/>
                <w:lang w:eastAsia="ru-RU"/>
              </w:rPr>
              <w:t xml:space="preserve"> </w:t>
            </w:r>
            <w:r w:rsidRPr="0021187B">
              <w:rPr>
                <w:rFonts w:ascii="Times New Roman" w:eastAsiaTheme="minorEastAsia" w:hAnsi="Times New Roman" w:cs="Times New Roman"/>
                <w:spacing w:val="-1"/>
                <w:sz w:val="24"/>
                <w:szCs w:val="24"/>
                <w:lang w:eastAsia="ru-RU"/>
              </w:rPr>
              <w:t>текущей</w:t>
            </w:r>
            <w:r w:rsidRPr="0021187B">
              <w:rPr>
                <w:rFonts w:ascii="Times New Roman" w:eastAsiaTheme="minorEastAsia" w:hAnsi="Times New Roman" w:cs="Times New Roman"/>
                <w:spacing w:val="3"/>
                <w:sz w:val="24"/>
                <w:szCs w:val="24"/>
                <w:lang w:eastAsia="ru-RU"/>
              </w:rPr>
              <w:t xml:space="preserve"> </w:t>
            </w:r>
            <w:r w:rsidRPr="0021187B">
              <w:rPr>
                <w:rFonts w:ascii="Times New Roman" w:eastAsiaTheme="minorEastAsia" w:hAnsi="Times New Roman" w:cs="Times New Roman"/>
                <w:spacing w:val="-1"/>
                <w:sz w:val="24"/>
                <w:szCs w:val="24"/>
                <w:lang w:eastAsia="ru-RU"/>
              </w:rPr>
              <w:t>ликвидности</w:t>
            </w:r>
          </w:p>
        </w:tc>
        <w:tc>
          <w:tcPr>
            <w:tcW w:w="1270"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&gt;2,5</w:t>
            </w:r>
          </w:p>
        </w:tc>
        <w:tc>
          <w:tcPr>
            <w:tcW w:w="1557"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5"/>
                <w:sz w:val="24"/>
                <w:szCs w:val="24"/>
                <w:lang w:eastAsia="ru-RU"/>
              </w:rPr>
              <w:t>(2–2,5]</w:t>
            </w:r>
          </w:p>
        </w:tc>
        <w:tc>
          <w:tcPr>
            <w:tcW w:w="1277"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(1,5–2]</w:t>
            </w:r>
          </w:p>
        </w:tc>
        <w:tc>
          <w:tcPr>
            <w:tcW w:w="1135"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z w:val="24"/>
                <w:szCs w:val="24"/>
                <w:lang w:eastAsia="ru-RU"/>
              </w:rPr>
              <w:t>&lt;</w:t>
            </w:r>
            <w:r w:rsidRPr="0021187B">
              <w:rPr>
                <w:rFonts w:ascii="Times New Roman" w:eastAsiaTheme="minorEastAsia" w:hAnsi="Times New Roman" w:cs="Times New Roman"/>
                <w:spacing w:val="-1"/>
                <w:sz w:val="24"/>
                <w:szCs w:val="24"/>
                <w:lang w:eastAsia="ru-RU"/>
              </w:rPr>
              <w:t xml:space="preserve"> </w:t>
            </w:r>
            <w:r w:rsidRPr="0021187B">
              <w:rPr>
                <w:rFonts w:ascii="Times New Roman" w:eastAsiaTheme="minorEastAsia" w:hAnsi="Times New Roman" w:cs="Times New Roman"/>
                <w:sz w:val="24"/>
                <w:szCs w:val="24"/>
                <w:lang w:eastAsia="ru-RU"/>
              </w:rPr>
              <w:t>1,50</w:t>
            </w:r>
          </w:p>
        </w:tc>
      </w:tr>
      <w:tr w:rsidR="009B251D" w:rsidRPr="0021187B" w:rsidTr="006D1671">
        <w:tc>
          <w:tcPr>
            <w:tcW w:w="4313" w:type="dxa"/>
            <w:tcBorders>
              <w:top w:val="single" w:sz="4" w:space="0" w:color="000000"/>
              <w:left w:val="single" w:sz="4" w:space="0" w:color="000000"/>
              <w:bottom w:val="single" w:sz="4" w:space="0" w:color="000000"/>
              <w:right w:val="single" w:sz="4" w:space="0" w:color="000000"/>
            </w:tcBorders>
          </w:tcPr>
          <w:p w:rsidR="009B251D" w:rsidRPr="0021187B" w:rsidRDefault="009B251D" w:rsidP="006D1671">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Коэффициент</w:t>
            </w:r>
            <w:r w:rsidRPr="0021187B">
              <w:rPr>
                <w:rFonts w:ascii="Times New Roman" w:eastAsiaTheme="minorEastAsia" w:hAnsi="Times New Roman" w:cs="Times New Roman"/>
                <w:sz w:val="24"/>
                <w:szCs w:val="24"/>
                <w:lang w:eastAsia="ru-RU"/>
              </w:rPr>
              <w:t xml:space="preserve"> </w:t>
            </w:r>
            <w:r w:rsidRPr="0021187B">
              <w:rPr>
                <w:rFonts w:ascii="Times New Roman" w:eastAsiaTheme="minorEastAsia" w:hAnsi="Times New Roman" w:cs="Times New Roman"/>
                <w:spacing w:val="-1"/>
                <w:sz w:val="24"/>
                <w:szCs w:val="24"/>
                <w:lang w:eastAsia="ru-RU"/>
              </w:rPr>
              <w:t>обеспеченности</w:t>
            </w:r>
            <w:r w:rsidRPr="0021187B">
              <w:rPr>
                <w:rFonts w:ascii="Times New Roman" w:eastAsiaTheme="minorEastAsia" w:hAnsi="Times New Roman" w:cs="Times New Roman"/>
                <w:spacing w:val="1"/>
                <w:sz w:val="24"/>
                <w:szCs w:val="24"/>
                <w:lang w:eastAsia="ru-RU"/>
              </w:rPr>
              <w:t xml:space="preserve"> </w:t>
            </w:r>
            <w:r w:rsidRPr="0021187B">
              <w:rPr>
                <w:rFonts w:ascii="Times New Roman" w:eastAsiaTheme="minorEastAsia" w:hAnsi="Times New Roman" w:cs="Times New Roman"/>
                <w:spacing w:val="-1"/>
                <w:sz w:val="24"/>
                <w:szCs w:val="24"/>
                <w:lang w:eastAsia="ru-RU"/>
              </w:rPr>
              <w:t>собственными</w:t>
            </w:r>
            <w:r w:rsidRPr="0021187B">
              <w:rPr>
                <w:rFonts w:ascii="Times New Roman" w:eastAsiaTheme="minorEastAsia" w:hAnsi="Times New Roman" w:cs="Times New Roman"/>
                <w:spacing w:val="1"/>
                <w:sz w:val="24"/>
                <w:szCs w:val="24"/>
                <w:lang w:eastAsia="ru-RU"/>
              </w:rPr>
              <w:t xml:space="preserve"> </w:t>
            </w:r>
            <w:r w:rsidRPr="0021187B">
              <w:rPr>
                <w:rFonts w:ascii="Times New Roman" w:eastAsiaTheme="minorEastAsia" w:hAnsi="Times New Roman" w:cs="Times New Roman"/>
                <w:spacing w:val="-1"/>
                <w:sz w:val="24"/>
                <w:szCs w:val="24"/>
                <w:lang w:eastAsia="ru-RU"/>
              </w:rPr>
              <w:t>оборотными</w:t>
            </w:r>
            <w:r w:rsidRPr="0021187B">
              <w:rPr>
                <w:rFonts w:ascii="Times New Roman" w:eastAsiaTheme="minorEastAsia" w:hAnsi="Times New Roman" w:cs="Times New Roman"/>
                <w:spacing w:val="1"/>
                <w:sz w:val="24"/>
                <w:szCs w:val="24"/>
                <w:lang w:eastAsia="ru-RU"/>
              </w:rPr>
              <w:t xml:space="preserve"> </w:t>
            </w:r>
            <w:r w:rsidRPr="0021187B">
              <w:rPr>
                <w:rFonts w:ascii="Times New Roman" w:eastAsiaTheme="minorEastAsia" w:hAnsi="Times New Roman" w:cs="Times New Roman"/>
                <w:spacing w:val="-1"/>
                <w:sz w:val="24"/>
                <w:szCs w:val="24"/>
                <w:lang w:eastAsia="ru-RU"/>
              </w:rPr>
              <w:t>средствами</w:t>
            </w:r>
          </w:p>
        </w:tc>
        <w:tc>
          <w:tcPr>
            <w:tcW w:w="1270"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&gt;0,1</w:t>
            </w:r>
          </w:p>
        </w:tc>
        <w:tc>
          <w:tcPr>
            <w:tcW w:w="1557"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(0,0–0,1]</w:t>
            </w:r>
          </w:p>
        </w:tc>
        <w:tc>
          <w:tcPr>
            <w:tcW w:w="1277"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(-0,1–0,0]</w:t>
            </w:r>
          </w:p>
        </w:tc>
        <w:tc>
          <w:tcPr>
            <w:tcW w:w="1135"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&lt;-0,1</w:t>
            </w:r>
          </w:p>
        </w:tc>
      </w:tr>
      <w:tr w:rsidR="009B251D" w:rsidRPr="0021187B" w:rsidTr="006D1671">
        <w:tc>
          <w:tcPr>
            <w:tcW w:w="4313" w:type="dxa"/>
            <w:tcBorders>
              <w:top w:val="single" w:sz="4" w:space="0" w:color="000000"/>
              <w:left w:val="single" w:sz="4" w:space="0" w:color="000000"/>
              <w:bottom w:val="single" w:sz="4" w:space="0" w:color="000000"/>
              <w:right w:val="single" w:sz="4" w:space="0" w:color="000000"/>
            </w:tcBorders>
          </w:tcPr>
          <w:p w:rsidR="009B251D" w:rsidRPr="0021187B" w:rsidRDefault="009B251D" w:rsidP="006D1671">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Коэффициент</w:t>
            </w:r>
            <w:r w:rsidRPr="0021187B">
              <w:rPr>
                <w:rFonts w:ascii="Times New Roman" w:eastAsiaTheme="minorEastAsia" w:hAnsi="Times New Roman" w:cs="Times New Roman"/>
                <w:sz w:val="24"/>
                <w:szCs w:val="24"/>
                <w:lang w:eastAsia="ru-RU"/>
              </w:rPr>
              <w:t xml:space="preserve"> </w:t>
            </w:r>
            <w:r w:rsidRPr="0021187B">
              <w:rPr>
                <w:rFonts w:ascii="Times New Roman" w:eastAsiaTheme="minorEastAsia" w:hAnsi="Times New Roman" w:cs="Times New Roman"/>
                <w:spacing w:val="-1"/>
                <w:sz w:val="24"/>
                <w:szCs w:val="24"/>
                <w:lang w:eastAsia="ru-RU"/>
              </w:rPr>
              <w:t>автономии</w:t>
            </w:r>
          </w:p>
        </w:tc>
        <w:tc>
          <w:tcPr>
            <w:tcW w:w="1270"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&gt;0,5</w:t>
            </w:r>
          </w:p>
        </w:tc>
        <w:tc>
          <w:tcPr>
            <w:tcW w:w="1557"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(0,4–0,5]</w:t>
            </w:r>
          </w:p>
        </w:tc>
        <w:tc>
          <w:tcPr>
            <w:tcW w:w="1277"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(0,3–0,4]</w:t>
            </w:r>
          </w:p>
        </w:tc>
        <w:tc>
          <w:tcPr>
            <w:tcW w:w="1135"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&lt;0,3</w:t>
            </w:r>
          </w:p>
        </w:tc>
      </w:tr>
      <w:tr w:rsidR="009B251D" w:rsidRPr="0021187B" w:rsidTr="006D1671">
        <w:tc>
          <w:tcPr>
            <w:tcW w:w="4313" w:type="dxa"/>
            <w:tcBorders>
              <w:top w:val="single" w:sz="4" w:space="0" w:color="000000"/>
              <w:left w:val="single" w:sz="4" w:space="0" w:color="000000"/>
              <w:bottom w:val="single" w:sz="4" w:space="0" w:color="000000"/>
              <w:right w:val="single" w:sz="4" w:space="0" w:color="000000"/>
            </w:tcBorders>
          </w:tcPr>
          <w:p w:rsidR="009B251D" w:rsidRPr="0021187B" w:rsidRDefault="009B251D" w:rsidP="006D1671">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Коэффициент</w:t>
            </w:r>
            <w:r w:rsidRPr="0021187B">
              <w:rPr>
                <w:rFonts w:ascii="Times New Roman" w:eastAsiaTheme="minorEastAsia" w:hAnsi="Times New Roman" w:cs="Times New Roman"/>
                <w:sz w:val="24"/>
                <w:szCs w:val="24"/>
                <w:lang w:eastAsia="ru-RU"/>
              </w:rPr>
              <w:t xml:space="preserve"> </w:t>
            </w:r>
            <w:r w:rsidRPr="0021187B">
              <w:rPr>
                <w:rFonts w:ascii="Times New Roman" w:eastAsiaTheme="minorEastAsia" w:hAnsi="Times New Roman" w:cs="Times New Roman"/>
                <w:spacing w:val="-1"/>
                <w:sz w:val="24"/>
                <w:szCs w:val="24"/>
                <w:lang w:eastAsia="ru-RU"/>
              </w:rPr>
              <w:t>отношения</w:t>
            </w:r>
            <w:r w:rsidRPr="0021187B">
              <w:rPr>
                <w:rFonts w:ascii="Times New Roman" w:eastAsiaTheme="minorEastAsia" w:hAnsi="Times New Roman" w:cs="Times New Roman"/>
                <w:sz w:val="24"/>
                <w:szCs w:val="24"/>
                <w:lang w:eastAsia="ru-RU"/>
              </w:rPr>
              <w:t xml:space="preserve"> долга</w:t>
            </w:r>
            <w:r w:rsidRPr="0021187B">
              <w:rPr>
                <w:rFonts w:ascii="Times New Roman" w:eastAsiaTheme="minorEastAsia" w:hAnsi="Times New Roman" w:cs="Times New Roman"/>
                <w:spacing w:val="-1"/>
                <w:sz w:val="24"/>
                <w:szCs w:val="24"/>
                <w:lang w:eastAsia="ru-RU"/>
              </w:rPr>
              <w:t xml:space="preserve"> (%)</w:t>
            </w:r>
            <w:r w:rsidRPr="0021187B">
              <w:rPr>
                <w:rFonts w:ascii="Times New Roman" w:eastAsiaTheme="minorEastAsia" w:hAnsi="Times New Roman" w:cs="Times New Roman"/>
                <w:spacing w:val="35"/>
                <w:sz w:val="24"/>
                <w:szCs w:val="24"/>
                <w:lang w:eastAsia="ru-RU"/>
              </w:rPr>
              <w:t xml:space="preserve"> </w:t>
            </w:r>
            <w:r w:rsidRPr="0021187B">
              <w:rPr>
                <w:rFonts w:ascii="Times New Roman" w:eastAsiaTheme="minorEastAsia" w:hAnsi="Times New Roman" w:cs="Times New Roman"/>
                <w:sz w:val="24"/>
                <w:szCs w:val="24"/>
                <w:lang w:eastAsia="ru-RU"/>
              </w:rPr>
              <w:t xml:space="preserve">к </w:t>
            </w:r>
            <w:hyperlink r:id="rId16" w:history="1">
              <w:r w:rsidRPr="0021187B">
                <w:rPr>
                  <w:rFonts w:ascii="Times New Roman" w:eastAsiaTheme="minorEastAsia" w:hAnsi="Times New Roman" w:cs="Times New Roman"/>
                  <w:spacing w:val="-3"/>
                  <w:sz w:val="24"/>
                  <w:szCs w:val="24"/>
                  <w:lang w:eastAsia="ru-RU"/>
                </w:rPr>
                <w:t>EBIT</w:t>
              </w:r>
            </w:hyperlink>
          </w:p>
        </w:tc>
        <w:tc>
          <w:tcPr>
            <w:tcW w:w="1270"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&lt;0,25</w:t>
            </w:r>
          </w:p>
        </w:tc>
        <w:tc>
          <w:tcPr>
            <w:tcW w:w="1557"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(0,25–0,33]</w:t>
            </w:r>
          </w:p>
        </w:tc>
        <w:tc>
          <w:tcPr>
            <w:tcW w:w="1277"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(0,33–0,5]</w:t>
            </w:r>
          </w:p>
        </w:tc>
        <w:tc>
          <w:tcPr>
            <w:tcW w:w="1135" w:type="dxa"/>
            <w:tcBorders>
              <w:top w:val="single" w:sz="4" w:space="0" w:color="000000"/>
              <w:left w:val="single" w:sz="4" w:space="0" w:color="000000"/>
              <w:bottom w:val="single" w:sz="4" w:space="0" w:color="000000"/>
              <w:right w:val="single" w:sz="4" w:space="0" w:color="000000"/>
            </w:tcBorders>
            <w:vAlign w:val="center"/>
          </w:tcPr>
          <w:p w:rsidR="009B251D" w:rsidRPr="0021187B"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21187B">
              <w:rPr>
                <w:rFonts w:ascii="Times New Roman" w:eastAsiaTheme="minorEastAsia" w:hAnsi="Times New Roman" w:cs="Times New Roman"/>
                <w:spacing w:val="-1"/>
                <w:sz w:val="24"/>
                <w:szCs w:val="24"/>
                <w:lang w:eastAsia="ru-RU"/>
              </w:rPr>
              <w:t>&gt;0,5</w:t>
            </w:r>
          </w:p>
        </w:tc>
      </w:tr>
    </w:tbl>
    <w:p w:rsidR="009B251D"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p>
    <w:p w:rsidR="009B251D" w:rsidRPr="00B75F71"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sidRPr="00B75F71">
        <w:rPr>
          <w:rFonts w:ascii="Times New Roman" w:hAnsi="Times New Roman" w:cs="Times New Roman"/>
          <w:sz w:val="28"/>
          <w:szCs w:val="28"/>
        </w:rPr>
        <w:t>Указанные финансовые коэффициенты предлагаются для включения в</w:t>
      </w:r>
      <w:r>
        <w:rPr>
          <w:rFonts w:ascii="Times New Roman" w:hAnsi="Times New Roman" w:cs="Times New Roman"/>
          <w:sz w:val="28"/>
          <w:szCs w:val="28"/>
        </w:rPr>
        <w:t xml:space="preserve"> </w:t>
      </w:r>
      <w:r w:rsidRPr="00B75F71">
        <w:rPr>
          <w:rFonts w:ascii="Times New Roman" w:hAnsi="Times New Roman" w:cs="Times New Roman"/>
          <w:sz w:val="28"/>
          <w:szCs w:val="28"/>
        </w:rPr>
        <w:t xml:space="preserve">методику в связи с тем, что </w:t>
      </w:r>
      <w:r>
        <w:rPr>
          <w:rFonts w:ascii="Times New Roman" w:hAnsi="Times New Roman" w:cs="Times New Roman"/>
          <w:sz w:val="28"/>
          <w:szCs w:val="28"/>
        </w:rPr>
        <w:t>они</w:t>
      </w:r>
      <w:r w:rsidRPr="00B75F71">
        <w:rPr>
          <w:rFonts w:ascii="Times New Roman" w:hAnsi="Times New Roman" w:cs="Times New Roman"/>
          <w:sz w:val="28"/>
          <w:szCs w:val="28"/>
        </w:rPr>
        <w:t xml:space="preserve"> отражают способность компании отвечать по своим обязательствам и</w:t>
      </w:r>
      <w:r>
        <w:rPr>
          <w:rFonts w:ascii="Times New Roman" w:hAnsi="Times New Roman" w:cs="Times New Roman"/>
          <w:sz w:val="28"/>
          <w:szCs w:val="28"/>
        </w:rPr>
        <w:t xml:space="preserve"> характеризуют финансовую устой</w:t>
      </w:r>
      <w:r w:rsidRPr="00B75F71">
        <w:rPr>
          <w:rFonts w:ascii="Times New Roman" w:hAnsi="Times New Roman" w:cs="Times New Roman"/>
          <w:sz w:val="28"/>
          <w:szCs w:val="28"/>
        </w:rPr>
        <w:t>чивость компании.</w:t>
      </w:r>
    </w:p>
    <w:p w:rsidR="009B251D"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sidRPr="00B75F71">
        <w:rPr>
          <w:rFonts w:ascii="Times New Roman" w:hAnsi="Times New Roman" w:cs="Times New Roman"/>
          <w:sz w:val="28"/>
          <w:szCs w:val="28"/>
        </w:rPr>
        <w:t>Далее рекомендуется произвести расчет эффекта финансового рычага в</w:t>
      </w:r>
      <w:r>
        <w:rPr>
          <w:rFonts w:ascii="Times New Roman" w:hAnsi="Times New Roman" w:cs="Times New Roman"/>
          <w:sz w:val="28"/>
          <w:szCs w:val="28"/>
        </w:rPr>
        <w:t xml:space="preserve"> </w:t>
      </w:r>
      <w:r w:rsidRPr="00B75F71">
        <w:rPr>
          <w:rFonts w:ascii="Times New Roman" w:hAnsi="Times New Roman" w:cs="Times New Roman"/>
          <w:sz w:val="28"/>
          <w:szCs w:val="28"/>
        </w:rPr>
        <w:t>случае использования заемных средств компанией. Если показатель рентабельности активов превышает стоимость заемного капитала, определяется</w:t>
      </w:r>
      <w:r>
        <w:rPr>
          <w:rFonts w:ascii="Times New Roman" w:hAnsi="Times New Roman" w:cs="Times New Roman"/>
          <w:sz w:val="28"/>
          <w:szCs w:val="28"/>
        </w:rPr>
        <w:t xml:space="preserve"> </w:t>
      </w:r>
      <w:r w:rsidRPr="00B75F71">
        <w:rPr>
          <w:rFonts w:ascii="Times New Roman" w:hAnsi="Times New Roman" w:cs="Times New Roman"/>
          <w:sz w:val="28"/>
          <w:szCs w:val="28"/>
        </w:rPr>
        <w:t>размер</w:t>
      </w:r>
      <w:r>
        <w:rPr>
          <w:rFonts w:ascii="Times New Roman" w:hAnsi="Times New Roman" w:cs="Times New Roman"/>
          <w:sz w:val="28"/>
          <w:szCs w:val="28"/>
        </w:rPr>
        <w:t xml:space="preserve"> </w:t>
      </w:r>
      <w:r w:rsidRPr="00B75F71">
        <w:rPr>
          <w:rFonts w:ascii="Times New Roman" w:hAnsi="Times New Roman" w:cs="Times New Roman"/>
          <w:sz w:val="28"/>
          <w:szCs w:val="28"/>
        </w:rPr>
        <w:t>дивидендов (доходов от участия). Согласно предлагаемой методике сумма</w:t>
      </w:r>
      <w:r>
        <w:rPr>
          <w:rFonts w:ascii="Times New Roman" w:hAnsi="Times New Roman" w:cs="Times New Roman"/>
          <w:sz w:val="28"/>
          <w:szCs w:val="28"/>
        </w:rPr>
        <w:t xml:space="preserve"> </w:t>
      </w:r>
      <w:r w:rsidRPr="00B75F71">
        <w:rPr>
          <w:rFonts w:ascii="Times New Roman" w:hAnsi="Times New Roman" w:cs="Times New Roman"/>
          <w:sz w:val="28"/>
          <w:szCs w:val="28"/>
        </w:rPr>
        <w:t>средств, рекомендуемая на дивидендные выплаты акционерам, в зависимости</w:t>
      </w:r>
      <w:r>
        <w:rPr>
          <w:rFonts w:ascii="Times New Roman" w:hAnsi="Times New Roman" w:cs="Times New Roman"/>
          <w:sz w:val="28"/>
          <w:szCs w:val="28"/>
        </w:rPr>
        <w:t xml:space="preserve"> </w:t>
      </w:r>
      <w:r w:rsidRPr="00B75F71">
        <w:rPr>
          <w:rFonts w:ascii="Times New Roman" w:hAnsi="Times New Roman" w:cs="Times New Roman"/>
          <w:sz w:val="28"/>
          <w:szCs w:val="28"/>
        </w:rPr>
        <w:t xml:space="preserve">от набранных баллов представлена в табл. </w:t>
      </w:r>
      <w:r>
        <w:rPr>
          <w:rFonts w:ascii="Times New Roman" w:hAnsi="Times New Roman" w:cs="Times New Roman"/>
          <w:sz w:val="28"/>
          <w:szCs w:val="28"/>
        </w:rPr>
        <w:t>12</w:t>
      </w:r>
      <w:r w:rsidRPr="00B75F71">
        <w:rPr>
          <w:rFonts w:ascii="Times New Roman" w:hAnsi="Times New Roman" w:cs="Times New Roman"/>
          <w:sz w:val="28"/>
          <w:szCs w:val="28"/>
        </w:rPr>
        <w:t>.</w:t>
      </w:r>
    </w:p>
    <w:p w:rsidR="009B251D" w:rsidRPr="00B75F71"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p>
    <w:p w:rsidR="009B251D" w:rsidRPr="00B75F71" w:rsidRDefault="009B251D" w:rsidP="009B251D">
      <w:pPr>
        <w:widowControl w:val="0"/>
        <w:tabs>
          <w:tab w:val="left" w:pos="993"/>
        </w:tabs>
        <w:spacing w:after="0" w:line="360" w:lineRule="auto"/>
        <w:jc w:val="center"/>
        <w:rPr>
          <w:rFonts w:ascii="Times New Roman" w:hAnsi="Times New Roman" w:cs="Times New Roman"/>
          <w:sz w:val="28"/>
          <w:szCs w:val="28"/>
        </w:rPr>
      </w:pPr>
      <w:r w:rsidRPr="00E72779">
        <w:rPr>
          <w:rFonts w:ascii="Times New Roman" w:hAnsi="Times New Roman" w:cs="Times New Roman"/>
          <w:sz w:val="28"/>
          <w:szCs w:val="28"/>
        </w:rPr>
        <w:t xml:space="preserve">Таблица </w:t>
      </w:r>
      <w:r>
        <w:rPr>
          <w:rFonts w:ascii="Times New Roman" w:hAnsi="Times New Roman" w:cs="Times New Roman"/>
          <w:sz w:val="28"/>
          <w:szCs w:val="28"/>
        </w:rPr>
        <w:t xml:space="preserve">12. </w:t>
      </w:r>
      <w:r w:rsidRPr="00B75F71">
        <w:rPr>
          <w:rFonts w:ascii="Times New Roman" w:hAnsi="Times New Roman" w:cs="Times New Roman"/>
          <w:sz w:val="28"/>
          <w:szCs w:val="28"/>
        </w:rPr>
        <w:t>Рекомендуемая доля чистой прибыли, которую можно направить</w:t>
      </w:r>
      <w:r>
        <w:rPr>
          <w:rFonts w:ascii="Times New Roman" w:hAnsi="Times New Roman" w:cs="Times New Roman"/>
          <w:sz w:val="28"/>
          <w:szCs w:val="28"/>
        </w:rPr>
        <w:t xml:space="preserve"> </w:t>
      </w:r>
      <w:r w:rsidRPr="00B75F71">
        <w:rPr>
          <w:rFonts w:ascii="Times New Roman" w:hAnsi="Times New Roman" w:cs="Times New Roman"/>
          <w:sz w:val="28"/>
          <w:szCs w:val="28"/>
        </w:rPr>
        <w:t>на выплату дивидендов в зависимости от количества баллов</w:t>
      </w:r>
    </w:p>
    <w:tbl>
      <w:tblPr>
        <w:tblW w:w="0" w:type="auto"/>
        <w:tblInd w:w="323" w:type="dxa"/>
        <w:tblLayout w:type="fixed"/>
        <w:tblCellMar>
          <w:left w:w="0" w:type="dxa"/>
          <w:right w:w="0" w:type="dxa"/>
        </w:tblCellMar>
        <w:tblLook w:val="0000" w:firstRow="0" w:lastRow="0" w:firstColumn="0" w:lastColumn="0" w:noHBand="0" w:noVBand="0"/>
      </w:tblPr>
      <w:tblGrid>
        <w:gridCol w:w="2837"/>
        <w:gridCol w:w="6379"/>
      </w:tblGrid>
      <w:tr w:rsidR="009B251D" w:rsidRPr="00E72779" w:rsidTr="006D1671">
        <w:tc>
          <w:tcPr>
            <w:tcW w:w="2837" w:type="dxa"/>
            <w:tcBorders>
              <w:top w:val="single" w:sz="4" w:space="0" w:color="000000"/>
              <w:left w:val="single" w:sz="4" w:space="0" w:color="000000"/>
              <w:bottom w:val="single" w:sz="4" w:space="0" w:color="000000"/>
              <w:right w:val="single" w:sz="4" w:space="0" w:color="000000"/>
            </w:tcBorders>
          </w:tcPr>
          <w:p w:rsidR="009B251D" w:rsidRPr="00E72779"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E72779">
              <w:rPr>
                <w:rFonts w:ascii="Times New Roman" w:eastAsiaTheme="minorEastAsia" w:hAnsi="Times New Roman" w:cs="Times New Roman"/>
                <w:spacing w:val="-1"/>
                <w:sz w:val="24"/>
                <w:szCs w:val="24"/>
                <w:lang w:eastAsia="ru-RU"/>
              </w:rPr>
              <w:t>Количество</w:t>
            </w:r>
            <w:r w:rsidRPr="00E72779">
              <w:rPr>
                <w:rFonts w:ascii="Times New Roman" w:eastAsiaTheme="minorEastAsia" w:hAnsi="Times New Roman" w:cs="Times New Roman"/>
                <w:sz w:val="24"/>
                <w:szCs w:val="24"/>
                <w:lang w:eastAsia="ru-RU"/>
              </w:rPr>
              <w:t xml:space="preserve"> набранных</w:t>
            </w:r>
            <w:r w:rsidRPr="00E72779">
              <w:rPr>
                <w:rFonts w:ascii="Times New Roman" w:eastAsiaTheme="minorEastAsia" w:hAnsi="Times New Roman" w:cs="Times New Roman"/>
                <w:spacing w:val="27"/>
                <w:sz w:val="24"/>
                <w:szCs w:val="24"/>
                <w:lang w:eastAsia="ru-RU"/>
              </w:rPr>
              <w:t xml:space="preserve"> </w:t>
            </w:r>
            <w:r w:rsidRPr="00E72779">
              <w:rPr>
                <w:rFonts w:ascii="Times New Roman" w:eastAsiaTheme="minorEastAsia" w:hAnsi="Times New Roman" w:cs="Times New Roman"/>
                <w:spacing w:val="-1"/>
                <w:sz w:val="24"/>
                <w:szCs w:val="24"/>
                <w:lang w:eastAsia="ru-RU"/>
              </w:rPr>
              <w:t>баллов</w:t>
            </w:r>
          </w:p>
        </w:tc>
        <w:tc>
          <w:tcPr>
            <w:tcW w:w="6379" w:type="dxa"/>
            <w:tcBorders>
              <w:top w:val="single" w:sz="4" w:space="0" w:color="000000"/>
              <w:left w:val="single" w:sz="4" w:space="0" w:color="000000"/>
              <w:bottom w:val="single" w:sz="4" w:space="0" w:color="000000"/>
              <w:right w:val="single" w:sz="4" w:space="0" w:color="000000"/>
            </w:tcBorders>
          </w:tcPr>
          <w:p w:rsidR="009B251D" w:rsidRPr="00E72779"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E72779">
              <w:rPr>
                <w:rFonts w:ascii="Times New Roman" w:eastAsiaTheme="minorEastAsia" w:hAnsi="Times New Roman" w:cs="Times New Roman"/>
                <w:spacing w:val="-1"/>
                <w:sz w:val="24"/>
                <w:szCs w:val="24"/>
                <w:lang w:eastAsia="ru-RU"/>
              </w:rPr>
              <w:t>Рекомендуемая</w:t>
            </w:r>
            <w:r w:rsidRPr="00E72779">
              <w:rPr>
                <w:rFonts w:ascii="Times New Roman" w:eastAsiaTheme="minorEastAsia" w:hAnsi="Times New Roman" w:cs="Times New Roman"/>
                <w:sz w:val="24"/>
                <w:szCs w:val="24"/>
                <w:lang w:eastAsia="ru-RU"/>
              </w:rPr>
              <w:t xml:space="preserve"> доля </w:t>
            </w:r>
            <w:r w:rsidRPr="00E72779">
              <w:rPr>
                <w:rFonts w:ascii="Times New Roman" w:eastAsiaTheme="minorEastAsia" w:hAnsi="Times New Roman" w:cs="Times New Roman"/>
                <w:spacing w:val="-1"/>
                <w:sz w:val="24"/>
                <w:szCs w:val="24"/>
                <w:lang w:eastAsia="ru-RU"/>
              </w:rPr>
              <w:t>чистой</w:t>
            </w:r>
            <w:r w:rsidRPr="00E72779">
              <w:rPr>
                <w:rFonts w:ascii="Times New Roman" w:eastAsiaTheme="minorEastAsia" w:hAnsi="Times New Roman" w:cs="Times New Roman"/>
                <w:spacing w:val="1"/>
                <w:sz w:val="24"/>
                <w:szCs w:val="24"/>
                <w:lang w:eastAsia="ru-RU"/>
              </w:rPr>
              <w:t xml:space="preserve"> </w:t>
            </w:r>
            <w:r w:rsidRPr="00E72779">
              <w:rPr>
                <w:rFonts w:ascii="Times New Roman" w:eastAsiaTheme="minorEastAsia" w:hAnsi="Times New Roman" w:cs="Times New Roman"/>
                <w:spacing w:val="-1"/>
                <w:sz w:val="24"/>
                <w:szCs w:val="24"/>
                <w:lang w:eastAsia="ru-RU"/>
              </w:rPr>
              <w:t>прибыли,</w:t>
            </w:r>
            <w:r w:rsidRPr="00E72779">
              <w:rPr>
                <w:rFonts w:ascii="Times New Roman" w:eastAsiaTheme="minorEastAsia" w:hAnsi="Times New Roman" w:cs="Times New Roman"/>
                <w:sz w:val="24"/>
                <w:szCs w:val="24"/>
                <w:lang w:eastAsia="ru-RU"/>
              </w:rPr>
              <w:t xml:space="preserve"> </w:t>
            </w:r>
            <w:r w:rsidRPr="00E72779">
              <w:rPr>
                <w:rFonts w:ascii="Times New Roman" w:eastAsiaTheme="minorEastAsia" w:hAnsi="Times New Roman" w:cs="Times New Roman"/>
                <w:spacing w:val="-2"/>
                <w:sz w:val="24"/>
                <w:szCs w:val="24"/>
                <w:lang w:eastAsia="ru-RU"/>
              </w:rPr>
              <w:t>которую</w:t>
            </w:r>
            <w:r w:rsidRPr="00E72779">
              <w:rPr>
                <w:rFonts w:ascii="Times New Roman" w:eastAsiaTheme="minorEastAsia" w:hAnsi="Times New Roman" w:cs="Times New Roman"/>
                <w:spacing w:val="3"/>
                <w:sz w:val="24"/>
                <w:szCs w:val="24"/>
                <w:lang w:eastAsia="ru-RU"/>
              </w:rPr>
              <w:t xml:space="preserve"> </w:t>
            </w:r>
            <w:r w:rsidRPr="00E72779">
              <w:rPr>
                <w:rFonts w:ascii="Times New Roman" w:eastAsiaTheme="minorEastAsia" w:hAnsi="Times New Roman" w:cs="Times New Roman"/>
                <w:spacing w:val="-1"/>
                <w:sz w:val="24"/>
                <w:szCs w:val="24"/>
                <w:lang w:eastAsia="ru-RU"/>
              </w:rPr>
              <w:t>можно</w:t>
            </w:r>
            <w:r w:rsidRPr="00E72779">
              <w:rPr>
                <w:rFonts w:ascii="Times New Roman" w:eastAsiaTheme="minorEastAsia" w:hAnsi="Times New Roman" w:cs="Times New Roman"/>
                <w:spacing w:val="57"/>
                <w:sz w:val="24"/>
                <w:szCs w:val="24"/>
                <w:lang w:eastAsia="ru-RU"/>
              </w:rPr>
              <w:t xml:space="preserve"> </w:t>
            </w:r>
            <w:r w:rsidRPr="00E72779">
              <w:rPr>
                <w:rFonts w:ascii="Times New Roman" w:eastAsiaTheme="minorEastAsia" w:hAnsi="Times New Roman" w:cs="Times New Roman"/>
                <w:sz w:val="24"/>
                <w:szCs w:val="24"/>
                <w:lang w:eastAsia="ru-RU"/>
              </w:rPr>
              <w:t>направить</w:t>
            </w:r>
            <w:r w:rsidRPr="00E72779">
              <w:rPr>
                <w:rFonts w:ascii="Times New Roman" w:eastAsiaTheme="minorEastAsia" w:hAnsi="Times New Roman" w:cs="Times New Roman"/>
                <w:spacing w:val="-2"/>
                <w:sz w:val="24"/>
                <w:szCs w:val="24"/>
                <w:lang w:eastAsia="ru-RU"/>
              </w:rPr>
              <w:t xml:space="preserve"> </w:t>
            </w:r>
            <w:r w:rsidRPr="00E72779">
              <w:rPr>
                <w:rFonts w:ascii="Times New Roman" w:eastAsiaTheme="minorEastAsia" w:hAnsi="Times New Roman" w:cs="Times New Roman"/>
                <w:sz w:val="24"/>
                <w:szCs w:val="24"/>
                <w:lang w:eastAsia="ru-RU"/>
              </w:rPr>
              <w:t>на</w:t>
            </w:r>
            <w:r w:rsidRPr="00E72779">
              <w:rPr>
                <w:rFonts w:ascii="Times New Roman" w:eastAsiaTheme="minorEastAsia" w:hAnsi="Times New Roman" w:cs="Times New Roman"/>
                <w:spacing w:val="-1"/>
                <w:sz w:val="24"/>
                <w:szCs w:val="24"/>
                <w:lang w:eastAsia="ru-RU"/>
              </w:rPr>
              <w:t xml:space="preserve"> </w:t>
            </w:r>
            <w:r w:rsidRPr="00E72779">
              <w:rPr>
                <w:rFonts w:ascii="Times New Roman" w:eastAsiaTheme="minorEastAsia" w:hAnsi="Times New Roman" w:cs="Times New Roman"/>
                <w:sz w:val="24"/>
                <w:szCs w:val="24"/>
                <w:lang w:eastAsia="ru-RU"/>
              </w:rPr>
              <w:t>выплату</w:t>
            </w:r>
            <w:r w:rsidRPr="00E72779">
              <w:rPr>
                <w:rFonts w:ascii="Times New Roman" w:eastAsiaTheme="minorEastAsia" w:hAnsi="Times New Roman" w:cs="Times New Roman"/>
                <w:spacing w:val="-3"/>
                <w:sz w:val="24"/>
                <w:szCs w:val="24"/>
                <w:lang w:eastAsia="ru-RU"/>
              </w:rPr>
              <w:t xml:space="preserve"> </w:t>
            </w:r>
            <w:r w:rsidRPr="00E72779">
              <w:rPr>
                <w:rFonts w:ascii="Times New Roman" w:eastAsiaTheme="minorEastAsia" w:hAnsi="Times New Roman" w:cs="Times New Roman"/>
                <w:sz w:val="24"/>
                <w:szCs w:val="24"/>
                <w:lang w:eastAsia="ru-RU"/>
              </w:rPr>
              <w:t>дивидендов, %</w:t>
            </w:r>
          </w:p>
        </w:tc>
      </w:tr>
      <w:tr w:rsidR="009B251D" w:rsidRPr="00E72779" w:rsidTr="006D1671">
        <w:tc>
          <w:tcPr>
            <w:tcW w:w="2837" w:type="dxa"/>
            <w:tcBorders>
              <w:top w:val="single" w:sz="4" w:space="0" w:color="000000"/>
              <w:left w:val="single" w:sz="4" w:space="0" w:color="000000"/>
              <w:bottom w:val="single" w:sz="4" w:space="0" w:color="000000"/>
              <w:right w:val="single" w:sz="4" w:space="0" w:color="000000"/>
            </w:tcBorders>
          </w:tcPr>
          <w:p w:rsidR="009B251D" w:rsidRPr="00E72779" w:rsidRDefault="009B251D" w:rsidP="006D1671">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lang w:eastAsia="ru-RU"/>
              </w:rPr>
            </w:pPr>
            <w:r w:rsidRPr="00E72779">
              <w:rPr>
                <w:rFonts w:ascii="Times New Roman" w:eastAsiaTheme="minorEastAsia" w:hAnsi="Times New Roman" w:cs="Times New Roman"/>
                <w:sz w:val="24"/>
                <w:szCs w:val="24"/>
                <w:lang w:eastAsia="ru-RU"/>
              </w:rPr>
              <w:t>14</w:t>
            </w:r>
          </w:p>
        </w:tc>
        <w:tc>
          <w:tcPr>
            <w:tcW w:w="6379" w:type="dxa"/>
            <w:tcBorders>
              <w:top w:val="single" w:sz="4" w:space="0" w:color="000000"/>
              <w:left w:val="single" w:sz="4" w:space="0" w:color="000000"/>
              <w:bottom w:val="single" w:sz="4" w:space="0" w:color="000000"/>
              <w:right w:val="single" w:sz="4" w:space="0" w:color="000000"/>
            </w:tcBorders>
          </w:tcPr>
          <w:p w:rsidR="009B251D" w:rsidRPr="00E72779"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E72779">
              <w:rPr>
                <w:rFonts w:ascii="Times New Roman" w:eastAsiaTheme="minorEastAsia" w:hAnsi="Times New Roman" w:cs="Times New Roman"/>
                <w:sz w:val="24"/>
                <w:szCs w:val="24"/>
                <w:lang w:eastAsia="ru-RU"/>
              </w:rPr>
              <w:t>100</w:t>
            </w:r>
          </w:p>
        </w:tc>
      </w:tr>
      <w:tr w:rsidR="009B251D" w:rsidRPr="00E72779" w:rsidTr="006D1671">
        <w:tc>
          <w:tcPr>
            <w:tcW w:w="2837" w:type="dxa"/>
            <w:tcBorders>
              <w:top w:val="single" w:sz="4" w:space="0" w:color="000000"/>
              <w:left w:val="single" w:sz="4" w:space="0" w:color="000000"/>
              <w:bottom w:val="single" w:sz="4" w:space="0" w:color="000000"/>
              <w:right w:val="single" w:sz="4" w:space="0" w:color="000000"/>
            </w:tcBorders>
          </w:tcPr>
          <w:p w:rsidR="009B251D" w:rsidRPr="00E72779" w:rsidRDefault="009B251D" w:rsidP="006D1671">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lang w:eastAsia="ru-RU"/>
              </w:rPr>
            </w:pPr>
            <w:r w:rsidRPr="00E72779">
              <w:rPr>
                <w:rFonts w:ascii="Times New Roman" w:eastAsiaTheme="minorEastAsia" w:hAnsi="Times New Roman" w:cs="Times New Roman"/>
                <w:sz w:val="24"/>
                <w:szCs w:val="24"/>
                <w:lang w:eastAsia="ru-RU"/>
              </w:rPr>
              <w:t>10–14</w:t>
            </w:r>
          </w:p>
        </w:tc>
        <w:tc>
          <w:tcPr>
            <w:tcW w:w="6379" w:type="dxa"/>
            <w:tcBorders>
              <w:top w:val="single" w:sz="4" w:space="0" w:color="000000"/>
              <w:left w:val="single" w:sz="4" w:space="0" w:color="000000"/>
              <w:bottom w:val="single" w:sz="4" w:space="0" w:color="000000"/>
              <w:right w:val="single" w:sz="4" w:space="0" w:color="000000"/>
            </w:tcBorders>
          </w:tcPr>
          <w:p w:rsidR="009B251D" w:rsidRPr="00E72779"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E72779">
              <w:rPr>
                <w:rFonts w:ascii="Times New Roman" w:eastAsiaTheme="minorEastAsia" w:hAnsi="Times New Roman" w:cs="Times New Roman"/>
                <w:sz w:val="24"/>
                <w:szCs w:val="24"/>
                <w:lang w:eastAsia="ru-RU"/>
              </w:rPr>
              <w:t>не</w:t>
            </w:r>
            <w:r w:rsidRPr="00E72779">
              <w:rPr>
                <w:rFonts w:ascii="Times New Roman" w:eastAsiaTheme="minorEastAsia" w:hAnsi="Times New Roman" w:cs="Times New Roman"/>
                <w:spacing w:val="-1"/>
                <w:sz w:val="24"/>
                <w:szCs w:val="24"/>
                <w:lang w:eastAsia="ru-RU"/>
              </w:rPr>
              <w:t xml:space="preserve"> менее </w:t>
            </w:r>
            <w:r w:rsidRPr="00E72779">
              <w:rPr>
                <w:rFonts w:ascii="Times New Roman" w:eastAsiaTheme="minorEastAsia" w:hAnsi="Times New Roman" w:cs="Times New Roman"/>
                <w:sz w:val="24"/>
                <w:szCs w:val="24"/>
                <w:lang w:eastAsia="ru-RU"/>
              </w:rPr>
              <w:t>25</w:t>
            </w:r>
          </w:p>
        </w:tc>
      </w:tr>
      <w:tr w:rsidR="009B251D" w:rsidRPr="00E72779" w:rsidTr="006D1671">
        <w:tc>
          <w:tcPr>
            <w:tcW w:w="2837" w:type="dxa"/>
            <w:tcBorders>
              <w:top w:val="single" w:sz="4" w:space="0" w:color="000000"/>
              <w:left w:val="single" w:sz="4" w:space="0" w:color="000000"/>
              <w:bottom w:val="single" w:sz="4" w:space="0" w:color="000000"/>
              <w:right w:val="single" w:sz="4" w:space="0" w:color="000000"/>
            </w:tcBorders>
          </w:tcPr>
          <w:p w:rsidR="009B251D" w:rsidRPr="00E72779" w:rsidRDefault="009B251D" w:rsidP="006D1671">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lang w:eastAsia="ru-RU"/>
              </w:rPr>
            </w:pPr>
            <w:r w:rsidRPr="00E72779">
              <w:rPr>
                <w:rFonts w:ascii="Times New Roman" w:eastAsiaTheme="minorEastAsia" w:hAnsi="Times New Roman" w:cs="Times New Roman"/>
                <w:sz w:val="24"/>
                <w:szCs w:val="24"/>
                <w:lang w:eastAsia="ru-RU"/>
              </w:rPr>
              <w:t>6–10</w:t>
            </w:r>
          </w:p>
        </w:tc>
        <w:tc>
          <w:tcPr>
            <w:tcW w:w="6379" w:type="dxa"/>
            <w:tcBorders>
              <w:top w:val="single" w:sz="4" w:space="0" w:color="000000"/>
              <w:left w:val="single" w:sz="4" w:space="0" w:color="000000"/>
              <w:bottom w:val="single" w:sz="4" w:space="0" w:color="000000"/>
              <w:right w:val="single" w:sz="4" w:space="0" w:color="000000"/>
            </w:tcBorders>
          </w:tcPr>
          <w:p w:rsidR="009B251D" w:rsidRPr="00E72779"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E72779">
              <w:rPr>
                <w:rFonts w:ascii="Times New Roman" w:eastAsiaTheme="minorEastAsia" w:hAnsi="Times New Roman" w:cs="Times New Roman"/>
                <w:sz w:val="24"/>
                <w:szCs w:val="24"/>
                <w:lang w:eastAsia="ru-RU"/>
              </w:rPr>
              <w:t>не</w:t>
            </w:r>
            <w:r w:rsidRPr="00E72779">
              <w:rPr>
                <w:rFonts w:ascii="Times New Roman" w:eastAsiaTheme="minorEastAsia" w:hAnsi="Times New Roman" w:cs="Times New Roman"/>
                <w:spacing w:val="-1"/>
                <w:sz w:val="24"/>
                <w:szCs w:val="24"/>
                <w:lang w:eastAsia="ru-RU"/>
              </w:rPr>
              <w:t xml:space="preserve"> менее </w:t>
            </w:r>
            <w:r w:rsidRPr="00E72779">
              <w:rPr>
                <w:rFonts w:ascii="Times New Roman" w:eastAsiaTheme="minorEastAsia" w:hAnsi="Times New Roman" w:cs="Times New Roman"/>
                <w:sz w:val="24"/>
                <w:szCs w:val="24"/>
                <w:lang w:eastAsia="ru-RU"/>
              </w:rPr>
              <w:t>10</w:t>
            </w:r>
          </w:p>
        </w:tc>
      </w:tr>
      <w:tr w:rsidR="009B251D" w:rsidRPr="00E72779" w:rsidTr="006D1671">
        <w:tc>
          <w:tcPr>
            <w:tcW w:w="2837" w:type="dxa"/>
            <w:tcBorders>
              <w:top w:val="single" w:sz="4" w:space="0" w:color="000000"/>
              <w:left w:val="single" w:sz="4" w:space="0" w:color="000000"/>
              <w:bottom w:val="single" w:sz="4" w:space="0" w:color="000000"/>
              <w:right w:val="single" w:sz="4" w:space="0" w:color="000000"/>
            </w:tcBorders>
          </w:tcPr>
          <w:p w:rsidR="009B251D" w:rsidRPr="00E72779" w:rsidRDefault="009B251D" w:rsidP="006D1671">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lang w:eastAsia="ru-RU"/>
              </w:rPr>
            </w:pPr>
            <w:r w:rsidRPr="00E72779">
              <w:rPr>
                <w:rFonts w:ascii="Times New Roman" w:eastAsiaTheme="minorEastAsia" w:hAnsi="Times New Roman" w:cs="Times New Roman"/>
                <w:sz w:val="24"/>
                <w:szCs w:val="24"/>
                <w:lang w:eastAsia="ru-RU"/>
              </w:rPr>
              <w:t>6</w:t>
            </w:r>
          </w:p>
        </w:tc>
        <w:tc>
          <w:tcPr>
            <w:tcW w:w="6379" w:type="dxa"/>
            <w:tcBorders>
              <w:top w:val="single" w:sz="4" w:space="0" w:color="000000"/>
              <w:left w:val="single" w:sz="4" w:space="0" w:color="000000"/>
              <w:bottom w:val="single" w:sz="4" w:space="0" w:color="000000"/>
              <w:right w:val="single" w:sz="4" w:space="0" w:color="000000"/>
            </w:tcBorders>
          </w:tcPr>
          <w:p w:rsidR="009B251D" w:rsidRPr="00E72779" w:rsidRDefault="009B251D" w:rsidP="006D1671">
            <w:pPr>
              <w:widowControl w:val="0"/>
              <w:kinsoku w:val="0"/>
              <w:overflowPunct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E72779">
              <w:rPr>
                <w:rFonts w:ascii="Times New Roman" w:eastAsiaTheme="minorEastAsia" w:hAnsi="Times New Roman" w:cs="Times New Roman"/>
                <w:sz w:val="24"/>
                <w:szCs w:val="24"/>
                <w:lang w:eastAsia="ru-RU"/>
              </w:rPr>
              <w:t>0</w:t>
            </w:r>
          </w:p>
        </w:tc>
      </w:tr>
    </w:tbl>
    <w:p w:rsidR="009B251D"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p>
    <w:p w:rsidR="009B251D" w:rsidRPr="00B75F71"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sidRPr="00B75F71">
        <w:rPr>
          <w:rFonts w:ascii="Times New Roman" w:hAnsi="Times New Roman" w:cs="Times New Roman"/>
          <w:sz w:val="28"/>
          <w:szCs w:val="28"/>
        </w:rPr>
        <w:t>В случае если рекомендуемые границы расчета эффекта финансового рычага не выдержаны, менеджменту компании следует оставить в распоряжении</w:t>
      </w:r>
      <w:r>
        <w:rPr>
          <w:rFonts w:ascii="Times New Roman" w:hAnsi="Times New Roman" w:cs="Times New Roman"/>
          <w:sz w:val="28"/>
          <w:szCs w:val="28"/>
        </w:rPr>
        <w:t xml:space="preserve"> </w:t>
      </w:r>
      <w:r w:rsidRPr="00B75F71">
        <w:rPr>
          <w:rFonts w:ascii="Times New Roman" w:hAnsi="Times New Roman" w:cs="Times New Roman"/>
          <w:sz w:val="28"/>
          <w:szCs w:val="28"/>
        </w:rPr>
        <w:t>всю чистую прибыль компании.</w:t>
      </w:r>
    </w:p>
    <w:p w:rsidR="009B251D" w:rsidRDefault="009B251D" w:rsidP="009B251D">
      <w:pPr>
        <w:pStyle w:val="ae"/>
        <w:widowControl w:val="0"/>
        <w:tabs>
          <w:tab w:val="left" w:pos="993"/>
        </w:tabs>
        <w:spacing w:after="0" w:line="360" w:lineRule="auto"/>
        <w:ind w:left="0" w:firstLine="709"/>
        <w:jc w:val="both"/>
        <w:rPr>
          <w:rFonts w:ascii="Times New Roman" w:hAnsi="Times New Roman" w:cs="Times New Roman"/>
          <w:sz w:val="28"/>
          <w:szCs w:val="28"/>
        </w:rPr>
      </w:pPr>
      <w:r w:rsidRPr="00B75F71">
        <w:rPr>
          <w:rFonts w:ascii="Times New Roman" w:hAnsi="Times New Roman" w:cs="Times New Roman"/>
          <w:sz w:val="28"/>
          <w:szCs w:val="28"/>
        </w:rPr>
        <w:t xml:space="preserve">Таким образом, </w:t>
      </w:r>
      <w:r>
        <w:rPr>
          <w:rFonts w:ascii="Times New Roman" w:hAnsi="Times New Roman" w:cs="Times New Roman"/>
          <w:sz w:val="28"/>
          <w:szCs w:val="28"/>
        </w:rPr>
        <w:t>при</w:t>
      </w:r>
      <w:r w:rsidRPr="00B75F71">
        <w:rPr>
          <w:rFonts w:ascii="Times New Roman" w:hAnsi="Times New Roman" w:cs="Times New Roman"/>
          <w:sz w:val="28"/>
          <w:szCs w:val="28"/>
        </w:rPr>
        <w:t xml:space="preserve"> </w:t>
      </w:r>
      <w:r>
        <w:rPr>
          <w:rFonts w:ascii="Times New Roman" w:hAnsi="Times New Roman" w:cs="Times New Roman"/>
          <w:sz w:val="28"/>
          <w:szCs w:val="28"/>
        </w:rPr>
        <w:t>расчетах распределения чистой при</w:t>
      </w:r>
      <w:r w:rsidRPr="00B75F71">
        <w:rPr>
          <w:rFonts w:ascii="Times New Roman" w:hAnsi="Times New Roman" w:cs="Times New Roman"/>
          <w:sz w:val="28"/>
          <w:szCs w:val="28"/>
        </w:rPr>
        <w:t>были на накопление и потребление должны</w:t>
      </w:r>
      <w:r>
        <w:rPr>
          <w:rFonts w:ascii="Times New Roman" w:hAnsi="Times New Roman" w:cs="Times New Roman"/>
          <w:sz w:val="28"/>
          <w:szCs w:val="28"/>
        </w:rPr>
        <w:t xml:space="preserve"> быть заложены определенные клю</w:t>
      </w:r>
      <w:r w:rsidRPr="00B75F71">
        <w:rPr>
          <w:rFonts w:ascii="Times New Roman" w:hAnsi="Times New Roman" w:cs="Times New Roman"/>
          <w:sz w:val="28"/>
          <w:szCs w:val="28"/>
        </w:rPr>
        <w:t>чевые финансовые показатели, которые</w:t>
      </w:r>
      <w:r>
        <w:rPr>
          <w:rFonts w:ascii="Times New Roman" w:hAnsi="Times New Roman" w:cs="Times New Roman"/>
          <w:sz w:val="28"/>
          <w:szCs w:val="28"/>
        </w:rPr>
        <w:t>,</w:t>
      </w:r>
      <w:r w:rsidRPr="00B75F71">
        <w:rPr>
          <w:rFonts w:ascii="Times New Roman" w:hAnsi="Times New Roman" w:cs="Times New Roman"/>
          <w:sz w:val="28"/>
          <w:szCs w:val="28"/>
        </w:rPr>
        <w:t xml:space="preserve"> в первую очередь</w:t>
      </w:r>
      <w:r>
        <w:rPr>
          <w:rFonts w:ascii="Times New Roman" w:hAnsi="Times New Roman" w:cs="Times New Roman"/>
          <w:sz w:val="28"/>
          <w:szCs w:val="28"/>
        </w:rPr>
        <w:t>,</w:t>
      </w:r>
      <w:r w:rsidRPr="00B75F71">
        <w:rPr>
          <w:rFonts w:ascii="Times New Roman" w:hAnsi="Times New Roman" w:cs="Times New Roman"/>
          <w:sz w:val="28"/>
          <w:szCs w:val="28"/>
        </w:rPr>
        <w:t xml:space="preserve"> должны определять</w:t>
      </w:r>
      <w:r>
        <w:rPr>
          <w:rFonts w:ascii="Times New Roman" w:hAnsi="Times New Roman" w:cs="Times New Roman"/>
          <w:sz w:val="28"/>
          <w:szCs w:val="28"/>
        </w:rPr>
        <w:t xml:space="preserve"> </w:t>
      </w:r>
      <w:r w:rsidRPr="00B75F71">
        <w:rPr>
          <w:rFonts w:ascii="Times New Roman" w:hAnsi="Times New Roman" w:cs="Times New Roman"/>
          <w:sz w:val="28"/>
          <w:szCs w:val="28"/>
        </w:rPr>
        <w:t xml:space="preserve">дальнейшее развитие </w:t>
      </w:r>
      <w:r>
        <w:rPr>
          <w:rFonts w:ascii="Times New Roman" w:hAnsi="Times New Roman" w:cs="Times New Roman"/>
          <w:sz w:val="28"/>
          <w:szCs w:val="28"/>
        </w:rPr>
        <w:t>компании</w:t>
      </w:r>
      <w:r w:rsidRPr="00B75F71">
        <w:rPr>
          <w:rFonts w:ascii="Times New Roman" w:hAnsi="Times New Roman" w:cs="Times New Roman"/>
          <w:sz w:val="28"/>
          <w:szCs w:val="28"/>
        </w:rPr>
        <w:t>.</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F42858">
        <w:rPr>
          <w:rFonts w:ascii="Times New Roman" w:hAnsi="Times New Roman" w:cs="Times New Roman"/>
          <w:sz w:val="28"/>
          <w:szCs w:val="28"/>
        </w:rPr>
        <w:t xml:space="preserve">Для выявления резервов роста прибыли </w:t>
      </w:r>
      <w:r>
        <w:rPr>
          <w:rFonts w:ascii="Times New Roman" w:hAnsi="Times New Roman" w:cs="Times New Roman"/>
          <w:sz w:val="28"/>
          <w:szCs w:val="28"/>
        </w:rPr>
        <w:t xml:space="preserve">АО «Татэнерго» </w:t>
      </w:r>
      <w:r w:rsidRPr="00F42858">
        <w:rPr>
          <w:rFonts w:ascii="Times New Roman" w:hAnsi="Times New Roman" w:cs="Times New Roman"/>
          <w:sz w:val="28"/>
          <w:szCs w:val="28"/>
        </w:rPr>
        <w:t xml:space="preserve">проведем </w:t>
      </w:r>
      <w:r w:rsidRPr="00F42858">
        <w:rPr>
          <w:rFonts w:ascii="Times New Roman" w:hAnsi="Times New Roman" w:cs="Times New Roman"/>
          <w:sz w:val="28"/>
          <w:szCs w:val="28"/>
        </w:rPr>
        <w:lastRenderedPageBreak/>
        <w:t xml:space="preserve">факторный анализ. </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F42858">
        <w:rPr>
          <w:rFonts w:ascii="Times New Roman" w:hAnsi="Times New Roman" w:cs="Times New Roman"/>
          <w:sz w:val="28"/>
          <w:szCs w:val="28"/>
        </w:rPr>
        <w:t xml:space="preserve">Факторный анализ </w:t>
      </w:r>
      <w:r>
        <w:rPr>
          <w:rFonts w:ascii="Times New Roman" w:hAnsi="Times New Roman" w:cs="Times New Roman"/>
          <w:sz w:val="28"/>
          <w:szCs w:val="28"/>
        </w:rPr>
        <w:t>–</w:t>
      </w:r>
      <w:r w:rsidRPr="00F42858">
        <w:rPr>
          <w:rFonts w:ascii="Times New Roman" w:hAnsi="Times New Roman" w:cs="Times New Roman"/>
          <w:sz w:val="28"/>
          <w:szCs w:val="28"/>
        </w:rPr>
        <w:t xml:space="preserve"> методика системного измерения воздействия факторов на величину результативных показателей. Важным приемом факторного анализа являются приемы элиминирования, т.е. исключение воздействия факторов на величину результативного показателя. Используя данный прием, определим величину влияния каждого отдельного фактора на прибыль предприятия.</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Исходные данные для факторного анализа прибыли от реализации продукции отражены в табл. 13.</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Pr="00F42858" w:rsidRDefault="009B251D" w:rsidP="009B251D">
      <w:pPr>
        <w:pStyle w:val="ae"/>
        <w:widowControl w:val="0"/>
        <w:tabs>
          <w:tab w:val="left" w:pos="993"/>
        </w:tabs>
        <w:spacing w:after="0" w:line="360" w:lineRule="auto"/>
        <w:ind w:left="0"/>
        <w:contextualSpacing w:val="0"/>
        <w:jc w:val="center"/>
        <w:rPr>
          <w:rFonts w:ascii="Times New Roman" w:eastAsia="Times New Roman" w:hAnsi="Times New Roman" w:cs="Times New Roman"/>
          <w:color w:val="000000"/>
          <w:sz w:val="28"/>
          <w:szCs w:val="28"/>
          <w:lang w:eastAsia="ru-RU"/>
        </w:rPr>
      </w:pPr>
      <w:r w:rsidRPr="00F42858">
        <w:rPr>
          <w:rFonts w:ascii="Times New Roman" w:hAnsi="Times New Roman" w:cs="Times New Roman"/>
          <w:sz w:val="28"/>
          <w:szCs w:val="28"/>
        </w:rPr>
        <w:t>Таблица 1</w:t>
      </w:r>
      <w:r>
        <w:rPr>
          <w:rFonts w:ascii="Times New Roman" w:hAnsi="Times New Roman" w:cs="Times New Roman"/>
          <w:sz w:val="28"/>
          <w:szCs w:val="28"/>
        </w:rPr>
        <w:t>3</w:t>
      </w:r>
      <w:r w:rsidRPr="00F42858">
        <w:rPr>
          <w:rFonts w:ascii="Times New Roman" w:hAnsi="Times New Roman" w:cs="Times New Roman"/>
          <w:sz w:val="28"/>
          <w:szCs w:val="28"/>
        </w:rPr>
        <w:t>. Исходные данные для фа</w:t>
      </w:r>
      <w:r w:rsidRPr="00F42858">
        <w:rPr>
          <w:rFonts w:ascii="Times New Roman" w:eastAsia="Times New Roman" w:hAnsi="Times New Roman" w:cs="Times New Roman"/>
          <w:color w:val="000000"/>
          <w:sz w:val="28"/>
          <w:szCs w:val="28"/>
          <w:lang w:eastAsia="ru-RU"/>
        </w:rPr>
        <w:t>кторного анализа прибыли от реализации продукции</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2357"/>
        <w:gridCol w:w="745"/>
        <w:gridCol w:w="1089"/>
        <w:gridCol w:w="1037"/>
        <w:gridCol w:w="1066"/>
        <w:gridCol w:w="812"/>
        <w:gridCol w:w="937"/>
        <w:gridCol w:w="1261"/>
      </w:tblGrid>
      <w:tr w:rsidR="009B251D" w:rsidRPr="0089086E" w:rsidTr="006D1671">
        <w:tc>
          <w:tcPr>
            <w:tcW w:w="550" w:type="dxa"/>
            <w:vMerge w:val="restart"/>
            <w:shd w:val="clear" w:color="auto" w:fill="FFFFFF" w:themeFill="background1"/>
            <w:vAlign w:val="center"/>
            <w:hideMark/>
          </w:tcPr>
          <w:p w:rsidR="009B251D" w:rsidRPr="0089086E"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89086E">
              <w:rPr>
                <w:rFonts w:ascii="Times New Roman" w:eastAsia="Times New Roman" w:hAnsi="Times New Roman" w:cs="Times New Roman"/>
                <w:color w:val="000000"/>
                <w:sz w:val="20"/>
                <w:szCs w:val="20"/>
                <w:lang w:eastAsia="ru-RU"/>
              </w:rPr>
              <w:t>№ п/п</w:t>
            </w:r>
          </w:p>
        </w:tc>
        <w:tc>
          <w:tcPr>
            <w:tcW w:w="2357" w:type="dxa"/>
            <w:vMerge w:val="restart"/>
            <w:shd w:val="clear" w:color="auto" w:fill="FFFFFF" w:themeFill="background1"/>
            <w:vAlign w:val="center"/>
            <w:hideMark/>
          </w:tcPr>
          <w:p w:rsidR="009B251D" w:rsidRPr="0089086E"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89086E">
              <w:rPr>
                <w:rFonts w:ascii="Times New Roman" w:eastAsia="Times New Roman" w:hAnsi="Times New Roman" w:cs="Times New Roman"/>
                <w:color w:val="000000"/>
                <w:sz w:val="20"/>
                <w:szCs w:val="20"/>
                <w:lang w:eastAsia="ru-RU"/>
              </w:rPr>
              <w:t>Показатель</w:t>
            </w:r>
          </w:p>
        </w:tc>
        <w:tc>
          <w:tcPr>
            <w:tcW w:w="745" w:type="dxa"/>
            <w:vMerge w:val="restart"/>
            <w:shd w:val="clear" w:color="auto" w:fill="FFFFFF" w:themeFill="background1"/>
            <w:vAlign w:val="center"/>
            <w:hideMark/>
          </w:tcPr>
          <w:p w:rsidR="009B251D" w:rsidRPr="0089086E" w:rsidRDefault="009B251D" w:rsidP="006D1671">
            <w:pPr>
              <w:widowControl w:val="0"/>
              <w:spacing w:after="0" w:line="240" w:lineRule="auto"/>
              <w:ind w:left="-30" w:hanging="119"/>
              <w:jc w:val="center"/>
              <w:rPr>
                <w:rFonts w:ascii="Times New Roman" w:eastAsia="Times New Roman" w:hAnsi="Times New Roman" w:cs="Times New Roman"/>
                <w:color w:val="000000"/>
                <w:sz w:val="20"/>
                <w:szCs w:val="20"/>
                <w:lang w:eastAsia="ru-RU"/>
              </w:rPr>
            </w:pPr>
            <w:r w:rsidRPr="0089086E">
              <w:rPr>
                <w:rFonts w:ascii="Times New Roman" w:eastAsia="Times New Roman" w:hAnsi="Times New Roman" w:cs="Times New Roman"/>
                <w:color w:val="000000"/>
                <w:sz w:val="20"/>
                <w:szCs w:val="20"/>
                <w:lang w:eastAsia="ru-RU"/>
              </w:rPr>
              <w:t>Ед. изм.</w:t>
            </w:r>
          </w:p>
        </w:tc>
        <w:tc>
          <w:tcPr>
            <w:tcW w:w="2126" w:type="dxa"/>
            <w:gridSpan w:val="2"/>
            <w:shd w:val="clear" w:color="auto" w:fill="FFFFFF" w:themeFill="background1"/>
            <w:vAlign w:val="center"/>
            <w:hideMark/>
          </w:tcPr>
          <w:p w:rsidR="009B251D" w:rsidRPr="0089086E"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89086E">
              <w:rPr>
                <w:rFonts w:ascii="Times New Roman" w:eastAsia="Times New Roman" w:hAnsi="Times New Roman" w:cs="Times New Roman"/>
                <w:color w:val="000000"/>
                <w:sz w:val="20"/>
                <w:szCs w:val="20"/>
                <w:lang w:eastAsia="ru-RU"/>
              </w:rPr>
              <w:t>2017 г.</w:t>
            </w:r>
          </w:p>
        </w:tc>
        <w:tc>
          <w:tcPr>
            <w:tcW w:w="1878" w:type="dxa"/>
            <w:gridSpan w:val="2"/>
            <w:shd w:val="clear" w:color="auto" w:fill="FFFFFF" w:themeFill="background1"/>
            <w:vAlign w:val="center"/>
            <w:hideMark/>
          </w:tcPr>
          <w:p w:rsidR="009B251D" w:rsidRPr="0089086E"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89086E">
              <w:rPr>
                <w:rFonts w:ascii="Times New Roman" w:eastAsia="Times New Roman" w:hAnsi="Times New Roman" w:cs="Times New Roman"/>
                <w:color w:val="000000"/>
                <w:sz w:val="20"/>
                <w:szCs w:val="20"/>
                <w:lang w:eastAsia="ru-RU"/>
              </w:rPr>
              <w:t>2016г.</w:t>
            </w:r>
          </w:p>
        </w:tc>
        <w:tc>
          <w:tcPr>
            <w:tcW w:w="937" w:type="dxa"/>
            <w:vMerge w:val="restart"/>
            <w:shd w:val="clear" w:color="auto" w:fill="FFFFFF" w:themeFill="background1"/>
            <w:vAlign w:val="center"/>
            <w:hideMark/>
          </w:tcPr>
          <w:p w:rsidR="009B251D" w:rsidRPr="0089086E"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89086E">
              <w:rPr>
                <w:rFonts w:ascii="Times New Roman" w:eastAsia="Times New Roman" w:hAnsi="Times New Roman" w:cs="Times New Roman"/>
                <w:sz w:val="20"/>
                <w:szCs w:val="20"/>
                <w:lang w:eastAsia="ru-RU"/>
              </w:rPr>
              <w:t>Абсол. измен. тыс. руб.</w:t>
            </w:r>
          </w:p>
        </w:tc>
        <w:tc>
          <w:tcPr>
            <w:tcW w:w="1261" w:type="dxa"/>
            <w:vMerge w:val="restart"/>
            <w:shd w:val="clear" w:color="auto" w:fill="FFFFFF" w:themeFill="background1"/>
            <w:vAlign w:val="center"/>
            <w:hideMark/>
          </w:tcPr>
          <w:p w:rsidR="009B251D" w:rsidRPr="0089086E"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89086E">
              <w:rPr>
                <w:rFonts w:ascii="Times New Roman" w:eastAsia="Times New Roman" w:hAnsi="Times New Roman" w:cs="Times New Roman"/>
                <w:sz w:val="20"/>
                <w:szCs w:val="20"/>
                <w:lang w:eastAsia="ru-RU"/>
              </w:rPr>
              <w:t>Темп роста (снижен.), %</w:t>
            </w:r>
          </w:p>
        </w:tc>
      </w:tr>
      <w:tr w:rsidR="009B251D" w:rsidRPr="0089086E" w:rsidTr="006D1671">
        <w:tc>
          <w:tcPr>
            <w:tcW w:w="550" w:type="dxa"/>
            <w:vMerge/>
            <w:shd w:val="clear" w:color="auto" w:fill="FFFFFF" w:themeFill="background1"/>
            <w:vAlign w:val="center"/>
            <w:hideMark/>
          </w:tcPr>
          <w:p w:rsidR="009B251D" w:rsidRPr="0089086E" w:rsidRDefault="009B251D" w:rsidP="006D1671">
            <w:pPr>
              <w:widowControl w:val="0"/>
              <w:spacing w:after="0" w:line="240" w:lineRule="auto"/>
              <w:rPr>
                <w:rFonts w:ascii="Times New Roman" w:eastAsia="Times New Roman" w:hAnsi="Times New Roman" w:cs="Times New Roman"/>
                <w:color w:val="000000"/>
                <w:sz w:val="20"/>
                <w:szCs w:val="20"/>
                <w:lang w:eastAsia="ru-RU"/>
              </w:rPr>
            </w:pPr>
          </w:p>
        </w:tc>
        <w:tc>
          <w:tcPr>
            <w:tcW w:w="2357" w:type="dxa"/>
            <w:vMerge/>
            <w:shd w:val="clear" w:color="auto" w:fill="FFFFFF" w:themeFill="background1"/>
            <w:vAlign w:val="center"/>
            <w:hideMark/>
          </w:tcPr>
          <w:p w:rsidR="009B251D" w:rsidRPr="0089086E" w:rsidRDefault="009B251D" w:rsidP="006D1671">
            <w:pPr>
              <w:widowControl w:val="0"/>
              <w:spacing w:after="0" w:line="240" w:lineRule="auto"/>
              <w:rPr>
                <w:rFonts w:ascii="Times New Roman" w:eastAsia="Times New Roman" w:hAnsi="Times New Roman" w:cs="Times New Roman"/>
                <w:color w:val="000000"/>
                <w:sz w:val="20"/>
                <w:szCs w:val="20"/>
                <w:lang w:eastAsia="ru-RU"/>
              </w:rPr>
            </w:pPr>
          </w:p>
        </w:tc>
        <w:tc>
          <w:tcPr>
            <w:tcW w:w="745" w:type="dxa"/>
            <w:vMerge/>
            <w:shd w:val="clear" w:color="auto" w:fill="FFFFFF" w:themeFill="background1"/>
            <w:vAlign w:val="center"/>
            <w:hideMark/>
          </w:tcPr>
          <w:p w:rsidR="009B251D" w:rsidRPr="0089086E" w:rsidRDefault="009B251D" w:rsidP="006D1671">
            <w:pPr>
              <w:widowControl w:val="0"/>
              <w:spacing w:after="0" w:line="240" w:lineRule="auto"/>
              <w:ind w:left="-30" w:hanging="119"/>
              <w:rPr>
                <w:rFonts w:ascii="Times New Roman" w:eastAsia="Times New Roman" w:hAnsi="Times New Roman" w:cs="Times New Roman"/>
                <w:color w:val="000000"/>
                <w:sz w:val="20"/>
                <w:szCs w:val="20"/>
                <w:lang w:eastAsia="ru-RU"/>
              </w:rPr>
            </w:pPr>
          </w:p>
        </w:tc>
        <w:tc>
          <w:tcPr>
            <w:tcW w:w="1089" w:type="dxa"/>
            <w:shd w:val="clear" w:color="auto" w:fill="FFFFFF" w:themeFill="background1"/>
            <w:vAlign w:val="center"/>
            <w:hideMark/>
          </w:tcPr>
          <w:p w:rsidR="009B251D" w:rsidRPr="0089086E" w:rsidRDefault="009B251D" w:rsidP="006D1671">
            <w:pPr>
              <w:widowControl w:val="0"/>
              <w:spacing w:after="0" w:line="240" w:lineRule="auto"/>
              <w:ind w:left="-78" w:right="-49" w:hanging="58"/>
              <w:jc w:val="center"/>
              <w:rPr>
                <w:rFonts w:ascii="Times New Roman" w:eastAsia="Times New Roman" w:hAnsi="Times New Roman" w:cs="Times New Roman"/>
                <w:sz w:val="20"/>
                <w:szCs w:val="20"/>
                <w:lang w:eastAsia="ru-RU"/>
              </w:rPr>
            </w:pPr>
            <w:r w:rsidRPr="0089086E">
              <w:rPr>
                <w:rFonts w:ascii="Times New Roman" w:eastAsia="Times New Roman" w:hAnsi="Times New Roman" w:cs="Times New Roman"/>
                <w:sz w:val="20"/>
                <w:szCs w:val="20"/>
                <w:lang w:eastAsia="ru-RU"/>
              </w:rPr>
              <w:t>усл. обознач.</w:t>
            </w:r>
          </w:p>
        </w:tc>
        <w:tc>
          <w:tcPr>
            <w:tcW w:w="1037" w:type="dxa"/>
            <w:shd w:val="clear" w:color="auto" w:fill="FFFFFF" w:themeFill="background1"/>
            <w:vAlign w:val="center"/>
            <w:hideMark/>
          </w:tcPr>
          <w:p w:rsidR="009B251D" w:rsidRPr="0089086E" w:rsidRDefault="009B251D" w:rsidP="006D1671">
            <w:pPr>
              <w:widowControl w:val="0"/>
              <w:spacing w:after="0" w:line="240" w:lineRule="auto"/>
              <w:ind w:left="-78" w:right="-49" w:hanging="58"/>
              <w:jc w:val="center"/>
              <w:rPr>
                <w:rFonts w:ascii="Times New Roman" w:eastAsia="Times New Roman" w:hAnsi="Times New Roman" w:cs="Times New Roman"/>
                <w:sz w:val="20"/>
                <w:szCs w:val="20"/>
                <w:lang w:eastAsia="ru-RU"/>
              </w:rPr>
            </w:pPr>
            <w:r w:rsidRPr="0089086E">
              <w:rPr>
                <w:rFonts w:ascii="Times New Roman" w:eastAsia="Times New Roman" w:hAnsi="Times New Roman" w:cs="Times New Roman"/>
                <w:sz w:val="20"/>
                <w:szCs w:val="20"/>
                <w:lang w:eastAsia="ru-RU"/>
              </w:rPr>
              <w:t>тыс. руб.</w:t>
            </w:r>
          </w:p>
        </w:tc>
        <w:tc>
          <w:tcPr>
            <w:tcW w:w="1066" w:type="dxa"/>
            <w:shd w:val="clear" w:color="auto" w:fill="FFFFFF" w:themeFill="background1"/>
            <w:vAlign w:val="center"/>
            <w:hideMark/>
          </w:tcPr>
          <w:p w:rsidR="009B251D" w:rsidRPr="0089086E" w:rsidRDefault="009B251D" w:rsidP="006D1671">
            <w:pPr>
              <w:widowControl w:val="0"/>
              <w:spacing w:after="0" w:line="240" w:lineRule="auto"/>
              <w:ind w:left="-78" w:right="-49" w:hanging="58"/>
              <w:jc w:val="center"/>
              <w:rPr>
                <w:rFonts w:ascii="Times New Roman" w:eastAsia="Times New Roman" w:hAnsi="Times New Roman" w:cs="Times New Roman"/>
                <w:sz w:val="20"/>
                <w:szCs w:val="20"/>
                <w:lang w:eastAsia="ru-RU"/>
              </w:rPr>
            </w:pPr>
            <w:r w:rsidRPr="0089086E">
              <w:rPr>
                <w:rFonts w:ascii="Times New Roman" w:eastAsia="Times New Roman" w:hAnsi="Times New Roman" w:cs="Times New Roman"/>
                <w:sz w:val="20"/>
                <w:szCs w:val="20"/>
                <w:lang w:eastAsia="ru-RU"/>
              </w:rPr>
              <w:t>усл. обознач.</w:t>
            </w:r>
          </w:p>
        </w:tc>
        <w:tc>
          <w:tcPr>
            <w:tcW w:w="812" w:type="dxa"/>
            <w:shd w:val="clear" w:color="auto" w:fill="FFFFFF" w:themeFill="background1"/>
            <w:vAlign w:val="center"/>
            <w:hideMark/>
          </w:tcPr>
          <w:p w:rsidR="009B251D" w:rsidRPr="0089086E"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89086E">
              <w:rPr>
                <w:rFonts w:ascii="Times New Roman" w:eastAsia="Times New Roman" w:hAnsi="Times New Roman" w:cs="Times New Roman"/>
                <w:sz w:val="20"/>
                <w:szCs w:val="20"/>
                <w:lang w:eastAsia="ru-RU"/>
              </w:rPr>
              <w:t>тыс. руб.</w:t>
            </w:r>
          </w:p>
        </w:tc>
        <w:tc>
          <w:tcPr>
            <w:tcW w:w="937" w:type="dxa"/>
            <w:vMerge/>
            <w:shd w:val="clear" w:color="auto" w:fill="FFFFFF" w:themeFill="background1"/>
            <w:vAlign w:val="center"/>
            <w:hideMark/>
          </w:tcPr>
          <w:p w:rsidR="009B251D" w:rsidRPr="0089086E" w:rsidRDefault="009B251D" w:rsidP="006D1671">
            <w:pPr>
              <w:widowControl w:val="0"/>
              <w:spacing w:after="0" w:line="240" w:lineRule="auto"/>
              <w:rPr>
                <w:rFonts w:ascii="Times New Roman" w:eastAsia="Times New Roman" w:hAnsi="Times New Roman" w:cs="Times New Roman"/>
                <w:sz w:val="20"/>
                <w:szCs w:val="20"/>
                <w:lang w:eastAsia="ru-RU"/>
              </w:rPr>
            </w:pPr>
          </w:p>
        </w:tc>
        <w:tc>
          <w:tcPr>
            <w:tcW w:w="1261" w:type="dxa"/>
            <w:vMerge/>
            <w:shd w:val="clear" w:color="auto" w:fill="FFFFFF" w:themeFill="background1"/>
            <w:vAlign w:val="center"/>
            <w:hideMark/>
          </w:tcPr>
          <w:p w:rsidR="009B251D" w:rsidRPr="0089086E" w:rsidRDefault="009B251D" w:rsidP="006D1671">
            <w:pPr>
              <w:widowControl w:val="0"/>
              <w:spacing w:after="0" w:line="240" w:lineRule="auto"/>
              <w:rPr>
                <w:rFonts w:ascii="Times New Roman" w:eastAsia="Times New Roman" w:hAnsi="Times New Roman" w:cs="Times New Roman"/>
                <w:sz w:val="20"/>
                <w:szCs w:val="20"/>
                <w:lang w:eastAsia="ru-RU"/>
              </w:rPr>
            </w:pPr>
          </w:p>
        </w:tc>
      </w:tr>
      <w:tr w:rsidR="009B251D" w:rsidRPr="0089086E" w:rsidTr="006D1671">
        <w:tc>
          <w:tcPr>
            <w:tcW w:w="550" w:type="dxa"/>
            <w:shd w:val="clear" w:color="auto" w:fill="FFFFFF" w:themeFill="background1"/>
            <w:vAlign w:val="center"/>
            <w:hideMark/>
          </w:tcPr>
          <w:p w:rsidR="009B251D" w:rsidRPr="0089086E"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89086E">
              <w:rPr>
                <w:rFonts w:ascii="Times New Roman" w:eastAsia="Times New Roman" w:hAnsi="Times New Roman" w:cs="Times New Roman"/>
                <w:sz w:val="20"/>
                <w:szCs w:val="20"/>
                <w:lang w:eastAsia="ru-RU"/>
              </w:rPr>
              <w:t>1</w:t>
            </w:r>
          </w:p>
        </w:tc>
        <w:tc>
          <w:tcPr>
            <w:tcW w:w="2357" w:type="dxa"/>
            <w:shd w:val="clear" w:color="auto" w:fill="FFFFFF" w:themeFill="background1"/>
            <w:vAlign w:val="center"/>
            <w:hideMark/>
          </w:tcPr>
          <w:p w:rsidR="009B251D" w:rsidRPr="0089086E" w:rsidRDefault="009B251D" w:rsidP="006D1671">
            <w:pPr>
              <w:widowControl w:val="0"/>
              <w:spacing w:after="0" w:line="240" w:lineRule="auto"/>
              <w:rPr>
                <w:rFonts w:ascii="Times New Roman" w:eastAsia="Times New Roman" w:hAnsi="Times New Roman" w:cs="Times New Roman"/>
                <w:sz w:val="20"/>
                <w:szCs w:val="20"/>
                <w:lang w:eastAsia="ru-RU"/>
              </w:rPr>
            </w:pPr>
            <w:r w:rsidRPr="0089086E">
              <w:rPr>
                <w:rFonts w:ascii="Times New Roman" w:eastAsia="Times New Roman" w:hAnsi="Times New Roman" w:cs="Times New Roman"/>
                <w:sz w:val="20"/>
                <w:szCs w:val="20"/>
                <w:lang w:eastAsia="ru-RU"/>
              </w:rPr>
              <w:t>Количество проданной продукции (товаров)</w:t>
            </w:r>
          </w:p>
        </w:tc>
        <w:tc>
          <w:tcPr>
            <w:tcW w:w="745" w:type="dxa"/>
            <w:shd w:val="clear" w:color="auto" w:fill="FFFFFF" w:themeFill="background1"/>
            <w:vAlign w:val="center"/>
            <w:hideMark/>
          </w:tcPr>
          <w:p w:rsidR="009B251D" w:rsidRPr="0089086E" w:rsidRDefault="009B251D" w:rsidP="006D1671">
            <w:pPr>
              <w:widowControl w:val="0"/>
              <w:tabs>
                <w:tab w:val="left" w:pos="669"/>
              </w:tabs>
              <w:spacing w:after="0" w:line="240" w:lineRule="auto"/>
              <w:ind w:left="-30" w:hanging="119"/>
              <w:jc w:val="center"/>
              <w:rPr>
                <w:rFonts w:ascii="Times New Roman" w:eastAsia="Times New Roman" w:hAnsi="Times New Roman" w:cs="Times New Roman"/>
                <w:sz w:val="20"/>
                <w:szCs w:val="20"/>
                <w:lang w:eastAsia="ru-RU"/>
              </w:rPr>
            </w:pPr>
            <w:r w:rsidRPr="0089086E">
              <w:rPr>
                <w:rFonts w:ascii="Times New Roman" w:eastAsia="Times New Roman" w:hAnsi="Times New Roman" w:cs="Times New Roman"/>
                <w:sz w:val="20"/>
                <w:szCs w:val="20"/>
                <w:lang w:eastAsia="ru-RU"/>
              </w:rPr>
              <w:t>шт.</w:t>
            </w:r>
          </w:p>
        </w:tc>
        <w:tc>
          <w:tcPr>
            <w:tcW w:w="1089" w:type="dxa"/>
            <w:shd w:val="clear" w:color="auto" w:fill="FFFFFF" w:themeFill="background1"/>
            <w:vAlign w:val="center"/>
            <w:hideMark/>
          </w:tcPr>
          <w:p w:rsidR="009B251D" w:rsidRPr="0089086E" w:rsidRDefault="009B251D" w:rsidP="006D1671">
            <w:pPr>
              <w:widowControl w:val="0"/>
              <w:tabs>
                <w:tab w:val="left" w:pos="669"/>
              </w:tabs>
              <w:spacing w:after="0" w:line="240" w:lineRule="auto"/>
              <w:ind w:left="-112"/>
              <w:jc w:val="center"/>
              <w:rPr>
                <w:rFonts w:ascii="Times New Roman" w:eastAsia="Times New Roman" w:hAnsi="Times New Roman" w:cs="Times New Roman"/>
                <w:i/>
                <w:iCs/>
                <w:sz w:val="20"/>
                <w:szCs w:val="20"/>
                <w:lang w:eastAsia="ru-RU"/>
              </w:rPr>
            </w:pPr>
            <w:r w:rsidRPr="0089086E">
              <w:rPr>
                <w:rFonts w:ascii="Times New Roman" w:eastAsia="Times New Roman" w:hAnsi="Times New Roman" w:cs="Times New Roman"/>
                <w:i/>
                <w:iCs/>
                <w:sz w:val="20"/>
                <w:szCs w:val="20"/>
                <w:lang w:eastAsia="ru-RU"/>
              </w:rPr>
              <w:t>q</w:t>
            </w:r>
            <w:r w:rsidRPr="0089086E">
              <w:rPr>
                <w:rFonts w:ascii="Times New Roman" w:eastAsia="Times New Roman" w:hAnsi="Times New Roman" w:cs="Times New Roman"/>
                <w:sz w:val="20"/>
                <w:szCs w:val="20"/>
                <w:vertAlign w:val="subscript"/>
                <w:lang w:eastAsia="ru-RU"/>
              </w:rPr>
              <w:t>1</w:t>
            </w:r>
          </w:p>
        </w:tc>
        <w:tc>
          <w:tcPr>
            <w:tcW w:w="1037" w:type="dxa"/>
            <w:shd w:val="clear" w:color="auto" w:fill="FFFFFF" w:themeFill="background1"/>
            <w:noWrap/>
            <w:vAlign w:val="center"/>
            <w:hideMark/>
          </w:tcPr>
          <w:p w:rsidR="009B251D" w:rsidRPr="0089086E"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89086E">
              <w:rPr>
                <w:rFonts w:ascii="Times New Roman" w:eastAsia="Times New Roman" w:hAnsi="Times New Roman" w:cs="Times New Roman"/>
                <w:sz w:val="20"/>
                <w:szCs w:val="20"/>
                <w:lang w:eastAsia="ru-RU"/>
              </w:rPr>
              <w:t>1 050</w:t>
            </w:r>
          </w:p>
        </w:tc>
        <w:tc>
          <w:tcPr>
            <w:tcW w:w="1066" w:type="dxa"/>
            <w:shd w:val="clear" w:color="auto" w:fill="FFFFFF" w:themeFill="background1"/>
            <w:vAlign w:val="center"/>
            <w:hideMark/>
          </w:tcPr>
          <w:p w:rsidR="009B251D" w:rsidRPr="0089086E" w:rsidRDefault="009B251D" w:rsidP="006D1671">
            <w:pPr>
              <w:widowControl w:val="0"/>
              <w:tabs>
                <w:tab w:val="left" w:pos="669"/>
              </w:tabs>
              <w:spacing w:after="0" w:line="240" w:lineRule="auto"/>
              <w:ind w:left="-112"/>
              <w:jc w:val="center"/>
              <w:rPr>
                <w:rFonts w:ascii="Times New Roman" w:eastAsia="Times New Roman" w:hAnsi="Times New Roman" w:cs="Times New Roman"/>
                <w:i/>
                <w:iCs/>
                <w:sz w:val="20"/>
                <w:szCs w:val="20"/>
                <w:lang w:eastAsia="ru-RU"/>
              </w:rPr>
            </w:pPr>
            <w:r w:rsidRPr="0089086E">
              <w:rPr>
                <w:rFonts w:ascii="Times New Roman" w:eastAsia="Times New Roman" w:hAnsi="Times New Roman" w:cs="Times New Roman"/>
                <w:i/>
                <w:iCs/>
                <w:sz w:val="20"/>
                <w:szCs w:val="20"/>
                <w:lang w:eastAsia="ru-RU"/>
              </w:rPr>
              <w:t>q</w:t>
            </w:r>
            <w:r w:rsidRPr="0089086E">
              <w:rPr>
                <w:rFonts w:ascii="Times New Roman" w:eastAsia="Times New Roman" w:hAnsi="Times New Roman" w:cs="Times New Roman"/>
                <w:sz w:val="20"/>
                <w:szCs w:val="20"/>
                <w:vertAlign w:val="subscript"/>
                <w:lang w:eastAsia="ru-RU"/>
              </w:rPr>
              <w:t>0</w:t>
            </w:r>
          </w:p>
        </w:tc>
        <w:tc>
          <w:tcPr>
            <w:tcW w:w="812" w:type="dxa"/>
            <w:shd w:val="clear" w:color="auto" w:fill="FFFFFF" w:themeFill="background1"/>
            <w:noWrap/>
            <w:vAlign w:val="center"/>
            <w:hideMark/>
          </w:tcPr>
          <w:p w:rsidR="009B251D" w:rsidRPr="0089086E"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89086E">
              <w:rPr>
                <w:rFonts w:ascii="Times New Roman" w:eastAsia="Times New Roman" w:hAnsi="Times New Roman" w:cs="Times New Roman"/>
                <w:sz w:val="20"/>
                <w:szCs w:val="20"/>
                <w:lang w:eastAsia="ru-RU"/>
              </w:rPr>
              <w:t>900</w:t>
            </w:r>
          </w:p>
        </w:tc>
        <w:tc>
          <w:tcPr>
            <w:tcW w:w="937" w:type="dxa"/>
            <w:shd w:val="clear" w:color="auto" w:fill="FFFFFF" w:themeFill="background1"/>
            <w:noWrap/>
            <w:vAlign w:val="center"/>
            <w:hideMark/>
          </w:tcPr>
          <w:p w:rsidR="009B251D" w:rsidRPr="0089086E"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89086E">
              <w:rPr>
                <w:rFonts w:ascii="Times New Roman" w:eastAsia="Times New Roman" w:hAnsi="Times New Roman" w:cs="Times New Roman"/>
                <w:sz w:val="20"/>
                <w:szCs w:val="20"/>
                <w:lang w:eastAsia="ru-RU"/>
              </w:rPr>
              <w:t>150</w:t>
            </w:r>
          </w:p>
        </w:tc>
        <w:tc>
          <w:tcPr>
            <w:tcW w:w="1261" w:type="dxa"/>
            <w:shd w:val="clear" w:color="auto" w:fill="FFFFFF" w:themeFill="background1"/>
            <w:noWrap/>
            <w:vAlign w:val="center"/>
            <w:hideMark/>
          </w:tcPr>
          <w:p w:rsidR="009B251D" w:rsidRPr="0089086E"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89086E">
              <w:rPr>
                <w:rFonts w:ascii="Times New Roman" w:eastAsia="Times New Roman" w:hAnsi="Times New Roman" w:cs="Times New Roman"/>
                <w:sz w:val="20"/>
                <w:szCs w:val="20"/>
                <w:lang w:eastAsia="ru-RU"/>
              </w:rPr>
              <w:t>116,7%</w:t>
            </w:r>
          </w:p>
        </w:tc>
      </w:tr>
      <w:tr w:rsidR="009B251D" w:rsidRPr="00D130F0" w:rsidTr="006D1671">
        <w:tc>
          <w:tcPr>
            <w:tcW w:w="550" w:type="dxa"/>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2</w:t>
            </w:r>
          </w:p>
        </w:tc>
        <w:tc>
          <w:tcPr>
            <w:tcW w:w="2357" w:type="dxa"/>
            <w:shd w:val="clear" w:color="auto" w:fill="FFFFFF" w:themeFill="background1"/>
            <w:vAlign w:val="center"/>
            <w:hideMark/>
          </w:tcPr>
          <w:p w:rsidR="009B251D" w:rsidRPr="00D130F0" w:rsidRDefault="009B251D" w:rsidP="006D1671">
            <w:pPr>
              <w:widowControl w:val="0"/>
              <w:spacing w:after="0" w:line="240" w:lineRule="auto"/>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Цена продукции (средневзвешенная)</w:t>
            </w:r>
          </w:p>
        </w:tc>
        <w:tc>
          <w:tcPr>
            <w:tcW w:w="745" w:type="dxa"/>
            <w:shd w:val="clear" w:color="auto" w:fill="FFFFFF" w:themeFill="background1"/>
            <w:vAlign w:val="center"/>
            <w:hideMark/>
          </w:tcPr>
          <w:p w:rsidR="009B251D" w:rsidRPr="00D130F0" w:rsidRDefault="009B251D" w:rsidP="006D1671">
            <w:pPr>
              <w:widowControl w:val="0"/>
              <w:tabs>
                <w:tab w:val="left" w:pos="669"/>
              </w:tabs>
              <w:spacing w:after="0" w:line="240" w:lineRule="auto"/>
              <w:ind w:left="-30" w:hanging="119"/>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тыс. руб./шт.</w:t>
            </w:r>
          </w:p>
        </w:tc>
        <w:tc>
          <w:tcPr>
            <w:tcW w:w="1089" w:type="dxa"/>
            <w:shd w:val="clear" w:color="auto" w:fill="FFFFFF" w:themeFill="background1"/>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i/>
                <w:iCs/>
                <w:sz w:val="20"/>
                <w:szCs w:val="20"/>
                <w:lang w:eastAsia="ru-RU"/>
              </w:rPr>
            </w:pPr>
            <w:r w:rsidRPr="00D130F0">
              <w:rPr>
                <w:rFonts w:ascii="Times New Roman" w:eastAsia="Times New Roman" w:hAnsi="Times New Roman" w:cs="Times New Roman"/>
                <w:i/>
                <w:iCs/>
                <w:sz w:val="20"/>
                <w:szCs w:val="20"/>
                <w:lang w:eastAsia="ru-RU"/>
              </w:rPr>
              <w:t>p</w:t>
            </w:r>
            <w:r w:rsidRPr="00D130F0">
              <w:rPr>
                <w:rFonts w:ascii="Times New Roman" w:eastAsia="Times New Roman" w:hAnsi="Times New Roman" w:cs="Times New Roman"/>
                <w:sz w:val="20"/>
                <w:szCs w:val="20"/>
                <w:vertAlign w:val="subscript"/>
                <w:lang w:eastAsia="ru-RU"/>
              </w:rPr>
              <w:t>1</w:t>
            </w:r>
          </w:p>
        </w:tc>
        <w:tc>
          <w:tcPr>
            <w:tcW w:w="1037"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33 945,1</w:t>
            </w:r>
          </w:p>
        </w:tc>
        <w:tc>
          <w:tcPr>
            <w:tcW w:w="1066" w:type="dxa"/>
            <w:shd w:val="clear" w:color="auto" w:fill="FFFFFF" w:themeFill="background1"/>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i/>
                <w:iCs/>
                <w:sz w:val="20"/>
                <w:szCs w:val="20"/>
                <w:lang w:eastAsia="ru-RU"/>
              </w:rPr>
            </w:pPr>
            <w:r w:rsidRPr="00D130F0">
              <w:rPr>
                <w:rFonts w:ascii="Times New Roman" w:eastAsia="Times New Roman" w:hAnsi="Times New Roman" w:cs="Times New Roman"/>
                <w:i/>
                <w:iCs/>
                <w:sz w:val="20"/>
                <w:szCs w:val="20"/>
                <w:lang w:eastAsia="ru-RU"/>
              </w:rPr>
              <w:t>p</w:t>
            </w:r>
            <w:r w:rsidRPr="00D130F0">
              <w:rPr>
                <w:rFonts w:ascii="Times New Roman" w:eastAsia="Times New Roman" w:hAnsi="Times New Roman" w:cs="Times New Roman"/>
                <w:sz w:val="20"/>
                <w:szCs w:val="20"/>
                <w:vertAlign w:val="subscript"/>
                <w:lang w:eastAsia="ru-RU"/>
              </w:rPr>
              <w:t>0</w:t>
            </w:r>
          </w:p>
        </w:tc>
        <w:tc>
          <w:tcPr>
            <w:tcW w:w="812"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38 941,4</w:t>
            </w:r>
          </w:p>
        </w:tc>
        <w:tc>
          <w:tcPr>
            <w:tcW w:w="937"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-4 996</w:t>
            </w:r>
          </w:p>
        </w:tc>
        <w:tc>
          <w:tcPr>
            <w:tcW w:w="1261"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87,2%</w:t>
            </w:r>
          </w:p>
        </w:tc>
      </w:tr>
      <w:tr w:rsidR="009B251D" w:rsidRPr="00D130F0" w:rsidTr="006D1671">
        <w:tc>
          <w:tcPr>
            <w:tcW w:w="550" w:type="dxa"/>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3</w:t>
            </w:r>
          </w:p>
        </w:tc>
        <w:tc>
          <w:tcPr>
            <w:tcW w:w="2357" w:type="dxa"/>
            <w:shd w:val="clear" w:color="auto" w:fill="FFFFFF" w:themeFill="background1"/>
            <w:vAlign w:val="center"/>
            <w:hideMark/>
          </w:tcPr>
          <w:p w:rsidR="009B251D" w:rsidRPr="00D130F0" w:rsidRDefault="009B251D" w:rsidP="006D1671">
            <w:pPr>
              <w:widowControl w:val="0"/>
              <w:spacing w:after="0" w:line="240" w:lineRule="auto"/>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Выручка от реализации продукции (товаров)</w:t>
            </w:r>
          </w:p>
        </w:tc>
        <w:tc>
          <w:tcPr>
            <w:tcW w:w="745" w:type="dxa"/>
            <w:shd w:val="clear" w:color="auto" w:fill="FFFFFF" w:themeFill="background1"/>
            <w:vAlign w:val="center"/>
            <w:hideMark/>
          </w:tcPr>
          <w:p w:rsidR="009B251D" w:rsidRPr="00D130F0" w:rsidRDefault="009B251D" w:rsidP="006D1671">
            <w:pPr>
              <w:widowControl w:val="0"/>
              <w:tabs>
                <w:tab w:val="left" w:pos="669"/>
              </w:tabs>
              <w:spacing w:after="0" w:line="240" w:lineRule="auto"/>
              <w:ind w:left="-30" w:hanging="119"/>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тыс. руб.</w:t>
            </w:r>
          </w:p>
        </w:tc>
        <w:tc>
          <w:tcPr>
            <w:tcW w:w="1089" w:type="dxa"/>
            <w:shd w:val="clear" w:color="auto" w:fill="FFFFFF" w:themeFill="background1"/>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В</w:t>
            </w:r>
            <w:r w:rsidRPr="00D130F0">
              <w:rPr>
                <w:rFonts w:ascii="Times New Roman" w:eastAsia="Times New Roman" w:hAnsi="Times New Roman" w:cs="Times New Roman"/>
                <w:sz w:val="20"/>
                <w:szCs w:val="20"/>
                <w:vertAlign w:val="subscript"/>
                <w:lang w:eastAsia="ru-RU"/>
              </w:rPr>
              <w:t>1</w:t>
            </w:r>
          </w:p>
        </w:tc>
        <w:tc>
          <w:tcPr>
            <w:tcW w:w="1037"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35 642 383</w:t>
            </w:r>
          </w:p>
        </w:tc>
        <w:tc>
          <w:tcPr>
            <w:tcW w:w="1066" w:type="dxa"/>
            <w:shd w:val="clear" w:color="auto" w:fill="FFFFFF" w:themeFill="background1"/>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В</w:t>
            </w:r>
            <w:r w:rsidRPr="00D130F0">
              <w:rPr>
                <w:rFonts w:ascii="Times New Roman" w:eastAsia="Times New Roman" w:hAnsi="Times New Roman" w:cs="Times New Roman"/>
                <w:sz w:val="20"/>
                <w:szCs w:val="20"/>
                <w:vertAlign w:val="subscript"/>
                <w:lang w:eastAsia="ru-RU"/>
              </w:rPr>
              <w:t>0</w:t>
            </w:r>
          </w:p>
        </w:tc>
        <w:tc>
          <w:tcPr>
            <w:tcW w:w="812"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35 047 227</w:t>
            </w:r>
          </w:p>
        </w:tc>
        <w:tc>
          <w:tcPr>
            <w:tcW w:w="937"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595 156</w:t>
            </w:r>
          </w:p>
        </w:tc>
        <w:tc>
          <w:tcPr>
            <w:tcW w:w="1261"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101,7%</w:t>
            </w:r>
          </w:p>
        </w:tc>
      </w:tr>
      <w:tr w:rsidR="009B251D" w:rsidRPr="00D130F0" w:rsidTr="006D1671">
        <w:tc>
          <w:tcPr>
            <w:tcW w:w="550" w:type="dxa"/>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4</w:t>
            </w:r>
          </w:p>
        </w:tc>
        <w:tc>
          <w:tcPr>
            <w:tcW w:w="2357" w:type="dxa"/>
            <w:shd w:val="clear" w:color="auto" w:fill="FFFFFF" w:themeFill="background1"/>
            <w:vAlign w:val="center"/>
            <w:hideMark/>
          </w:tcPr>
          <w:p w:rsidR="009B251D" w:rsidRPr="00D130F0" w:rsidRDefault="009B251D" w:rsidP="006D1671">
            <w:pPr>
              <w:widowControl w:val="0"/>
              <w:spacing w:after="0" w:line="240" w:lineRule="auto"/>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Полная себестоимость от реализации продукции</w:t>
            </w:r>
          </w:p>
        </w:tc>
        <w:tc>
          <w:tcPr>
            <w:tcW w:w="745" w:type="dxa"/>
            <w:shd w:val="clear" w:color="auto" w:fill="FFFFFF" w:themeFill="background1"/>
            <w:vAlign w:val="center"/>
            <w:hideMark/>
          </w:tcPr>
          <w:p w:rsidR="009B251D" w:rsidRPr="00D130F0" w:rsidRDefault="009B251D" w:rsidP="006D1671">
            <w:pPr>
              <w:widowControl w:val="0"/>
              <w:tabs>
                <w:tab w:val="left" w:pos="669"/>
              </w:tabs>
              <w:spacing w:after="0" w:line="240" w:lineRule="auto"/>
              <w:ind w:left="-30" w:hanging="119"/>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тыс. руб.</w:t>
            </w:r>
          </w:p>
        </w:tc>
        <w:tc>
          <w:tcPr>
            <w:tcW w:w="1089" w:type="dxa"/>
            <w:shd w:val="clear" w:color="auto" w:fill="FFFFFF" w:themeFill="background1"/>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i/>
                <w:iCs/>
                <w:sz w:val="20"/>
                <w:szCs w:val="20"/>
                <w:lang w:eastAsia="ru-RU"/>
              </w:rPr>
            </w:pPr>
            <w:r w:rsidRPr="00D130F0">
              <w:rPr>
                <w:rFonts w:ascii="Times New Roman" w:eastAsia="Times New Roman" w:hAnsi="Times New Roman" w:cs="Times New Roman"/>
                <w:i/>
                <w:iCs/>
                <w:sz w:val="20"/>
                <w:szCs w:val="20"/>
                <w:lang w:eastAsia="ru-RU"/>
              </w:rPr>
              <w:t>S</w:t>
            </w:r>
            <w:r w:rsidRPr="00D130F0">
              <w:rPr>
                <w:rFonts w:ascii="Times New Roman" w:eastAsia="Times New Roman" w:hAnsi="Times New Roman" w:cs="Times New Roman"/>
                <w:sz w:val="20"/>
                <w:szCs w:val="20"/>
                <w:vertAlign w:val="subscript"/>
                <w:lang w:eastAsia="ru-RU"/>
              </w:rPr>
              <w:t>1</w:t>
            </w:r>
          </w:p>
        </w:tc>
        <w:tc>
          <w:tcPr>
            <w:tcW w:w="1037"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32 665 583</w:t>
            </w:r>
          </w:p>
        </w:tc>
        <w:tc>
          <w:tcPr>
            <w:tcW w:w="1066" w:type="dxa"/>
            <w:shd w:val="clear" w:color="auto" w:fill="FFFFFF" w:themeFill="background1"/>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i/>
                <w:iCs/>
                <w:sz w:val="20"/>
                <w:szCs w:val="20"/>
                <w:lang w:eastAsia="ru-RU"/>
              </w:rPr>
            </w:pPr>
            <w:r w:rsidRPr="00D130F0">
              <w:rPr>
                <w:rFonts w:ascii="Times New Roman" w:eastAsia="Times New Roman" w:hAnsi="Times New Roman" w:cs="Times New Roman"/>
                <w:i/>
                <w:iCs/>
                <w:sz w:val="20"/>
                <w:szCs w:val="20"/>
                <w:lang w:eastAsia="ru-RU"/>
              </w:rPr>
              <w:t>S</w:t>
            </w:r>
            <w:r w:rsidRPr="00D130F0">
              <w:rPr>
                <w:rFonts w:ascii="Times New Roman" w:eastAsia="Times New Roman" w:hAnsi="Times New Roman" w:cs="Times New Roman"/>
                <w:sz w:val="20"/>
                <w:szCs w:val="20"/>
                <w:vertAlign w:val="subscript"/>
                <w:lang w:eastAsia="ru-RU"/>
              </w:rPr>
              <w:t>0</w:t>
            </w:r>
          </w:p>
        </w:tc>
        <w:tc>
          <w:tcPr>
            <w:tcW w:w="812"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32 085 034</w:t>
            </w:r>
          </w:p>
        </w:tc>
        <w:tc>
          <w:tcPr>
            <w:tcW w:w="937"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580 549</w:t>
            </w:r>
          </w:p>
        </w:tc>
        <w:tc>
          <w:tcPr>
            <w:tcW w:w="1261"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101,8%</w:t>
            </w:r>
          </w:p>
        </w:tc>
      </w:tr>
      <w:tr w:rsidR="009B251D" w:rsidRPr="00D130F0" w:rsidTr="006D1671">
        <w:tc>
          <w:tcPr>
            <w:tcW w:w="550" w:type="dxa"/>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5</w:t>
            </w:r>
          </w:p>
        </w:tc>
        <w:tc>
          <w:tcPr>
            <w:tcW w:w="2357" w:type="dxa"/>
            <w:shd w:val="clear" w:color="auto" w:fill="FFFFFF" w:themeFill="background1"/>
            <w:vAlign w:val="center"/>
            <w:hideMark/>
          </w:tcPr>
          <w:p w:rsidR="009B251D" w:rsidRPr="00D130F0" w:rsidRDefault="009B251D" w:rsidP="006D1671">
            <w:pPr>
              <w:widowControl w:val="0"/>
              <w:spacing w:after="0" w:line="240" w:lineRule="auto"/>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Себестоимость 1 ед. продукции</w:t>
            </w:r>
          </w:p>
        </w:tc>
        <w:tc>
          <w:tcPr>
            <w:tcW w:w="745" w:type="dxa"/>
            <w:shd w:val="clear" w:color="auto" w:fill="FFFFFF" w:themeFill="background1"/>
            <w:vAlign w:val="center"/>
            <w:hideMark/>
          </w:tcPr>
          <w:p w:rsidR="009B251D" w:rsidRPr="00D130F0" w:rsidRDefault="009B251D" w:rsidP="006D1671">
            <w:pPr>
              <w:widowControl w:val="0"/>
              <w:tabs>
                <w:tab w:val="left" w:pos="669"/>
              </w:tabs>
              <w:spacing w:after="0" w:line="240" w:lineRule="auto"/>
              <w:ind w:left="-30" w:hanging="119"/>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тыс. руб./шт.</w:t>
            </w:r>
          </w:p>
        </w:tc>
        <w:tc>
          <w:tcPr>
            <w:tcW w:w="1089" w:type="dxa"/>
            <w:shd w:val="clear" w:color="auto" w:fill="FFFFFF" w:themeFill="background1"/>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i/>
                <w:iCs/>
                <w:sz w:val="20"/>
                <w:szCs w:val="20"/>
                <w:lang w:eastAsia="ru-RU"/>
              </w:rPr>
            </w:pPr>
            <w:r w:rsidRPr="00D130F0">
              <w:rPr>
                <w:rFonts w:ascii="Times New Roman" w:eastAsia="Times New Roman" w:hAnsi="Times New Roman" w:cs="Times New Roman"/>
                <w:i/>
                <w:iCs/>
                <w:sz w:val="20"/>
                <w:szCs w:val="20"/>
                <w:lang w:eastAsia="ru-RU"/>
              </w:rPr>
              <w:t>S</w:t>
            </w:r>
            <w:r w:rsidRPr="00D130F0">
              <w:rPr>
                <w:rFonts w:ascii="Times New Roman" w:eastAsia="Times New Roman" w:hAnsi="Times New Roman" w:cs="Times New Roman"/>
                <w:sz w:val="20"/>
                <w:szCs w:val="20"/>
                <w:vertAlign w:val="subscript"/>
                <w:lang w:eastAsia="ru-RU"/>
              </w:rPr>
              <w:t>ед. 1</w:t>
            </w:r>
          </w:p>
        </w:tc>
        <w:tc>
          <w:tcPr>
            <w:tcW w:w="1037"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31 110,1</w:t>
            </w:r>
          </w:p>
        </w:tc>
        <w:tc>
          <w:tcPr>
            <w:tcW w:w="1066" w:type="dxa"/>
            <w:shd w:val="clear" w:color="auto" w:fill="FFFFFF" w:themeFill="background1"/>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i/>
                <w:iCs/>
                <w:sz w:val="20"/>
                <w:szCs w:val="20"/>
                <w:lang w:eastAsia="ru-RU"/>
              </w:rPr>
            </w:pPr>
            <w:r w:rsidRPr="00D130F0">
              <w:rPr>
                <w:rFonts w:ascii="Times New Roman" w:eastAsia="Times New Roman" w:hAnsi="Times New Roman" w:cs="Times New Roman"/>
                <w:i/>
                <w:iCs/>
                <w:sz w:val="20"/>
                <w:szCs w:val="20"/>
                <w:lang w:eastAsia="ru-RU"/>
              </w:rPr>
              <w:t>S</w:t>
            </w:r>
            <w:r w:rsidRPr="00D130F0">
              <w:rPr>
                <w:rFonts w:ascii="Times New Roman" w:eastAsia="Times New Roman" w:hAnsi="Times New Roman" w:cs="Times New Roman"/>
                <w:sz w:val="20"/>
                <w:szCs w:val="20"/>
                <w:vertAlign w:val="subscript"/>
                <w:lang w:eastAsia="ru-RU"/>
              </w:rPr>
              <w:t>ед. 0</w:t>
            </w:r>
          </w:p>
        </w:tc>
        <w:tc>
          <w:tcPr>
            <w:tcW w:w="812"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35 650,0</w:t>
            </w:r>
          </w:p>
        </w:tc>
        <w:tc>
          <w:tcPr>
            <w:tcW w:w="937"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-4 540</w:t>
            </w:r>
          </w:p>
        </w:tc>
        <w:tc>
          <w:tcPr>
            <w:tcW w:w="1261"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87,3%</w:t>
            </w:r>
          </w:p>
        </w:tc>
      </w:tr>
      <w:tr w:rsidR="009B251D" w:rsidRPr="00D130F0" w:rsidTr="006D1671">
        <w:tc>
          <w:tcPr>
            <w:tcW w:w="550" w:type="dxa"/>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6</w:t>
            </w:r>
          </w:p>
        </w:tc>
        <w:tc>
          <w:tcPr>
            <w:tcW w:w="2357" w:type="dxa"/>
            <w:shd w:val="clear" w:color="auto" w:fill="FFFFFF" w:themeFill="background1"/>
            <w:vAlign w:val="center"/>
            <w:hideMark/>
          </w:tcPr>
          <w:p w:rsidR="009B251D" w:rsidRPr="00D130F0" w:rsidRDefault="009B251D" w:rsidP="006D1671">
            <w:pPr>
              <w:widowControl w:val="0"/>
              <w:spacing w:after="0" w:line="240" w:lineRule="auto"/>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Прибыль от реализации продукции</w:t>
            </w:r>
          </w:p>
        </w:tc>
        <w:tc>
          <w:tcPr>
            <w:tcW w:w="745" w:type="dxa"/>
            <w:shd w:val="clear" w:color="auto" w:fill="FFFFFF" w:themeFill="background1"/>
            <w:vAlign w:val="center"/>
            <w:hideMark/>
          </w:tcPr>
          <w:p w:rsidR="009B251D" w:rsidRPr="00D130F0" w:rsidRDefault="009B251D" w:rsidP="006D1671">
            <w:pPr>
              <w:widowControl w:val="0"/>
              <w:tabs>
                <w:tab w:val="left" w:pos="669"/>
              </w:tabs>
              <w:spacing w:after="0" w:line="240" w:lineRule="auto"/>
              <w:ind w:left="-30" w:hanging="119"/>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тыс. руб.</w:t>
            </w:r>
          </w:p>
        </w:tc>
        <w:tc>
          <w:tcPr>
            <w:tcW w:w="1089" w:type="dxa"/>
            <w:shd w:val="clear" w:color="auto" w:fill="FFFFFF" w:themeFill="background1"/>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П</w:t>
            </w:r>
            <w:r w:rsidRPr="00D130F0">
              <w:rPr>
                <w:rFonts w:ascii="Times New Roman" w:eastAsia="Times New Roman" w:hAnsi="Times New Roman" w:cs="Times New Roman"/>
                <w:sz w:val="20"/>
                <w:szCs w:val="20"/>
                <w:vertAlign w:val="subscript"/>
                <w:lang w:eastAsia="ru-RU"/>
              </w:rPr>
              <w:t>1</w:t>
            </w:r>
          </w:p>
        </w:tc>
        <w:tc>
          <w:tcPr>
            <w:tcW w:w="1037"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2 976 800</w:t>
            </w:r>
          </w:p>
        </w:tc>
        <w:tc>
          <w:tcPr>
            <w:tcW w:w="1066" w:type="dxa"/>
            <w:shd w:val="clear" w:color="auto" w:fill="FFFFFF" w:themeFill="background1"/>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П</w:t>
            </w:r>
            <w:r w:rsidRPr="00D130F0">
              <w:rPr>
                <w:rFonts w:ascii="Times New Roman" w:eastAsia="Times New Roman" w:hAnsi="Times New Roman" w:cs="Times New Roman"/>
                <w:sz w:val="20"/>
                <w:szCs w:val="20"/>
                <w:vertAlign w:val="subscript"/>
                <w:lang w:eastAsia="ru-RU"/>
              </w:rPr>
              <w:t>0</w:t>
            </w:r>
          </w:p>
        </w:tc>
        <w:tc>
          <w:tcPr>
            <w:tcW w:w="812"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2 962 193</w:t>
            </w:r>
          </w:p>
        </w:tc>
        <w:tc>
          <w:tcPr>
            <w:tcW w:w="937"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14 607</w:t>
            </w:r>
          </w:p>
        </w:tc>
        <w:tc>
          <w:tcPr>
            <w:tcW w:w="1261" w:type="dxa"/>
            <w:shd w:val="clear" w:color="auto" w:fill="FFFFFF" w:themeFill="background1"/>
            <w:noWrap/>
            <w:vAlign w:val="center"/>
            <w:hideMark/>
          </w:tcPr>
          <w:p w:rsidR="009B251D" w:rsidRPr="00D130F0" w:rsidRDefault="009B251D" w:rsidP="006D1671">
            <w:pPr>
              <w:widowControl w:val="0"/>
              <w:tabs>
                <w:tab w:val="left" w:pos="669"/>
              </w:tabs>
              <w:spacing w:after="0" w:line="240" w:lineRule="auto"/>
              <w:ind w:left="-112"/>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100,5%</w:t>
            </w:r>
          </w:p>
        </w:tc>
      </w:tr>
    </w:tbl>
    <w:p w:rsidR="009B251D" w:rsidRPr="00D130F0" w:rsidRDefault="009B251D" w:rsidP="009B251D">
      <w:pPr>
        <w:widowControl w:val="0"/>
        <w:spacing w:after="0" w:line="360" w:lineRule="auto"/>
        <w:ind w:firstLine="709"/>
        <w:jc w:val="both"/>
        <w:rPr>
          <w:rFonts w:ascii="Times New Roman" w:hAnsi="Times New Roman" w:cs="Times New Roman"/>
          <w:sz w:val="28"/>
          <w:szCs w:val="28"/>
        </w:rPr>
      </w:pPr>
    </w:p>
    <w:p w:rsidR="009B251D" w:rsidRPr="00D130F0" w:rsidRDefault="009B251D" w:rsidP="009B251D">
      <w:pPr>
        <w:widowControl w:val="0"/>
        <w:spacing w:after="0" w:line="360" w:lineRule="auto"/>
        <w:ind w:firstLine="709"/>
        <w:jc w:val="both"/>
        <w:rPr>
          <w:rFonts w:ascii="Times New Roman" w:eastAsia="Times New Roman" w:hAnsi="Times New Roman" w:cs="Times New Roman"/>
          <w:bCs/>
          <w:sz w:val="28"/>
          <w:szCs w:val="28"/>
          <w:lang w:eastAsia="ru-RU"/>
        </w:rPr>
      </w:pPr>
      <w:r w:rsidRPr="00D130F0">
        <w:rPr>
          <w:rFonts w:ascii="Times New Roman" w:eastAsia="Times New Roman" w:hAnsi="Times New Roman" w:cs="Times New Roman"/>
          <w:bCs/>
          <w:sz w:val="28"/>
          <w:szCs w:val="28"/>
          <w:lang w:eastAsia="ru-RU"/>
        </w:rPr>
        <w:t>Показатели деятельности предприятия за 2017 г. в сопоставимых ценах отражены в табл. 14.</w:t>
      </w:r>
    </w:p>
    <w:p w:rsidR="009B251D" w:rsidRPr="00D130F0" w:rsidRDefault="009B251D" w:rsidP="009B251D">
      <w:pPr>
        <w:widowControl w:val="0"/>
        <w:spacing w:after="0" w:line="360" w:lineRule="auto"/>
        <w:ind w:firstLine="709"/>
        <w:jc w:val="both"/>
        <w:rPr>
          <w:rFonts w:ascii="Times New Roman" w:eastAsia="Times New Roman" w:hAnsi="Times New Roman" w:cs="Times New Roman"/>
          <w:bCs/>
          <w:sz w:val="28"/>
          <w:szCs w:val="28"/>
          <w:lang w:eastAsia="ru-RU"/>
        </w:rPr>
      </w:pPr>
    </w:p>
    <w:p w:rsidR="009B251D" w:rsidRPr="00D130F0" w:rsidRDefault="009B251D" w:rsidP="009B251D">
      <w:pPr>
        <w:widowControl w:val="0"/>
        <w:spacing w:after="0" w:line="360" w:lineRule="auto"/>
        <w:jc w:val="center"/>
        <w:rPr>
          <w:rFonts w:ascii="Times New Roman" w:eastAsia="Times New Roman" w:hAnsi="Times New Roman" w:cs="Times New Roman"/>
          <w:bCs/>
          <w:sz w:val="28"/>
          <w:szCs w:val="28"/>
          <w:lang w:eastAsia="ru-RU"/>
        </w:rPr>
      </w:pPr>
      <w:r w:rsidRPr="00D130F0">
        <w:rPr>
          <w:rFonts w:ascii="Times New Roman" w:eastAsia="Times New Roman" w:hAnsi="Times New Roman" w:cs="Times New Roman"/>
          <w:bCs/>
          <w:sz w:val="28"/>
          <w:szCs w:val="28"/>
          <w:lang w:eastAsia="ru-RU"/>
        </w:rPr>
        <w:t>Таблица 14. Показатели деятельности предприятия за 2017 г. в сопоставимых ценах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1557"/>
        <w:gridCol w:w="594"/>
        <w:gridCol w:w="958"/>
        <w:gridCol w:w="1116"/>
        <w:gridCol w:w="958"/>
        <w:gridCol w:w="986"/>
        <w:gridCol w:w="1116"/>
        <w:gridCol w:w="958"/>
        <w:gridCol w:w="1116"/>
      </w:tblGrid>
      <w:tr w:rsidR="009B251D" w:rsidRPr="00D130F0" w:rsidTr="006D1671">
        <w:tc>
          <w:tcPr>
            <w:tcW w:w="0" w:type="auto"/>
            <w:vMerge w:val="restart"/>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п/п</w:t>
            </w:r>
          </w:p>
        </w:tc>
        <w:tc>
          <w:tcPr>
            <w:tcW w:w="0" w:type="auto"/>
            <w:vMerge w:val="restart"/>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Показатель</w:t>
            </w:r>
          </w:p>
        </w:tc>
        <w:tc>
          <w:tcPr>
            <w:tcW w:w="0" w:type="auto"/>
            <w:vMerge w:val="restart"/>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Ед. изм.</w:t>
            </w:r>
          </w:p>
        </w:tc>
        <w:tc>
          <w:tcPr>
            <w:tcW w:w="0" w:type="auto"/>
            <w:gridSpan w:val="2"/>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2016 г.</w:t>
            </w:r>
          </w:p>
        </w:tc>
        <w:tc>
          <w:tcPr>
            <w:tcW w:w="0" w:type="auto"/>
            <w:gridSpan w:val="3"/>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2017 г. в сопоставимых ценах</w:t>
            </w:r>
          </w:p>
        </w:tc>
        <w:tc>
          <w:tcPr>
            <w:tcW w:w="0" w:type="auto"/>
            <w:gridSpan w:val="2"/>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Отчетный период, 2017г.</w:t>
            </w:r>
          </w:p>
        </w:tc>
      </w:tr>
      <w:tr w:rsidR="009B251D" w:rsidRPr="00D130F0" w:rsidTr="006D1671">
        <w:tc>
          <w:tcPr>
            <w:tcW w:w="0" w:type="auto"/>
            <w:vMerge/>
            <w:shd w:val="clear" w:color="auto" w:fill="FFFFFF" w:themeFill="background1"/>
            <w:vAlign w:val="center"/>
            <w:hideMark/>
          </w:tcPr>
          <w:p w:rsidR="009B251D" w:rsidRPr="00D130F0" w:rsidRDefault="009B251D" w:rsidP="006D1671">
            <w:pPr>
              <w:widowControl w:val="0"/>
              <w:spacing w:after="0" w:line="240" w:lineRule="auto"/>
              <w:rPr>
                <w:rFonts w:ascii="Times New Roman" w:eastAsia="Times New Roman" w:hAnsi="Times New Roman" w:cs="Times New Roman"/>
                <w:sz w:val="20"/>
                <w:szCs w:val="20"/>
                <w:lang w:eastAsia="ru-RU"/>
              </w:rPr>
            </w:pPr>
          </w:p>
        </w:tc>
        <w:tc>
          <w:tcPr>
            <w:tcW w:w="0" w:type="auto"/>
            <w:vMerge/>
            <w:shd w:val="clear" w:color="auto" w:fill="FFFFFF" w:themeFill="background1"/>
            <w:vAlign w:val="center"/>
            <w:hideMark/>
          </w:tcPr>
          <w:p w:rsidR="009B251D" w:rsidRPr="00D130F0" w:rsidRDefault="009B251D" w:rsidP="006D1671">
            <w:pPr>
              <w:widowControl w:val="0"/>
              <w:spacing w:after="0" w:line="240" w:lineRule="auto"/>
              <w:rPr>
                <w:rFonts w:ascii="Times New Roman" w:eastAsia="Times New Roman" w:hAnsi="Times New Roman" w:cs="Times New Roman"/>
                <w:sz w:val="20"/>
                <w:szCs w:val="20"/>
                <w:lang w:eastAsia="ru-RU"/>
              </w:rPr>
            </w:pPr>
          </w:p>
        </w:tc>
        <w:tc>
          <w:tcPr>
            <w:tcW w:w="0" w:type="auto"/>
            <w:vMerge/>
            <w:shd w:val="clear" w:color="auto" w:fill="FFFFFF" w:themeFill="background1"/>
            <w:vAlign w:val="center"/>
            <w:hideMark/>
          </w:tcPr>
          <w:p w:rsidR="009B251D" w:rsidRPr="00D130F0" w:rsidRDefault="009B251D" w:rsidP="006D1671">
            <w:pPr>
              <w:widowControl w:val="0"/>
              <w:spacing w:after="0" w:line="240" w:lineRule="auto"/>
              <w:rPr>
                <w:rFonts w:ascii="Times New Roman" w:eastAsia="Times New Roman" w:hAnsi="Times New Roman" w:cs="Times New Roman"/>
                <w:sz w:val="20"/>
                <w:szCs w:val="20"/>
                <w:lang w:eastAsia="ru-RU"/>
              </w:rPr>
            </w:pP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усл. обознач.</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тыс. руб.</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усл. обознач.</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формула расчета</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тыс. руб.</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усл. обознач.</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тыс. руб.</w:t>
            </w:r>
          </w:p>
        </w:tc>
      </w:tr>
      <w:tr w:rsidR="009B251D" w:rsidRPr="00D130F0" w:rsidTr="006D1671">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1</w:t>
            </w:r>
          </w:p>
        </w:tc>
        <w:tc>
          <w:tcPr>
            <w:tcW w:w="0" w:type="auto"/>
            <w:shd w:val="clear" w:color="auto" w:fill="FFFFFF" w:themeFill="background1"/>
            <w:vAlign w:val="center"/>
            <w:hideMark/>
          </w:tcPr>
          <w:p w:rsidR="009B251D" w:rsidRPr="00D130F0" w:rsidRDefault="009B251D" w:rsidP="006D1671">
            <w:pPr>
              <w:widowControl w:val="0"/>
              <w:spacing w:after="0" w:line="240" w:lineRule="auto"/>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xml:space="preserve">Выручка от реализации </w:t>
            </w:r>
            <w:r w:rsidRPr="00D130F0">
              <w:rPr>
                <w:rFonts w:ascii="Times New Roman" w:eastAsia="Times New Roman" w:hAnsi="Times New Roman" w:cs="Times New Roman"/>
                <w:sz w:val="20"/>
                <w:szCs w:val="20"/>
                <w:lang w:eastAsia="ru-RU"/>
              </w:rPr>
              <w:lastRenderedPageBreak/>
              <w:t>продукции (товаров)</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lastRenderedPageBreak/>
              <w:t>тыс. руб.</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В</w:t>
            </w:r>
            <w:r w:rsidRPr="00D130F0">
              <w:rPr>
                <w:rFonts w:ascii="Times New Roman" w:eastAsia="Times New Roman" w:hAnsi="Times New Roman" w:cs="Times New Roman"/>
                <w:sz w:val="20"/>
                <w:szCs w:val="20"/>
                <w:vertAlign w:val="subscript"/>
                <w:lang w:eastAsia="ru-RU"/>
              </w:rPr>
              <w:t>0</w:t>
            </w:r>
          </w:p>
        </w:tc>
        <w:tc>
          <w:tcPr>
            <w:tcW w:w="0" w:type="auto"/>
            <w:shd w:val="clear" w:color="auto" w:fill="FFFFFF" w:themeFill="background1"/>
            <w:noWrap/>
            <w:vAlign w:val="center"/>
            <w:hideMark/>
          </w:tcPr>
          <w:p w:rsidR="009B251D" w:rsidRPr="00D130F0" w:rsidRDefault="009B251D" w:rsidP="006D1671">
            <w:pPr>
              <w:widowControl w:val="0"/>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xml:space="preserve">35 047 227 </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В'</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i/>
                <w:iCs/>
                <w:sz w:val="20"/>
                <w:szCs w:val="20"/>
                <w:lang w:eastAsia="ru-RU"/>
              </w:rPr>
            </w:pPr>
            <w:r w:rsidRPr="00D130F0">
              <w:rPr>
                <w:rFonts w:ascii="Times New Roman" w:eastAsia="Times New Roman" w:hAnsi="Times New Roman" w:cs="Times New Roman"/>
                <w:i/>
                <w:iCs/>
                <w:sz w:val="20"/>
                <w:szCs w:val="20"/>
                <w:lang w:eastAsia="ru-RU"/>
              </w:rPr>
              <w:t>q</w:t>
            </w:r>
            <w:r w:rsidRPr="00D130F0">
              <w:rPr>
                <w:rFonts w:ascii="Times New Roman" w:eastAsia="Times New Roman" w:hAnsi="Times New Roman" w:cs="Times New Roman"/>
                <w:sz w:val="20"/>
                <w:szCs w:val="20"/>
                <w:vertAlign w:val="subscript"/>
                <w:lang w:eastAsia="ru-RU"/>
              </w:rPr>
              <w:t>1</w:t>
            </w:r>
            <w:r w:rsidRPr="00D130F0">
              <w:rPr>
                <w:rFonts w:ascii="Times New Roman" w:eastAsia="Times New Roman" w:hAnsi="Times New Roman" w:cs="Times New Roman"/>
                <w:sz w:val="20"/>
                <w:szCs w:val="20"/>
                <w:lang w:eastAsia="ru-RU"/>
              </w:rPr>
              <w:t> x </w:t>
            </w:r>
            <w:r w:rsidRPr="00D130F0">
              <w:rPr>
                <w:rFonts w:ascii="Times New Roman" w:eastAsia="Times New Roman" w:hAnsi="Times New Roman" w:cs="Times New Roman"/>
                <w:i/>
                <w:iCs/>
                <w:sz w:val="20"/>
                <w:szCs w:val="20"/>
                <w:lang w:eastAsia="ru-RU"/>
              </w:rPr>
              <w:t>p</w:t>
            </w:r>
            <w:r w:rsidRPr="00D130F0">
              <w:rPr>
                <w:rFonts w:ascii="Times New Roman" w:eastAsia="Times New Roman" w:hAnsi="Times New Roman" w:cs="Times New Roman"/>
                <w:sz w:val="20"/>
                <w:szCs w:val="20"/>
                <w:vertAlign w:val="subscript"/>
                <w:lang w:eastAsia="ru-RU"/>
              </w:rPr>
              <w:t>0</w:t>
            </w:r>
          </w:p>
        </w:tc>
        <w:tc>
          <w:tcPr>
            <w:tcW w:w="0" w:type="auto"/>
            <w:shd w:val="clear" w:color="auto" w:fill="FFFFFF" w:themeFill="background1"/>
            <w:noWrap/>
            <w:vAlign w:val="center"/>
            <w:hideMark/>
          </w:tcPr>
          <w:p w:rsidR="009B251D" w:rsidRPr="00D130F0" w:rsidRDefault="009B251D" w:rsidP="006D1671">
            <w:pPr>
              <w:widowControl w:val="0"/>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xml:space="preserve">40 888 432 </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В</w:t>
            </w:r>
            <w:r w:rsidRPr="00D130F0">
              <w:rPr>
                <w:rFonts w:ascii="Times New Roman" w:eastAsia="Times New Roman" w:hAnsi="Times New Roman" w:cs="Times New Roman"/>
                <w:sz w:val="20"/>
                <w:szCs w:val="20"/>
                <w:vertAlign w:val="subscript"/>
                <w:lang w:eastAsia="ru-RU"/>
              </w:rPr>
              <w:t>1</w:t>
            </w:r>
          </w:p>
        </w:tc>
        <w:tc>
          <w:tcPr>
            <w:tcW w:w="0" w:type="auto"/>
            <w:shd w:val="clear" w:color="auto" w:fill="FFFFFF" w:themeFill="background1"/>
            <w:noWrap/>
            <w:vAlign w:val="center"/>
            <w:hideMark/>
          </w:tcPr>
          <w:p w:rsidR="009B251D" w:rsidRPr="00D130F0" w:rsidRDefault="009B251D" w:rsidP="006D1671">
            <w:pPr>
              <w:widowControl w:val="0"/>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xml:space="preserve">35 642 383 </w:t>
            </w:r>
          </w:p>
        </w:tc>
      </w:tr>
      <w:tr w:rsidR="009B251D" w:rsidRPr="00D130F0" w:rsidTr="006D1671">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2</w:t>
            </w:r>
          </w:p>
        </w:tc>
        <w:tc>
          <w:tcPr>
            <w:tcW w:w="0" w:type="auto"/>
            <w:shd w:val="clear" w:color="auto" w:fill="FFFFFF" w:themeFill="background1"/>
            <w:vAlign w:val="center"/>
            <w:hideMark/>
          </w:tcPr>
          <w:p w:rsidR="009B251D" w:rsidRPr="00D130F0" w:rsidRDefault="009B251D" w:rsidP="006D1671">
            <w:pPr>
              <w:widowControl w:val="0"/>
              <w:spacing w:after="0" w:line="240" w:lineRule="auto"/>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Полная себестоимость</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тыс. руб.</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i/>
                <w:iCs/>
                <w:sz w:val="20"/>
                <w:szCs w:val="20"/>
                <w:lang w:eastAsia="ru-RU"/>
              </w:rPr>
            </w:pPr>
            <w:r w:rsidRPr="00D130F0">
              <w:rPr>
                <w:rFonts w:ascii="Times New Roman" w:eastAsia="Times New Roman" w:hAnsi="Times New Roman" w:cs="Times New Roman"/>
                <w:i/>
                <w:iCs/>
                <w:sz w:val="20"/>
                <w:szCs w:val="20"/>
                <w:lang w:eastAsia="ru-RU"/>
              </w:rPr>
              <w:t>S</w:t>
            </w:r>
            <w:r w:rsidRPr="00D130F0">
              <w:rPr>
                <w:rFonts w:ascii="Times New Roman" w:eastAsia="Times New Roman" w:hAnsi="Times New Roman" w:cs="Times New Roman"/>
                <w:sz w:val="20"/>
                <w:szCs w:val="20"/>
                <w:vertAlign w:val="subscript"/>
                <w:lang w:eastAsia="ru-RU"/>
              </w:rPr>
              <w:t>0</w:t>
            </w:r>
          </w:p>
        </w:tc>
        <w:tc>
          <w:tcPr>
            <w:tcW w:w="0" w:type="auto"/>
            <w:shd w:val="clear" w:color="auto" w:fill="FFFFFF" w:themeFill="background1"/>
            <w:noWrap/>
            <w:vAlign w:val="center"/>
            <w:hideMark/>
          </w:tcPr>
          <w:p w:rsidR="009B251D" w:rsidRPr="00D130F0" w:rsidRDefault="009B251D" w:rsidP="006D1671">
            <w:pPr>
              <w:widowControl w:val="0"/>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xml:space="preserve">32 085 034 </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i/>
                <w:iCs/>
                <w:sz w:val="20"/>
                <w:szCs w:val="20"/>
                <w:lang w:eastAsia="ru-RU"/>
              </w:rPr>
            </w:pPr>
            <w:r w:rsidRPr="00D130F0">
              <w:rPr>
                <w:rFonts w:ascii="Times New Roman" w:eastAsia="Times New Roman" w:hAnsi="Times New Roman" w:cs="Times New Roman"/>
                <w:i/>
                <w:iCs/>
                <w:sz w:val="20"/>
                <w:szCs w:val="20"/>
                <w:lang w:eastAsia="ru-RU"/>
              </w:rPr>
              <w:t>S</w:t>
            </w:r>
            <w:r w:rsidRPr="00D130F0">
              <w:rPr>
                <w:rFonts w:ascii="Times New Roman" w:eastAsia="Times New Roman" w:hAnsi="Times New Roman" w:cs="Times New Roman"/>
                <w:sz w:val="20"/>
                <w:szCs w:val="20"/>
                <w:lang w:eastAsia="ru-RU"/>
              </w:rPr>
              <w:t>'</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w:t>
            </w:r>
          </w:p>
        </w:tc>
        <w:tc>
          <w:tcPr>
            <w:tcW w:w="0" w:type="auto"/>
            <w:shd w:val="clear" w:color="auto" w:fill="FFFFFF" w:themeFill="background1"/>
            <w:noWrap/>
            <w:vAlign w:val="center"/>
            <w:hideMark/>
          </w:tcPr>
          <w:p w:rsidR="009B251D" w:rsidRPr="00D130F0" w:rsidRDefault="009B251D" w:rsidP="006D1671">
            <w:pPr>
              <w:widowControl w:val="0"/>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xml:space="preserve">37 432 540 </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i/>
                <w:iCs/>
                <w:sz w:val="20"/>
                <w:szCs w:val="20"/>
                <w:lang w:eastAsia="ru-RU"/>
              </w:rPr>
            </w:pPr>
            <w:r w:rsidRPr="00D130F0">
              <w:rPr>
                <w:rFonts w:ascii="Times New Roman" w:eastAsia="Times New Roman" w:hAnsi="Times New Roman" w:cs="Times New Roman"/>
                <w:i/>
                <w:iCs/>
                <w:sz w:val="20"/>
                <w:szCs w:val="20"/>
                <w:lang w:eastAsia="ru-RU"/>
              </w:rPr>
              <w:t>S</w:t>
            </w:r>
            <w:r w:rsidRPr="00D130F0">
              <w:rPr>
                <w:rFonts w:ascii="Times New Roman" w:eastAsia="Times New Roman" w:hAnsi="Times New Roman" w:cs="Times New Roman"/>
                <w:sz w:val="20"/>
                <w:szCs w:val="20"/>
                <w:vertAlign w:val="subscript"/>
                <w:lang w:eastAsia="ru-RU"/>
              </w:rPr>
              <w:t>1</w:t>
            </w:r>
          </w:p>
        </w:tc>
        <w:tc>
          <w:tcPr>
            <w:tcW w:w="0" w:type="auto"/>
            <w:shd w:val="clear" w:color="auto" w:fill="FFFFFF" w:themeFill="background1"/>
            <w:noWrap/>
            <w:vAlign w:val="center"/>
            <w:hideMark/>
          </w:tcPr>
          <w:p w:rsidR="009B251D" w:rsidRPr="00D130F0" w:rsidRDefault="009B251D" w:rsidP="006D1671">
            <w:pPr>
              <w:widowControl w:val="0"/>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xml:space="preserve">32 665 583 </w:t>
            </w:r>
          </w:p>
        </w:tc>
      </w:tr>
      <w:tr w:rsidR="009B251D" w:rsidRPr="00D130F0" w:rsidTr="006D1671">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3</w:t>
            </w:r>
          </w:p>
        </w:tc>
        <w:tc>
          <w:tcPr>
            <w:tcW w:w="0" w:type="auto"/>
            <w:shd w:val="clear" w:color="auto" w:fill="FFFFFF" w:themeFill="background1"/>
            <w:vAlign w:val="center"/>
            <w:hideMark/>
          </w:tcPr>
          <w:p w:rsidR="009B251D" w:rsidRPr="00D130F0" w:rsidRDefault="009B251D" w:rsidP="006D1671">
            <w:pPr>
              <w:widowControl w:val="0"/>
              <w:spacing w:after="0" w:line="240" w:lineRule="auto"/>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Прибыль от реализации товарной продукции</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тыс. руб.</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П</w:t>
            </w:r>
            <w:r w:rsidRPr="00D130F0">
              <w:rPr>
                <w:rFonts w:ascii="Times New Roman" w:eastAsia="Times New Roman" w:hAnsi="Times New Roman" w:cs="Times New Roman"/>
                <w:sz w:val="20"/>
                <w:szCs w:val="20"/>
                <w:vertAlign w:val="subscript"/>
                <w:lang w:eastAsia="ru-RU"/>
              </w:rPr>
              <w:t>0</w:t>
            </w:r>
          </w:p>
        </w:tc>
        <w:tc>
          <w:tcPr>
            <w:tcW w:w="0" w:type="auto"/>
            <w:shd w:val="clear" w:color="auto" w:fill="FFFFFF" w:themeFill="background1"/>
            <w:noWrap/>
            <w:vAlign w:val="center"/>
            <w:hideMark/>
          </w:tcPr>
          <w:p w:rsidR="009B251D" w:rsidRPr="00D130F0" w:rsidRDefault="009B251D" w:rsidP="006D1671">
            <w:pPr>
              <w:widowControl w:val="0"/>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xml:space="preserve">2 962 193 </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П'</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w:t>
            </w:r>
          </w:p>
        </w:tc>
        <w:tc>
          <w:tcPr>
            <w:tcW w:w="0" w:type="auto"/>
            <w:shd w:val="clear" w:color="auto" w:fill="FFFFFF" w:themeFill="background1"/>
            <w:noWrap/>
            <w:vAlign w:val="center"/>
            <w:hideMark/>
          </w:tcPr>
          <w:p w:rsidR="009B251D" w:rsidRPr="00D130F0" w:rsidRDefault="009B251D" w:rsidP="006D1671">
            <w:pPr>
              <w:widowControl w:val="0"/>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xml:space="preserve">3 455 892 </w:t>
            </w:r>
          </w:p>
        </w:tc>
        <w:tc>
          <w:tcPr>
            <w:tcW w:w="0" w:type="auto"/>
            <w:shd w:val="clear" w:color="auto" w:fill="FFFFFF" w:themeFill="background1"/>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П</w:t>
            </w:r>
            <w:r w:rsidRPr="00D130F0">
              <w:rPr>
                <w:rFonts w:ascii="Times New Roman" w:eastAsia="Times New Roman" w:hAnsi="Times New Roman" w:cs="Times New Roman"/>
                <w:sz w:val="20"/>
                <w:szCs w:val="20"/>
                <w:vertAlign w:val="subscript"/>
                <w:lang w:eastAsia="ru-RU"/>
              </w:rPr>
              <w:t>1</w:t>
            </w:r>
          </w:p>
        </w:tc>
        <w:tc>
          <w:tcPr>
            <w:tcW w:w="0" w:type="auto"/>
            <w:shd w:val="clear" w:color="auto" w:fill="FFFFFF" w:themeFill="background1"/>
            <w:noWrap/>
            <w:vAlign w:val="center"/>
            <w:hideMark/>
          </w:tcPr>
          <w:p w:rsidR="009B251D" w:rsidRPr="00D130F0" w:rsidRDefault="009B251D" w:rsidP="006D1671">
            <w:pPr>
              <w:widowControl w:val="0"/>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xml:space="preserve">2 976 800 </w:t>
            </w:r>
          </w:p>
        </w:tc>
      </w:tr>
    </w:tbl>
    <w:p w:rsidR="009B251D" w:rsidRPr="00D130F0" w:rsidRDefault="009B251D" w:rsidP="009B251D">
      <w:pPr>
        <w:widowControl w:val="0"/>
        <w:spacing w:after="0" w:line="360" w:lineRule="auto"/>
        <w:ind w:firstLine="709"/>
        <w:jc w:val="both"/>
        <w:rPr>
          <w:rFonts w:ascii="Times New Roman" w:hAnsi="Times New Roman" w:cs="Times New Roman"/>
          <w:sz w:val="28"/>
          <w:szCs w:val="28"/>
        </w:rPr>
      </w:pPr>
    </w:p>
    <w:p w:rsidR="009B251D" w:rsidRPr="00D130F0" w:rsidRDefault="009B251D" w:rsidP="009B251D">
      <w:pPr>
        <w:widowControl w:val="0"/>
        <w:spacing w:after="0" w:line="360" w:lineRule="auto"/>
        <w:ind w:firstLine="709"/>
        <w:jc w:val="both"/>
        <w:rPr>
          <w:rFonts w:ascii="Times New Roman" w:hAnsi="Times New Roman" w:cs="Times New Roman"/>
          <w:sz w:val="28"/>
          <w:szCs w:val="28"/>
        </w:rPr>
      </w:pPr>
      <w:r w:rsidRPr="00D130F0">
        <w:rPr>
          <w:rFonts w:ascii="Times New Roman" w:hAnsi="Times New Roman" w:cs="Times New Roman"/>
          <w:sz w:val="28"/>
          <w:szCs w:val="28"/>
        </w:rPr>
        <w:t>Рассчитаем факторные влияния на прибыль от реализации продукции компании (табл. 15).</w:t>
      </w:r>
    </w:p>
    <w:p w:rsidR="009B251D" w:rsidRPr="00D130F0" w:rsidRDefault="009B251D" w:rsidP="009B251D">
      <w:pPr>
        <w:widowControl w:val="0"/>
        <w:spacing w:after="0" w:line="360" w:lineRule="auto"/>
        <w:ind w:firstLine="709"/>
        <w:jc w:val="both"/>
        <w:rPr>
          <w:rFonts w:ascii="Times New Roman" w:hAnsi="Times New Roman" w:cs="Times New Roman"/>
          <w:sz w:val="28"/>
          <w:szCs w:val="28"/>
        </w:rPr>
      </w:pPr>
    </w:p>
    <w:p w:rsidR="009B251D" w:rsidRPr="00D130F0" w:rsidRDefault="009B251D" w:rsidP="009B251D">
      <w:pPr>
        <w:widowControl w:val="0"/>
        <w:spacing w:after="0" w:line="360" w:lineRule="auto"/>
        <w:jc w:val="center"/>
        <w:rPr>
          <w:rFonts w:ascii="Times New Roman" w:eastAsia="Times New Roman" w:hAnsi="Times New Roman" w:cs="Times New Roman"/>
          <w:bCs/>
          <w:sz w:val="28"/>
          <w:szCs w:val="28"/>
          <w:lang w:eastAsia="ru-RU"/>
        </w:rPr>
      </w:pPr>
      <w:r w:rsidRPr="00D130F0">
        <w:rPr>
          <w:rFonts w:ascii="Times New Roman" w:eastAsia="Times New Roman" w:hAnsi="Times New Roman" w:cs="Times New Roman"/>
          <w:bCs/>
          <w:sz w:val="28"/>
          <w:szCs w:val="28"/>
          <w:lang w:eastAsia="ru-RU"/>
        </w:rPr>
        <w:t>Таблица 15. Расчет факторных влияний на прибыль от реализации продукции (услуг)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5106"/>
        <w:gridCol w:w="853"/>
        <w:gridCol w:w="1749"/>
        <w:gridCol w:w="1495"/>
      </w:tblGrid>
      <w:tr w:rsidR="009B251D" w:rsidRPr="00D130F0" w:rsidTr="006D1671">
        <w:tc>
          <w:tcPr>
            <w:tcW w:w="0" w:type="auto"/>
            <w:shd w:val="clear" w:color="auto" w:fill="FFFFFF" w:themeFill="background1"/>
            <w:vAlign w:val="center"/>
            <w:hideMark/>
          </w:tcPr>
          <w:p w:rsidR="009B251D" w:rsidRPr="00D130F0" w:rsidRDefault="009B251D" w:rsidP="006D1671">
            <w:pPr>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п/п</w:t>
            </w:r>
          </w:p>
        </w:tc>
        <w:tc>
          <w:tcPr>
            <w:tcW w:w="0" w:type="auto"/>
            <w:shd w:val="clear" w:color="auto" w:fill="FFFFFF" w:themeFill="background1"/>
            <w:vAlign w:val="center"/>
            <w:hideMark/>
          </w:tcPr>
          <w:p w:rsidR="009B251D" w:rsidRPr="00D130F0" w:rsidRDefault="009B251D" w:rsidP="006D1671">
            <w:pPr>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Фактор</w:t>
            </w:r>
          </w:p>
        </w:tc>
        <w:tc>
          <w:tcPr>
            <w:tcW w:w="0" w:type="auto"/>
            <w:shd w:val="clear" w:color="auto" w:fill="FFFFFF" w:themeFill="background1"/>
            <w:vAlign w:val="center"/>
            <w:hideMark/>
          </w:tcPr>
          <w:p w:rsidR="009B251D" w:rsidRPr="00D130F0" w:rsidRDefault="009B251D" w:rsidP="006D1671">
            <w:pPr>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Ед. изм.</w:t>
            </w:r>
          </w:p>
        </w:tc>
        <w:tc>
          <w:tcPr>
            <w:tcW w:w="0" w:type="auto"/>
            <w:shd w:val="clear" w:color="auto" w:fill="FFFFFF" w:themeFill="background1"/>
            <w:vAlign w:val="center"/>
            <w:hideMark/>
          </w:tcPr>
          <w:p w:rsidR="009B251D" w:rsidRPr="00D130F0" w:rsidRDefault="009B251D" w:rsidP="006D1671">
            <w:pPr>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Величина показателя</w:t>
            </w:r>
          </w:p>
        </w:tc>
        <w:tc>
          <w:tcPr>
            <w:tcW w:w="0" w:type="auto"/>
            <w:shd w:val="clear" w:color="auto" w:fill="FFFFFF" w:themeFill="background1"/>
            <w:vAlign w:val="center"/>
            <w:hideMark/>
          </w:tcPr>
          <w:p w:rsidR="009B251D" w:rsidRPr="00D130F0" w:rsidRDefault="009B251D" w:rsidP="006D1671">
            <w:pPr>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Удельный вес, %</w:t>
            </w:r>
          </w:p>
        </w:tc>
      </w:tr>
      <w:tr w:rsidR="009B251D" w:rsidRPr="00D130F0" w:rsidTr="006D1671">
        <w:tc>
          <w:tcPr>
            <w:tcW w:w="0" w:type="auto"/>
            <w:shd w:val="clear" w:color="auto" w:fill="FFFFFF" w:themeFill="background1"/>
            <w:vAlign w:val="center"/>
            <w:hideMark/>
          </w:tcPr>
          <w:p w:rsidR="009B251D" w:rsidRPr="00D130F0" w:rsidRDefault="009B251D" w:rsidP="006D1671">
            <w:pPr>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1</w:t>
            </w:r>
          </w:p>
        </w:tc>
        <w:tc>
          <w:tcPr>
            <w:tcW w:w="0" w:type="auto"/>
            <w:shd w:val="clear" w:color="auto" w:fill="FFFFFF" w:themeFill="background1"/>
            <w:vAlign w:val="center"/>
            <w:hideMark/>
          </w:tcPr>
          <w:p w:rsidR="009B251D" w:rsidRPr="00D130F0" w:rsidRDefault="009B251D" w:rsidP="006D1671">
            <w:pPr>
              <w:spacing w:after="0" w:line="240" w:lineRule="auto"/>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Изменение отпускных цен на продукцию</w:t>
            </w:r>
            <w:r w:rsidRPr="00D130F0">
              <w:rPr>
                <w:rFonts w:ascii="Times New Roman" w:eastAsia="Times New Roman" w:hAnsi="Times New Roman" w:cs="Times New Roman"/>
                <w:sz w:val="20"/>
                <w:szCs w:val="20"/>
                <w:lang w:eastAsia="ru-RU"/>
              </w:rPr>
              <w:br/>
              <w:t>(∆p1 = В1 - В')</w:t>
            </w:r>
          </w:p>
        </w:tc>
        <w:tc>
          <w:tcPr>
            <w:tcW w:w="0" w:type="auto"/>
            <w:shd w:val="clear" w:color="auto" w:fill="FFFFFF" w:themeFill="background1"/>
            <w:vAlign w:val="center"/>
            <w:hideMark/>
          </w:tcPr>
          <w:p w:rsidR="009B251D" w:rsidRPr="00D130F0" w:rsidRDefault="009B251D" w:rsidP="006D1671">
            <w:pPr>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тыс. руб.</w:t>
            </w:r>
          </w:p>
        </w:tc>
        <w:tc>
          <w:tcPr>
            <w:tcW w:w="0" w:type="auto"/>
            <w:shd w:val="clear" w:color="auto" w:fill="FFFFFF" w:themeFill="background1"/>
            <w:noWrap/>
            <w:vAlign w:val="center"/>
            <w:hideMark/>
          </w:tcPr>
          <w:p w:rsidR="009B251D" w:rsidRPr="00D130F0" w:rsidRDefault="009B251D" w:rsidP="006D1671">
            <w:pPr>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xml:space="preserve">-5 246 049 </w:t>
            </w:r>
          </w:p>
        </w:tc>
        <w:tc>
          <w:tcPr>
            <w:tcW w:w="0" w:type="auto"/>
            <w:shd w:val="clear" w:color="auto" w:fill="FFFFFF" w:themeFill="background1"/>
            <w:noWrap/>
            <w:vAlign w:val="center"/>
            <w:hideMark/>
          </w:tcPr>
          <w:p w:rsidR="009B251D" w:rsidRPr="00D130F0" w:rsidRDefault="009B251D" w:rsidP="006D1671">
            <w:pPr>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-35914,6%</w:t>
            </w:r>
          </w:p>
        </w:tc>
      </w:tr>
      <w:tr w:rsidR="009B251D" w:rsidRPr="00D130F0" w:rsidTr="006D1671">
        <w:tc>
          <w:tcPr>
            <w:tcW w:w="0" w:type="auto"/>
            <w:shd w:val="clear" w:color="auto" w:fill="FFFFFF" w:themeFill="background1"/>
            <w:vAlign w:val="center"/>
            <w:hideMark/>
          </w:tcPr>
          <w:p w:rsidR="009B251D" w:rsidRPr="00D130F0" w:rsidRDefault="009B251D" w:rsidP="006D1671">
            <w:pPr>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2</w:t>
            </w:r>
          </w:p>
        </w:tc>
        <w:tc>
          <w:tcPr>
            <w:tcW w:w="0" w:type="auto"/>
            <w:shd w:val="clear" w:color="auto" w:fill="FFFFFF" w:themeFill="background1"/>
            <w:vAlign w:val="center"/>
            <w:hideMark/>
          </w:tcPr>
          <w:p w:rsidR="009B251D" w:rsidRPr="00D130F0" w:rsidRDefault="009B251D" w:rsidP="006D1671">
            <w:pPr>
              <w:spacing w:after="0" w:line="240" w:lineRule="auto"/>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Изменение в объеме продукции</w:t>
            </w:r>
            <w:r w:rsidRPr="00D130F0">
              <w:rPr>
                <w:rFonts w:ascii="Times New Roman" w:eastAsia="Times New Roman" w:hAnsi="Times New Roman" w:cs="Times New Roman"/>
                <w:sz w:val="20"/>
                <w:szCs w:val="20"/>
                <w:lang w:eastAsia="ru-RU"/>
              </w:rPr>
              <w:br/>
              <w:t>(Δp2 = П0 x (S'/ S0) - П0)</w:t>
            </w:r>
          </w:p>
        </w:tc>
        <w:tc>
          <w:tcPr>
            <w:tcW w:w="0" w:type="auto"/>
            <w:shd w:val="clear" w:color="auto" w:fill="FFFFFF" w:themeFill="background1"/>
            <w:vAlign w:val="center"/>
            <w:hideMark/>
          </w:tcPr>
          <w:p w:rsidR="009B251D" w:rsidRPr="00D130F0" w:rsidRDefault="009B251D" w:rsidP="006D1671">
            <w:pPr>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тыс. руб.</w:t>
            </w:r>
          </w:p>
        </w:tc>
        <w:tc>
          <w:tcPr>
            <w:tcW w:w="0" w:type="auto"/>
            <w:shd w:val="clear" w:color="auto" w:fill="FFFFFF" w:themeFill="background1"/>
            <w:noWrap/>
            <w:vAlign w:val="center"/>
            <w:hideMark/>
          </w:tcPr>
          <w:p w:rsidR="009B251D" w:rsidRPr="00D130F0" w:rsidRDefault="009B251D" w:rsidP="006D1671">
            <w:pPr>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xml:space="preserve">493 699 </w:t>
            </w:r>
          </w:p>
        </w:tc>
        <w:tc>
          <w:tcPr>
            <w:tcW w:w="0" w:type="auto"/>
            <w:shd w:val="clear" w:color="auto" w:fill="FFFFFF" w:themeFill="background1"/>
            <w:noWrap/>
            <w:vAlign w:val="center"/>
            <w:hideMark/>
          </w:tcPr>
          <w:p w:rsidR="009B251D" w:rsidRPr="00D130F0" w:rsidRDefault="009B251D" w:rsidP="006D1671">
            <w:pPr>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3379,9%</w:t>
            </w:r>
          </w:p>
        </w:tc>
      </w:tr>
      <w:tr w:rsidR="009B251D" w:rsidRPr="00D130F0" w:rsidTr="006D1671">
        <w:tc>
          <w:tcPr>
            <w:tcW w:w="0" w:type="auto"/>
            <w:shd w:val="clear" w:color="auto" w:fill="FFFFFF" w:themeFill="background1"/>
            <w:vAlign w:val="center"/>
            <w:hideMark/>
          </w:tcPr>
          <w:p w:rsidR="009B251D" w:rsidRPr="00D130F0" w:rsidRDefault="009B251D" w:rsidP="006D1671">
            <w:pPr>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3</w:t>
            </w:r>
          </w:p>
        </w:tc>
        <w:tc>
          <w:tcPr>
            <w:tcW w:w="0" w:type="auto"/>
            <w:shd w:val="clear" w:color="auto" w:fill="FFFFFF" w:themeFill="background1"/>
            <w:vAlign w:val="center"/>
            <w:hideMark/>
          </w:tcPr>
          <w:p w:rsidR="009B251D" w:rsidRPr="00D130F0" w:rsidRDefault="009B251D" w:rsidP="006D1671">
            <w:pPr>
              <w:spacing w:after="0" w:line="240" w:lineRule="auto"/>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Изменение в структуре продукции</w:t>
            </w:r>
            <w:r w:rsidRPr="00D130F0">
              <w:rPr>
                <w:rFonts w:ascii="Times New Roman" w:eastAsia="Times New Roman" w:hAnsi="Times New Roman" w:cs="Times New Roman"/>
                <w:sz w:val="20"/>
                <w:szCs w:val="20"/>
                <w:lang w:eastAsia="ru-RU"/>
              </w:rPr>
              <w:br/>
              <w:t>(∆p3 = p0 x ((В' / В0) - (S' / S0)))</w:t>
            </w:r>
          </w:p>
        </w:tc>
        <w:tc>
          <w:tcPr>
            <w:tcW w:w="0" w:type="auto"/>
            <w:shd w:val="clear" w:color="auto" w:fill="FFFFFF" w:themeFill="background1"/>
            <w:vAlign w:val="center"/>
            <w:hideMark/>
          </w:tcPr>
          <w:p w:rsidR="009B251D" w:rsidRPr="00D130F0" w:rsidRDefault="009B251D" w:rsidP="006D1671">
            <w:pPr>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тыс. руб.</w:t>
            </w:r>
          </w:p>
        </w:tc>
        <w:tc>
          <w:tcPr>
            <w:tcW w:w="0" w:type="auto"/>
            <w:shd w:val="clear" w:color="auto" w:fill="FFFFFF" w:themeFill="background1"/>
            <w:noWrap/>
            <w:vAlign w:val="center"/>
            <w:hideMark/>
          </w:tcPr>
          <w:p w:rsidR="009B251D" w:rsidRPr="00D130F0" w:rsidRDefault="009B251D" w:rsidP="006D1671">
            <w:pPr>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xml:space="preserve">0 </w:t>
            </w:r>
          </w:p>
        </w:tc>
        <w:tc>
          <w:tcPr>
            <w:tcW w:w="0" w:type="auto"/>
            <w:shd w:val="clear" w:color="auto" w:fill="FFFFFF" w:themeFill="background1"/>
            <w:noWrap/>
            <w:vAlign w:val="center"/>
            <w:hideMark/>
          </w:tcPr>
          <w:p w:rsidR="009B251D" w:rsidRPr="00D130F0" w:rsidRDefault="009B251D" w:rsidP="006D1671">
            <w:pPr>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0,0%</w:t>
            </w:r>
          </w:p>
        </w:tc>
      </w:tr>
      <w:tr w:rsidR="009B251D" w:rsidRPr="00D130F0" w:rsidTr="006D1671">
        <w:tc>
          <w:tcPr>
            <w:tcW w:w="0" w:type="auto"/>
            <w:shd w:val="clear" w:color="auto" w:fill="FFFFFF" w:themeFill="background1"/>
            <w:vAlign w:val="center"/>
            <w:hideMark/>
          </w:tcPr>
          <w:p w:rsidR="009B251D" w:rsidRPr="00D130F0" w:rsidRDefault="009B251D" w:rsidP="006D1671">
            <w:pPr>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4</w:t>
            </w:r>
          </w:p>
        </w:tc>
        <w:tc>
          <w:tcPr>
            <w:tcW w:w="0" w:type="auto"/>
            <w:shd w:val="clear" w:color="auto" w:fill="FFFFFF" w:themeFill="background1"/>
            <w:vAlign w:val="center"/>
            <w:hideMark/>
          </w:tcPr>
          <w:p w:rsidR="009B251D" w:rsidRPr="00D130F0" w:rsidRDefault="009B251D" w:rsidP="006D1671">
            <w:pPr>
              <w:spacing w:after="0" w:line="240" w:lineRule="auto"/>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Влияние на прибыль экономии от снижения по себестоимости продукции</w:t>
            </w:r>
            <w:r w:rsidRPr="00D130F0">
              <w:rPr>
                <w:rFonts w:ascii="Times New Roman" w:eastAsia="Times New Roman" w:hAnsi="Times New Roman" w:cs="Times New Roman"/>
                <w:sz w:val="20"/>
                <w:szCs w:val="20"/>
                <w:lang w:eastAsia="ru-RU"/>
              </w:rPr>
              <w:br/>
              <w:t>(∆p4 = S' - S1)</w:t>
            </w:r>
          </w:p>
        </w:tc>
        <w:tc>
          <w:tcPr>
            <w:tcW w:w="0" w:type="auto"/>
            <w:shd w:val="clear" w:color="auto" w:fill="FFFFFF" w:themeFill="background1"/>
            <w:vAlign w:val="center"/>
            <w:hideMark/>
          </w:tcPr>
          <w:p w:rsidR="009B251D" w:rsidRPr="00D130F0" w:rsidRDefault="009B251D" w:rsidP="006D1671">
            <w:pPr>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тыс. руб.</w:t>
            </w:r>
          </w:p>
        </w:tc>
        <w:tc>
          <w:tcPr>
            <w:tcW w:w="0" w:type="auto"/>
            <w:shd w:val="clear" w:color="auto" w:fill="FFFFFF" w:themeFill="background1"/>
            <w:noWrap/>
            <w:vAlign w:val="center"/>
            <w:hideMark/>
          </w:tcPr>
          <w:p w:rsidR="009B251D" w:rsidRPr="00D130F0" w:rsidRDefault="009B251D" w:rsidP="006D1671">
            <w:pPr>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xml:space="preserve">4 766 957 </w:t>
            </w:r>
          </w:p>
        </w:tc>
        <w:tc>
          <w:tcPr>
            <w:tcW w:w="0" w:type="auto"/>
            <w:shd w:val="clear" w:color="auto" w:fill="FFFFFF" w:themeFill="background1"/>
            <w:noWrap/>
            <w:vAlign w:val="center"/>
            <w:hideMark/>
          </w:tcPr>
          <w:p w:rsidR="009B251D" w:rsidRPr="00D130F0" w:rsidRDefault="009B251D" w:rsidP="006D1671">
            <w:pPr>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32634,7%</w:t>
            </w:r>
          </w:p>
        </w:tc>
      </w:tr>
      <w:tr w:rsidR="009B251D" w:rsidRPr="00D130F0" w:rsidTr="006D1671">
        <w:tc>
          <w:tcPr>
            <w:tcW w:w="0" w:type="auto"/>
            <w:shd w:val="clear" w:color="auto" w:fill="FFFFFF" w:themeFill="background1"/>
            <w:vAlign w:val="center"/>
            <w:hideMark/>
          </w:tcPr>
          <w:p w:rsidR="009B251D" w:rsidRPr="00D130F0" w:rsidRDefault="009B251D" w:rsidP="006D1671">
            <w:pPr>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5</w:t>
            </w:r>
          </w:p>
        </w:tc>
        <w:tc>
          <w:tcPr>
            <w:tcW w:w="0" w:type="auto"/>
            <w:shd w:val="clear" w:color="auto" w:fill="FFFFFF" w:themeFill="background1"/>
            <w:vAlign w:val="center"/>
            <w:hideMark/>
          </w:tcPr>
          <w:p w:rsidR="009B251D" w:rsidRPr="00D130F0" w:rsidRDefault="009B251D" w:rsidP="006D1671">
            <w:pPr>
              <w:spacing w:after="0" w:line="240" w:lineRule="auto"/>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Изменение себестоимости за счет структурных сдвигов в составе продукции</w:t>
            </w:r>
            <w:r w:rsidRPr="00D130F0">
              <w:rPr>
                <w:rFonts w:ascii="Times New Roman" w:eastAsia="Times New Roman" w:hAnsi="Times New Roman" w:cs="Times New Roman"/>
                <w:sz w:val="20"/>
                <w:szCs w:val="20"/>
                <w:lang w:eastAsia="ru-RU"/>
              </w:rPr>
              <w:br/>
              <w:t>(∆pP5 = S0 x (В' / В0) - S')</w:t>
            </w:r>
          </w:p>
        </w:tc>
        <w:tc>
          <w:tcPr>
            <w:tcW w:w="0" w:type="auto"/>
            <w:shd w:val="clear" w:color="auto" w:fill="FFFFFF" w:themeFill="background1"/>
            <w:vAlign w:val="center"/>
            <w:hideMark/>
          </w:tcPr>
          <w:p w:rsidR="009B251D" w:rsidRPr="00D130F0" w:rsidRDefault="009B251D" w:rsidP="006D1671">
            <w:pPr>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тыс. руб.</w:t>
            </w:r>
          </w:p>
        </w:tc>
        <w:tc>
          <w:tcPr>
            <w:tcW w:w="0" w:type="auto"/>
            <w:shd w:val="clear" w:color="auto" w:fill="FFFFFF" w:themeFill="background1"/>
            <w:noWrap/>
            <w:vAlign w:val="center"/>
            <w:hideMark/>
          </w:tcPr>
          <w:p w:rsidR="009B251D" w:rsidRPr="00D130F0" w:rsidRDefault="009B251D" w:rsidP="006D1671">
            <w:pPr>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xml:space="preserve">0 </w:t>
            </w:r>
          </w:p>
        </w:tc>
        <w:tc>
          <w:tcPr>
            <w:tcW w:w="0" w:type="auto"/>
            <w:shd w:val="clear" w:color="auto" w:fill="FFFFFF" w:themeFill="background1"/>
            <w:noWrap/>
            <w:vAlign w:val="center"/>
            <w:hideMark/>
          </w:tcPr>
          <w:p w:rsidR="009B251D" w:rsidRPr="00D130F0" w:rsidRDefault="009B251D" w:rsidP="006D1671">
            <w:pPr>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0,0%</w:t>
            </w:r>
          </w:p>
        </w:tc>
      </w:tr>
      <w:tr w:rsidR="009B251D" w:rsidRPr="00D130F0" w:rsidTr="006D1671">
        <w:tc>
          <w:tcPr>
            <w:tcW w:w="0" w:type="auto"/>
            <w:shd w:val="clear" w:color="auto" w:fill="FFFFFF" w:themeFill="background1"/>
            <w:vAlign w:val="center"/>
            <w:hideMark/>
          </w:tcPr>
          <w:p w:rsidR="009B251D" w:rsidRPr="00D130F0" w:rsidRDefault="009B251D" w:rsidP="006D1671">
            <w:pPr>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w:t>
            </w:r>
          </w:p>
        </w:tc>
        <w:tc>
          <w:tcPr>
            <w:tcW w:w="0" w:type="auto"/>
            <w:shd w:val="clear" w:color="auto" w:fill="FFFFFF" w:themeFill="background1"/>
            <w:vAlign w:val="center"/>
            <w:hideMark/>
          </w:tcPr>
          <w:p w:rsidR="009B251D" w:rsidRPr="00D130F0" w:rsidRDefault="009B251D" w:rsidP="006D1671">
            <w:pPr>
              <w:spacing w:after="0" w:line="240" w:lineRule="auto"/>
              <w:rPr>
                <w:rFonts w:ascii="Times New Roman" w:eastAsia="Times New Roman" w:hAnsi="Times New Roman" w:cs="Times New Roman"/>
                <w:bCs/>
                <w:sz w:val="20"/>
                <w:szCs w:val="20"/>
                <w:lang w:eastAsia="ru-RU"/>
              </w:rPr>
            </w:pPr>
            <w:r w:rsidRPr="00D130F0">
              <w:rPr>
                <w:rFonts w:ascii="Times New Roman" w:eastAsia="Times New Roman" w:hAnsi="Times New Roman" w:cs="Times New Roman"/>
                <w:bCs/>
                <w:sz w:val="20"/>
                <w:szCs w:val="20"/>
                <w:lang w:eastAsia="ru-RU"/>
              </w:rPr>
              <w:t>Совокупное влияние факторов</w:t>
            </w:r>
          </w:p>
        </w:tc>
        <w:tc>
          <w:tcPr>
            <w:tcW w:w="0" w:type="auto"/>
            <w:shd w:val="clear" w:color="auto" w:fill="FFFFFF" w:themeFill="background1"/>
            <w:vAlign w:val="center"/>
            <w:hideMark/>
          </w:tcPr>
          <w:p w:rsidR="009B251D" w:rsidRPr="00D130F0" w:rsidRDefault="009B251D" w:rsidP="006D1671">
            <w:pPr>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тыс. руб.</w:t>
            </w:r>
          </w:p>
        </w:tc>
        <w:tc>
          <w:tcPr>
            <w:tcW w:w="0" w:type="auto"/>
            <w:shd w:val="clear" w:color="auto" w:fill="FFFFFF" w:themeFill="background1"/>
            <w:noWrap/>
            <w:vAlign w:val="center"/>
            <w:hideMark/>
          </w:tcPr>
          <w:p w:rsidR="009B251D" w:rsidRPr="00D130F0" w:rsidRDefault="009B251D" w:rsidP="006D1671">
            <w:pPr>
              <w:spacing w:after="0" w:line="240" w:lineRule="auto"/>
              <w:jc w:val="right"/>
              <w:rPr>
                <w:rFonts w:ascii="Times New Roman" w:eastAsia="Times New Roman" w:hAnsi="Times New Roman" w:cs="Times New Roman"/>
                <w:bCs/>
                <w:sz w:val="20"/>
                <w:szCs w:val="20"/>
                <w:lang w:eastAsia="ru-RU"/>
              </w:rPr>
            </w:pPr>
            <w:r w:rsidRPr="00D130F0">
              <w:rPr>
                <w:rFonts w:ascii="Times New Roman" w:eastAsia="Times New Roman" w:hAnsi="Times New Roman" w:cs="Times New Roman"/>
                <w:bCs/>
                <w:sz w:val="20"/>
                <w:szCs w:val="20"/>
                <w:lang w:eastAsia="ru-RU"/>
              </w:rPr>
              <w:t xml:space="preserve">14 607 </w:t>
            </w:r>
          </w:p>
        </w:tc>
        <w:tc>
          <w:tcPr>
            <w:tcW w:w="0" w:type="auto"/>
            <w:shd w:val="clear" w:color="auto" w:fill="FFFFFF" w:themeFill="background1"/>
            <w:noWrap/>
            <w:vAlign w:val="center"/>
            <w:hideMark/>
          </w:tcPr>
          <w:p w:rsidR="009B251D" w:rsidRPr="00D130F0" w:rsidRDefault="009B251D" w:rsidP="006D1671">
            <w:pPr>
              <w:spacing w:after="0" w:line="240" w:lineRule="auto"/>
              <w:jc w:val="right"/>
              <w:rPr>
                <w:rFonts w:ascii="Times New Roman" w:eastAsia="Times New Roman" w:hAnsi="Times New Roman" w:cs="Times New Roman"/>
                <w:bCs/>
                <w:sz w:val="20"/>
                <w:szCs w:val="20"/>
                <w:lang w:eastAsia="ru-RU"/>
              </w:rPr>
            </w:pPr>
            <w:r w:rsidRPr="00D130F0">
              <w:rPr>
                <w:rFonts w:ascii="Times New Roman" w:eastAsia="Times New Roman" w:hAnsi="Times New Roman" w:cs="Times New Roman"/>
                <w:bCs/>
                <w:sz w:val="20"/>
                <w:szCs w:val="20"/>
                <w:lang w:eastAsia="ru-RU"/>
              </w:rPr>
              <w:t>100,0%</w:t>
            </w:r>
          </w:p>
        </w:tc>
      </w:tr>
    </w:tbl>
    <w:p w:rsidR="009B251D" w:rsidRPr="00D130F0" w:rsidRDefault="009B251D" w:rsidP="009B251D">
      <w:pPr>
        <w:widowControl w:val="0"/>
        <w:spacing w:after="0" w:line="360" w:lineRule="auto"/>
        <w:ind w:firstLine="709"/>
        <w:jc w:val="both"/>
        <w:rPr>
          <w:rFonts w:ascii="Times New Roman" w:hAnsi="Times New Roman" w:cs="Times New Roman"/>
          <w:sz w:val="28"/>
          <w:szCs w:val="28"/>
        </w:rPr>
      </w:pPr>
    </w:p>
    <w:p w:rsidR="009B251D" w:rsidRPr="00D130F0" w:rsidRDefault="009B251D" w:rsidP="009B251D">
      <w:pPr>
        <w:widowControl w:val="0"/>
        <w:spacing w:after="0" w:line="360" w:lineRule="auto"/>
        <w:ind w:firstLine="709"/>
        <w:jc w:val="both"/>
        <w:rPr>
          <w:rFonts w:ascii="Times New Roman" w:hAnsi="Times New Roman" w:cs="Times New Roman"/>
          <w:sz w:val="28"/>
          <w:szCs w:val="28"/>
        </w:rPr>
      </w:pPr>
      <w:r w:rsidRPr="00D130F0">
        <w:rPr>
          <w:rFonts w:ascii="Times New Roman" w:hAnsi="Times New Roman" w:cs="Times New Roman"/>
          <w:sz w:val="28"/>
          <w:szCs w:val="28"/>
        </w:rPr>
        <w:t>На рис. 11 отражены данные таблицы 15.</w:t>
      </w:r>
    </w:p>
    <w:p w:rsidR="009B251D" w:rsidRPr="00D130F0" w:rsidRDefault="009B251D" w:rsidP="009B251D">
      <w:pPr>
        <w:widowControl w:val="0"/>
        <w:spacing w:after="0" w:line="360" w:lineRule="auto"/>
        <w:ind w:firstLine="709"/>
        <w:jc w:val="both"/>
        <w:rPr>
          <w:rFonts w:ascii="Times New Roman" w:hAnsi="Times New Roman" w:cs="Times New Roman"/>
          <w:sz w:val="28"/>
          <w:szCs w:val="28"/>
        </w:rPr>
      </w:pPr>
      <w:r w:rsidRPr="00D130F0">
        <w:rPr>
          <w:rFonts w:ascii="Times New Roman" w:hAnsi="Times New Roman" w:cs="Times New Roman"/>
          <w:sz w:val="28"/>
          <w:szCs w:val="28"/>
        </w:rPr>
        <w:t>На размер прибыли компании от реализации продукции (услуг) оказали влияние следующие факторы:</w:t>
      </w:r>
    </w:p>
    <w:p w:rsidR="009B251D" w:rsidRPr="00D130F0" w:rsidRDefault="009B251D" w:rsidP="003C23EE">
      <w:pPr>
        <w:pStyle w:val="ae"/>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D130F0">
        <w:rPr>
          <w:rFonts w:ascii="Times New Roman" w:hAnsi="Times New Roman" w:cs="Times New Roman"/>
          <w:sz w:val="28"/>
          <w:szCs w:val="28"/>
        </w:rPr>
        <w:t>изменение (снижение) отпускных цен на продукцию составляет 5246049  тыс. руб.;</w:t>
      </w:r>
    </w:p>
    <w:p w:rsidR="009B251D" w:rsidRPr="00D130F0" w:rsidRDefault="009B251D" w:rsidP="009B251D">
      <w:pPr>
        <w:widowControl w:val="0"/>
        <w:spacing w:after="0" w:line="360" w:lineRule="auto"/>
        <w:jc w:val="center"/>
        <w:rPr>
          <w:rFonts w:ascii="Times New Roman" w:hAnsi="Times New Roman" w:cs="Times New Roman"/>
          <w:sz w:val="28"/>
          <w:szCs w:val="28"/>
        </w:rPr>
      </w:pPr>
      <w:r w:rsidRPr="00D130F0">
        <w:rPr>
          <w:noProof/>
          <w:lang w:eastAsia="ru-RU"/>
        </w:rPr>
        <w:lastRenderedPageBreak/>
        <w:drawing>
          <wp:inline distT="0" distB="0" distL="0" distR="0" wp14:anchorId="5C2F1104" wp14:editId="14AC9EDF">
            <wp:extent cx="6098875" cy="2846717"/>
            <wp:effectExtent l="0" t="0" r="16510" b="10795"/>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B251D" w:rsidRPr="00D130F0" w:rsidRDefault="009B251D" w:rsidP="009B251D">
      <w:pPr>
        <w:widowControl w:val="0"/>
        <w:spacing w:after="0" w:line="360" w:lineRule="auto"/>
        <w:jc w:val="center"/>
        <w:rPr>
          <w:rFonts w:ascii="Times New Roman" w:hAnsi="Times New Roman" w:cs="Times New Roman"/>
          <w:sz w:val="28"/>
          <w:szCs w:val="28"/>
        </w:rPr>
      </w:pPr>
      <w:r w:rsidRPr="00D130F0">
        <w:rPr>
          <w:rFonts w:ascii="Times New Roman" w:hAnsi="Times New Roman" w:cs="Times New Roman"/>
          <w:sz w:val="28"/>
          <w:szCs w:val="28"/>
        </w:rPr>
        <w:t>Рис. 11. Влияние факторов на прибыль от реализации продукции (услуг)</w:t>
      </w:r>
    </w:p>
    <w:p w:rsidR="009B251D" w:rsidRPr="00D130F0" w:rsidRDefault="009B251D" w:rsidP="009B251D">
      <w:pPr>
        <w:widowControl w:val="0"/>
        <w:spacing w:after="0" w:line="360" w:lineRule="auto"/>
        <w:ind w:firstLine="709"/>
        <w:jc w:val="both"/>
        <w:rPr>
          <w:rFonts w:ascii="Times New Roman" w:hAnsi="Times New Roman" w:cs="Times New Roman"/>
          <w:sz w:val="28"/>
          <w:szCs w:val="28"/>
        </w:rPr>
      </w:pPr>
    </w:p>
    <w:p w:rsidR="009B251D" w:rsidRPr="00D130F0" w:rsidRDefault="009B251D" w:rsidP="003C23EE">
      <w:pPr>
        <w:pStyle w:val="ae"/>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D130F0">
        <w:rPr>
          <w:rFonts w:ascii="Times New Roman" w:hAnsi="Times New Roman" w:cs="Times New Roman"/>
          <w:sz w:val="28"/>
          <w:szCs w:val="28"/>
        </w:rPr>
        <w:t>увеличение объема реализации продукции (услуг) на сумму 493699 тыс. руб.;</w:t>
      </w:r>
    </w:p>
    <w:p w:rsidR="009B251D" w:rsidRPr="00D130F0" w:rsidRDefault="009B251D" w:rsidP="003C23EE">
      <w:pPr>
        <w:pStyle w:val="ae"/>
        <w:widowControl w:val="0"/>
        <w:numPr>
          <w:ilvl w:val="0"/>
          <w:numId w:val="31"/>
        </w:numPr>
        <w:tabs>
          <w:tab w:val="left" w:pos="993"/>
        </w:tabs>
        <w:spacing w:after="0" w:line="360" w:lineRule="auto"/>
        <w:ind w:left="0" w:firstLine="709"/>
        <w:jc w:val="both"/>
        <w:rPr>
          <w:rFonts w:ascii="Times New Roman" w:hAnsi="Times New Roman" w:cs="Times New Roman"/>
          <w:sz w:val="28"/>
          <w:szCs w:val="28"/>
        </w:rPr>
      </w:pPr>
      <w:r w:rsidRPr="00D130F0">
        <w:rPr>
          <w:rFonts w:ascii="Times New Roman" w:hAnsi="Times New Roman" w:cs="Times New Roman"/>
          <w:sz w:val="28"/>
          <w:szCs w:val="28"/>
        </w:rPr>
        <w:t>экономия от снижения себестоимости продукции (услуг) составила 4766957 тыс. руб.</w:t>
      </w:r>
    </w:p>
    <w:p w:rsidR="009B251D" w:rsidRPr="00D130F0" w:rsidRDefault="009B251D" w:rsidP="009B251D">
      <w:pPr>
        <w:widowControl w:val="0"/>
        <w:spacing w:after="0" w:line="360" w:lineRule="auto"/>
        <w:ind w:firstLine="709"/>
        <w:jc w:val="both"/>
        <w:rPr>
          <w:rFonts w:ascii="Times New Roman" w:hAnsi="Times New Roman" w:cs="Times New Roman"/>
          <w:sz w:val="28"/>
          <w:szCs w:val="28"/>
        </w:rPr>
      </w:pPr>
      <w:r w:rsidRPr="00D130F0">
        <w:rPr>
          <w:rFonts w:ascii="Times New Roman" w:hAnsi="Times New Roman" w:cs="Times New Roman"/>
          <w:sz w:val="28"/>
          <w:szCs w:val="28"/>
        </w:rPr>
        <w:t>Факторный анализ прибыли от продаж отражен в табл. 1</w:t>
      </w:r>
      <w:r>
        <w:rPr>
          <w:rFonts w:ascii="Times New Roman" w:hAnsi="Times New Roman" w:cs="Times New Roman"/>
          <w:sz w:val="28"/>
          <w:szCs w:val="28"/>
        </w:rPr>
        <w:t>6</w:t>
      </w:r>
      <w:r w:rsidRPr="00D130F0">
        <w:rPr>
          <w:rFonts w:ascii="Times New Roman" w:hAnsi="Times New Roman" w:cs="Times New Roman"/>
          <w:sz w:val="28"/>
          <w:szCs w:val="28"/>
        </w:rPr>
        <w:t>, 1</w:t>
      </w:r>
      <w:r>
        <w:rPr>
          <w:rFonts w:ascii="Times New Roman" w:hAnsi="Times New Roman" w:cs="Times New Roman"/>
          <w:sz w:val="28"/>
          <w:szCs w:val="28"/>
        </w:rPr>
        <w:t>7</w:t>
      </w:r>
      <w:r w:rsidRPr="00D130F0">
        <w:rPr>
          <w:rFonts w:ascii="Times New Roman" w:hAnsi="Times New Roman" w:cs="Times New Roman"/>
          <w:sz w:val="28"/>
          <w:szCs w:val="28"/>
        </w:rPr>
        <w:t>.</w:t>
      </w:r>
    </w:p>
    <w:p w:rsidR="009B251D" w:rsidRPr="00D130F0"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16. Исходные данные для факторного</w:t>
      </w:r>
      <w:r w:rsidRPr="00CF4D9B">
        <w:rPr>
          <w:rFonts w:ascii="Times New Roman" w:hAnsi="Times New Roman" w:cs="Times New Roman"/>
          <w:sz w:val="28"/>
          <w:szCs w:val="28"/>
        </w:rPr>
        <w:t xml:space="preserve"> анализ</w:t>
      </w:r>
      <w:r>
        <w:rPr>
          <w:rFonts w:ascii="Times New Roman" w:hAnsi="Times New Roman" w:cs="Times New Roman"/>
          <w:sz w:val="28"/>
          <w:szCs w:val="28"/>
        </w:rPr>
        <w:t>а</w:t>
      </w:r>
      <w:r w:rsidRPr="00CF4D9B">
        <w:rPr>
          <w:rFonts w:ascii="Times New Roman" w:hAnsi="Times New Roman" w:cs="Times New Roman"/>
          <w:sz w:val="28"/>
          <w:szCs w:val="28"/>
        </w:rPr>
        <w:t xml:space="preserve"> прибыли от продаж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2059"/>
        <w:gridCol w:w="642"/>
        <w:gridCol w:w="1005"/>
        <w:gridCol w:w="1116"/>
        <w:gridCol w:w="1005"/>
        <w:gridCol w:w="1116"/>
        <w:gridCol w:w="1261"/>
        <w:gridCol w:w="1126"/>
      </w:tblGrid>
      <w:tr w:rsidR="009B251D" w:rsidRPr="003A06B8" w:rsidTr="006D1671">
        <w:tc>
          <w:tcPr>
            <w:tcW w:w="0" w:type="auto"/>
            <w:vMerge w:val="restart"/>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color w:val="000000"/>
                <w:sz w:val="20"/>
                <w:szCs w:val="20"/>
                <w:lang w:eastAsia="ru-RU"/>
              </w:rPr>
            </w:pPr>
            <w:r w:rsidRPr="003A06B8">
              <w:rPr>
                <w:rFonts w:ascii="Times New Roman" w:eastAsia="Times New Roman" w:hAnsi="Times New Roman" w:cs="Times New Roman"/>
                <w:color w:val="000000"/>
                <w:sz w:val="20"/>
                <w:szCs w:val="20"/>
                <w:lang w:eastAsia="ru-RU"/>
              </w:rPr>
              <w:t>№ п/п</w:t>
            </w:r>
          </w:p>
        </w:tc>
        <w:tc>
          <w:tcPr>
            <w:tcW w:w="0" w:type="auto"/>
            <w:vMerge w:val="restart"/>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color w:val="000000"/>
                <w:sz w:val="20"/>
                <w:szCs w:val="20"/>
                <w:lang w:eastAsia="ru-RU"/>
              </w:rPr>
            </w:pPr>
            <w:r w:rsidRPr="003A06B8">
              <w:rPr>
                <w:rFonts w:ascii="Times New Roman" w:eastAsia="Times New Roman" w:hAnsi="Times New Roman" w:cs="Times New Roman"/>
                <w:color w:val="000000"/>
                <w:sz w:val="20"/>
                <w:szCs w:val="20"/>
                <w:lang w:eastAsia="ru-RU"/>
              </w:rPr>
              <w:t>Показатель</w:t>
            </w:r>
          </w:p>
        </w:tc>
        <w:tc>
          <w:tcPr>
            <w:tcW w:w="0" w:type="auto"/>
            <w:vMerge w:val="restart"/>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color w:val="000000"/>
                <w:sz w:val="20"/>
                <w:szCs w:val="20"/>
                <w:lang w:eastAsia="ru-RU"/>
              </w:rPr>
            </w:pPr>
            <w:r w:rsidRPr="003A06B8">
              <w:rPr>
                <w:rFonts w:ascii="Times New Roman" w:eastAsia="Times New Roman" w:hAnsi="Times New Roman" w:cs="Times New Roman"/>
                <w:color w:val="000000"/>
                <w:sz w:val="20"/>
                <w:szCs w:val="20"/>
                <w:lang w:eastAsia="ru-RU"/>
              </w:rPr>
              <w:t>Ед. изм.</w:t>
            </w:r>
          </w:p>
        </w:tc>
        <w:tc>
          <w:tcPr>
            <w:tcW w:w="0" w:type="auto"/>
            <w:gridSpan w:val="2"/>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color w:val="000000"/>
                <w:sz w:val="20"/>
                <w:szCs w:val="20"/>
                <w:lang w:eastAsia="ru-RU"/>
              </w:rPr>
            </w:pPr>
            <w:r w:rsidRPr="003A06B8">
              <w:rPr>
                <w:rFonts w:ascii="Times New Roman" w:eastAsia="Times New Roman" w:hAnsi="Times New Roman" w:cs="Times New Roman"/>
                <w:color w:val="000000"/>
                <w:sz w:val="20"/>
                <w:szCs w:val="20"/>
                <w:lang w:eastAsia="ru-RU"/>
              </w:rPr>
              <w:t>2017</w:t>
            </w:r>
            <w:r>
              <w:rPr>
                <w:rFonts w:ascii="Times New Roman" w:eastAsia="Times New Roman" w:hAnsi="Times New Roman" w:cs="Times New Roman"/>
                <w:color w:val="000000"/>
                <w:sz w:val="20"/>
                <w:szCs w:val="20"/>
                <w:lang w:eastAsia="ru-RU"/>
              </w:rPr>
              <w:t xml:space="preserve"> </w:t>
            </w:r>
            <w:r w:rsidRPr="003A06B8">
              <w:rPr>
                <w:rFonts w:ascii="Times New Roman" w:eastAsia="Times New Roman" w:hAnsi="Times New Roman" w:cs="Times New Roman"/>
                <w:color w:val="000000"/>
                <w:sz w:val="20"/>
                <w:szCs w:val="20"/>
                <w:lang w:eastAsia="ru-RU"/>
              </w:rPr>
              <w:t>г.</w:t>
            </w:r>
          </w:p>
        </w:tc>
        <w:tc>
          <w:tcPr>
            <w:tcW w:w="0" w:type="auto"/>
            <w:gridSpan w:val="2"/>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color w:val="000000"/>
                <w:sz w:val="20"/>
                <w:szCs w:val="20"/>
                <w:lang w:eastAsia="ru-RU"/>
              </w:rPr>
            </w:pPr>
            <w:r w:rsidRPr="003A06B8">
              <w:rPr>
                <w:rFonts w:ascii="Times New Roman" w:eastAsia="Times New Roman" w:hAnsi="Times New Roman" w:cs="Times New Roman"/>
                <w:color w:val="000000"/>
                <w:sz w:val="20"/>
                <w:szCs w:val="20"/>
                <w:lang w:eastAsia="ru-RU"/>
              </w:rPr>
              <w:t>2016</w:t>
            </w:r>
            <w:r>
              <w:rPr>
                <w:rFonts w:ascii="Times New Roman" w:eastAsia="Times New Roman" w:hAnsi="Times New Roman" w:cs="Times New Roman"/>
                <w:color w:val="000000"/>
                <w:sz w:val="20"/>
                <w:szCs w:val="20"/>
                <w:lang w:eastAsia="ru-RU"/>
              </w:rPr>
              <w:t xml:space="preserve"> </w:t>
            </w:r>
            <w:r w:rsidRPr="003A06B8">
              <w:rPr>
                <w:rFonts w:ascii="Times New Roman" w:eastAsia="Times New Roman" w:hAnsi="Times New Roman" w:cs="Times New Roman"/>
                <w:color w:val="000000"/>
                <w:sz w:val="20"/>
                <w:szCs w:val="20"/>
                <w:lang w:eastAsia="ru-RU"/>
              </w:rPr>
              <w:t>г.</w:t>
            </w:r>
          </w:p>
        </w:tc>
        <w:tc>
          <w:tcPr>
            <w:tcW w:w="0" w:type="auto"/>
            <w:vMerge w:val="restart"/>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color w:val="000000"/>
                <w:sz w:val="20"/>
                <w:szCs w:val="20"/>
                <w:lang w:eastAsia="ru-RU"/>
              </w:rPr>
            </w:pPr>
            <w:r w:rsidRPr="003A06B8">
              <w:rPr>
                <w:rFonts w:ascii="Times New Roman" w:eastAsia="Times New Roman" w:hAnsi="Times New Roman" w:cs="Times New Roman"/>
                <w:color w:val="000000"/>
                <w:sz w:val="20"/>
                <w:szCs w:val="20"/>
                <w:lang w:eastAsia="ru-RU"/>
              </w:rPr>
              <w:t>Абсолют</w:t>
            </w:r>
            <w:r>
              <w:rPr>
                <w:rFonts w:ascii="Times New Roman" w:eastAsia="Times New Roman" w:hAnsi="Times New Roman" w:cs="Times New Roman"/>
                <w:color w:val="000000"/>
                <w:sz w:val="20"/>
                <w:szCs w:val="20"/>
                <w:lang w:eastAsia="ru-RU"/>
              </w:rPr>
              <w:t>.</w:t>
            </w:r>
            <w:r w:rsidRPr="003A06B8">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и</w:t>
            </w:r>
            <w:r w:rsidRPr="003A06B8">
              <w:rPr>
                <w:rFonts w:ascii="Times New Roman" w:eastAsia="Times New Roman" w:hAnsi="Times New Roman" w:cs="Times New Roman"/>
                <w:color w:val="000000"/>
                <w:sz w:val="20"/>
                <w:szCs w:val="20"/>
                <w:lang w:eastAsia="ru-RU"/>
              </w:rPr>
              <w:t>змен</w:t>
            </w:r>
            <w:r>
              <w:rPr>
                <w:rFonts w:ascii="Times New Roman" w:eastAsia="Times New Roman" w:hAnsi="Times New Roman" w:cs="Times New Roman"/>
                <w:color w:val="000000"/>
                <w:sz w:val="20"/>
                <w:szCs w:val="20"/>
                <w:lang w:eastAsia="ru-RU"/>
              </w:rPr>
              <w:t>.</w:t>
            </w:r>
            <w:r w:rsidRPr="003A06B8">
              <w:rPr>
                <w:rFonts w:ascii="Times New Roman" w:eastAsia="Times New Roman" w:hAnsi="Times New Roman" w:cs="Times New Roman"/>
                <w:color w:val="000000"/>
                <w:sz w:val="20"/>
                <w:szCs w:val="20"/>
                <w:lang w:eastAsia="ru-RU"/>
              </w:rPr>
              <w:t xml:space="preserve"> тыс. руб.</w:t>
            </w:r>
          </w:p>
        </w:tc>
        <w:tc>
          <w:tcPr>
            <w:tcW w:w="0" w:type="auto"/>
            <w:vMerge w:val="restart"/>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color w:val="000000"/>
                <w:sz w:val="20"/>
                <w:szCs w:val="20"/>
                <w:lang w:eastAsia="ru-RU"/>
              </w:rPr>
            </w:pPr>
            <w:r w:rsidRPr="003A06B8">
              <w:rPr>
                <w:rFonts w:ascii="Times New Roman" w:eastAsia="Times New Roman" w:hAnsi="Times New Roman" w:cs="Times New Roman"/>
                <w:color w:val="000000"/>
                <w:sz w:val="20"/>
                <w:szCs w:val="20"/>
                <w:lang w:eastAsia="ru-RU"/>
              </w:rPr>
              <w:t>Относит</w:t>
            </w:r>
            <w:r>
              <w:rPr>
                <w:rFonts w:ascii="Times New Roman" w:eastAsia="Times New Roman" w:hAnsi="Times New Roman" w:cs="Times New Roman"/>
                <w:color w:val="000000"/>
                <w:sz w:val="20"/>
                <w:szCs w:val="20"/>
                <w:lang w:eastAsia="ru-RU"/>
              </w:rPr>
              <w:t>.</w:t>
            </w:r>
            <w:r w:rsidRPr="003A06B8">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и</w:t>
            </w:r>
            <w:r w:rsidRPr="003A06B8">
              <w:rPr>
                <w:rFonts w:ascii="Times New Roman" w:eastAsia="Times New Roman" w:hAnsi="Times New Roman" w:cs="Times New Roman"/>
                <w:color w:val="000000"/>
                <w:sz w:val="20"/>
                <w:szCs w:val="20"/>
                <w:lang w:eastAsia="ru-RU"/>
              </w:rPr>
              <w:t>змен</w:t>
            </w:r>
            <w:r>
              <w:rPr>
                <w:rFonts w:ascii="Times New Roman" w:eastAsia="Times New Roman" w:hAnsi="Times New Roman" w:cs="Times New Roman"/>
                <w:color w:val="000000"/>
                <w:sz w:val="20"/>
                <w:szCs w:val="20"/>
                <w:lang w:eastAsia="ru-RU"/>
              </w:rPr>
              <w:t>.</w:t>
            </w:r>
            <w:r w:rsidRPr="003A06B8">
              <w:rPr>
                <w:rFonts w:ascii="Times New Roman" w:eastAsia="Times New Roman" w:hAnsi="Times New Roman" w:cs="Times New Roman"/>
                <w:color w:val="000000"/>
                <w:sz w:val="20"/>
                <w:szCs w:val="20"/>
                <w:lang w:eastAsia="ru-RU"/>
              </w:rPr>
              <w:t>, %</w:t>
            </w:r>
          </w:p>
        </w:tc>
      </w:tr>
      <w:tr w:rsidR="009B251D" w:rsidRPr="003A06B8" w:rsidTr="006D1671">
        <w:tc>
          <w:tcPr>
            <w:tcW w:w="0" w:type="auto"/>
            <w:vMerge/>
            <w:shd w:val="clear" w:color="auto" w:fill="FFFFFF" w:themeFill="background1"/>
            <w:vAlign w:val="center"/>
            <w:hideMark/>
          </w:tcPr>
          <w:p w:rsidR="009B251D" w:rsidRPr="003A06B8" w:rsidRDefault="009B251D" w:rsidP="006D1671">
            <w:pPr>
              <w:spacing w:after="0" w:line="240" w:lineRule="auto"/>
              <w:rPr>
                <w:rFonts w:ascii="Times New Roman" w:eastAsia="Times New Roman" w:hAnsi="Times New Roman" w:cs="Times New Roman"/>
                <w:color w:val="000000"/>
                <w:sz w:val="20"/>
                <w:szCs w:val="20"/>
                <w:lang w:eastAsia="ru-RU"/>
              </w:rPr>
            </w:pPr>
          </w:p>
        </w:tc>
        <w:tc>
          <w:tcPr>
            <w:tcW w:w="0" w:type="auto"/>
            <w:vMerge/>
            <w:shd w:val="clear" w:color="auto" w:fill="FFFFFF" w:themeFill="background1"/>
            <w:vAlign w:val="center"/>
            <w:hideMark/>
          </w:tcPr>
          <w:p w:rsidR="009B251D" w:rsidRPr="003A06B8" w:rsidRDefault="009B251D" w:rsidP="006D1671">
            <w:pPr>
              <w:spacing w:after="0" w:line="240" w:lineRule="auto"/>
              <w:rPr>
                <w:rFonts w:ascii="Times New Roman" w:eastAsia="Times New Roman" w:hAnsi="Times New Roman" w:cs="Times New Roman"/>
                <w:color w:val="000000"/>
                <w:sz w:val="20"/>
                <w:szCs w:val="20"/>
                <w:lang w:eastAsia="ru-RU"/>
              </w:rPr>
            </w:pPr>
          </w:p>
        </w:tc>
        <w:tc>
          <w:tcPr>
            <w:tcW w:w="0" w:type="auto"/>
            <w:vMerge/>
            <w:shd w:val="clear" w:color="auto" w:fill="FFFFFF" w:themeFill="background1"/>
            <w:vAlign w:val="center"/>
            <w:hideMark/>
          </w:tcPr>
          <w:p w:rsidR="009B251D" w:rsidRPr="003A06B8" w:rsidRDefault="009B251D" w:rsidP="006D1671">
            <w:pPr>
              <w:spacing w:after="0" w:line="240" w:lineRule="auto"/>
              <w:rPr>
                <w:rFonts w:ascii="Times New Roman" w:eastAsia="Times New Roman" w:hAnsi="Times New Roman" w:cs="Times New Roman"/>
                <w:color w:val="000000"/>
                <w:sz w:val="20"/>
                <w:szCs w:val="20"/>
                <w:lang w:eastAsia="ru-RU"/>
              </w:rPr>
            </w:pP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усл. обознач.</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тыс. руб.</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усл. обознач.</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тыс. руб.</w:t>
            </w:r>
          </w:p>
        </w:tc>
        <w:tc>
          <w:tcPr>
            <w:tcW w:w="0" w:type="auto"/>
            <w:vMerge/>
            <w:shd w:val="clear" w:color="auto" w:fill="FFFFFF" w:themeFill="background1"/>
            <w:vAlign w:val="center"/>
            <w:hideMark/>
          </w:tcPr>
          <w:p w:rsidR="009B251D" w:rsidRPr="003A06B8" w:rsidRDefault="009B251D" w:rsidP="006D1671">
            <w:pPr>
              <w:spacing w:after="0" w:line="240" w:lineRule="auto"/>
              <w:rPr>
                <w:rFonts w:ascii="Times New Roman" w:eastAsia="Times New Roman" w:hAnsi="Times New Roman" w:cs="Times New Roman"/>
                <w:color w:val="000000"/>
                <w:sz w:val="20"/>
                <w:szCs w:val="20"/>
                <w:lang w:eastAsia="ru-RU"/>
              </w:rPr>
            </w:pPr>
          </w:p>
        </w:tc>
        <w:tc>
          <w:tcPr>
            <w:tcW w:w="0" w:type="auto"/>
            <w:vMerge/>
            <w:shd w:val="clear" w:color="auto" w:fill="FFFFFF" w:themeFill="background1"/>
            <w:vAlign w:val="center"/>
            <w:hideMark/>
          </w:tcPr>
          <w:p w:rsidR="009B251D" w:rsidRPr="003A06B8" w:rsidRDefault="009B251D" w:rsidP="006D1671">
            <w:pPr>
              <w:spacing w:after="0" w:line="240" w:lineRule="auto"/>
              <w:rPr>
                <w:rFonts w:ascii="Times New Roman" w:eastAsia="Times New Roman" w:hAnsi="Times New Roman" w:cs="Times New Roman"/>
                <w:color w:val="000000"/>
                <w:sz w:val="20"/>
                <w:szCs w:val="20"/>
                <w:lang w:eastAsia="ru-RU"/>
              </w:rPr>
            </w:pPr>
          </w:p>
        </w:tc>
      </w:tr>
      <w:tr w:rsidR="009B251D" w:rsidRPr="003A06B8" w:rsidTr="006D1671">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1</w:t>
            </w:r>
          </w:p>
        </w:tc>
        <w:tc>
          <w:tcPr>
            <w:tcW w:w="0" w:type="auto"/>
            <w:shd w:val="clear" w:color="auto" w:fill="FFFFFF" w:themeFill="background1"/>
            <w:vAlign w:val="center"/>
            <w:hideMark/>
          </w:tcPr>
          <w:p w:rsidR="009B251D" w:rsidRPr="003A06B8" w:rsidRDefault="009B251D" w:rsidP="006D1671">
            <w:pPr>
              <w:spacing w:after="0" w:line="240" w:lineRule="auto"/>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Выручка от продажи продукции, работ или услуг</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тыс. руб.</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В</w:t>
            </w:r>
            <w:r w:rsidRPr="003A06B8">
              <w:rPr>
                <w:rFonts w:ascii="Times New Roman" w:eastAsia="Times New Roman" w:hAnsi="Times New Roman" w:cs="Times New Roman"/>
                <w:sz w:val="20"/>
                <w:szCs w:val="20"/>
                <w:vertAlign w:val="subscript"/>
                <w:lang w:eastAsia="ru-RU"/>
              </w:rPr>
              <w:t>1</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35 642 383 </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В</w:t>
            </w:r>
            <w:r w:rsidRPr="003A06B8">
              <w:rPr>
                <w:rFonts w:ascii="Times New Roman" w:eastAsia="Times New Roman" w:hAnsi="Times New Roman" w:cs="Times New Roman"/>
                <w:sz w:val="20"/>
                <w:szCs w:val="20"/>
                <w:vertAlign w:val="subscript"/>
                <w:lang w:eastAsia="ru-RU"/>
              </w:rPr>
              <w:t>0</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35 047 227 </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595 156 </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1,7%</w:t>
            </w:r>
          </w:p>
        </w:tc>
      </w:tr>
      <w:tr w:rsidR="009B251D" w:rsidRPr="003A06B8" w:rsidTr="006D1671">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2</w:t>
            </w:r>
          </w:p>
        </w:tc>
        <w:tc>
          <w:tcPr>
            <w:tcW w:w="0" w:type="auto"/>
            <w:shd w:val="clear" w:color="auto" w:fill="FFFFFF" w:themeFill="background1"/>
            <w:vAlign w:val="center"/>
            <w:hideMark/>
          </w:tcPr>
          <w:p w:rsidR="009B251D" w:rsidRPr="003A06B8" w:rsidRDefault="009B251D" w:rsidP="006D1671">
            <w:pPr>
              <w:spacing w:after="0" w:line="240" w:lineRule="auto"/>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Себестоимость</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тыс. руб.</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i/>
                <w:iCs/>
                <w:sz w:val="20"/>
                <w:szCs w:val="20"/>
                <w:lang w:eastAsia="ru-RU"/>
              </w:rPr>
            </w:pPr>
            <w:r w:rsidRPr="003A06B8">
              <w:rPr>
                <w:rFonts w:ascii="Times New Roman" w:eastAsia="Times New Roman" w:hAnsi="Times New Roman" w:cs="Times New Roman"/>
                <w:i/>
                <w:iCs/>
                <w:sz w:val="20"/>
                <w:szCs w:val="20"/>
                <w:lang w:eastAsia="ru-RU"/>
              </w:rPr>
              <w:t>S</w:t>
            </w:r>
            <w:r w:rsidRPr="003A06B8">
              <w:rPr>
                <w:rFonts w:ascii="Times New Roman" w:eastAsia="Times New Roman" w:hAnsi="Times New Roman" w:cs="Times New Roman"/>
                <w:sz w:val="20"/>
                <w:szCs w:val="20"/>
                <w:vertAlign w:val="subscript"/>
                <w:lang w:eastAsia="ru-RU"/>
              </w:rPr>
              <w:t>1</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32 665 583 </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i/>
                <w:iCs/>
                <w:sz w:val="20"/>
                <w:szCs w:val="20"/>
                <w:lang w:eastAsia="ru-RU"/>
              </w:rPr>
            </w:pPr>
            <w:r w:rsidRPr="003A06B8">
              <w:rPr>
                <w:rFonts w:ascii="Times New Roman" w:eastAsia="Times New Roman" w:hAnsi="Times New Roman" w:cs="Times New Roman"/>
                <w:i/>
                <w:iCs/>
                <w:sz w:val="20"/>
                <w:szCs w:val="20"/>
                <w:lang w:eastAsia="ru-RU"/>
              </w:rPr>
              <w:t>S</w:t>
            </w:r>
            <w:r w:rsidRPr="003A06B8">
              <w:rPr>
                <w:rFonts w:ascii="Times New Roman" w:eastAsia="Times New Roman" w:hAnsi="Times New Roman" w:cs="Times New Roman"/>
                <w:sz w:val="20"/>
                <w:szCs w:val="20"/>
                <w:vertAlign w:val="subscript"/>
                <w:lang w:eastAsia="ru-RU"/>
              </w:rPr>
              <w:t>0</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32 085 034 </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580 549 </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1,8%</w:t>
            </w:r>
          </w:p>
        </w:tc>
      </w:tr>
      <w:tr w:rsidR="009B251D" w:rsidRPr="003A06B8" w:rsidTr="006D1671">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3</w:t>
            </w:r>
          </w:p>
        </w:tc>
        <w:tc>
          <w:tcPr>
            <w:tcW w:w="0" w:type="auto"/>
            <w:shd w:val="clear" w:color="auto" w:fill="FFFFFF" w:themeFill="background1"/>
            <w:vAlign w:val="center"/>
            <w:hideMark/>
          </w:tcPr>
          <w:p w:rsidR="009B251D" w:rsidRPr="003A06B8" w:rsidRDefault="009B251D" w:rsidP="006D1671">
            <w:pPr>
              <w:spacing w:after="0" w:line="240" w:lineRule="auto"/>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Коммерческие расходы</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тыс. руб.</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i/>
                <w:iCs/>
                <w:sz w:val="20"/>
                <w:szCs w:val="20"/>
                <w:lang w:eastAsia="ru-RU"/>
              </w:rPr>
            </w:pPr>
            <w:r w:rsidRPr="003A06B8">
              <w:rPr>
                <w:rFonts w:ascii="Times New Roman" w:eastAsia="Times New Roman" w:hAnsi="Times New Roman" w:cs="Times New Roman"/>
                <w:i/>
                <w:iCs/>
                <w:sz w:val="20"/>
                <w:szCs w:val="20"/>
                <w:lang w:eastAsia="ru-RU"/>
              </w:rPr>
              <w:t>Kr</w:t>
            </w:r>
            <w:r w:rsidRPr="003A06B8">
              <w:rPr>
                <w:rFonts w:ascii="Times New Roman" w:eastAsia="Times New Roman" w:hAnsi="Times New Roman" w:cs="Times New Roman"/>
                <w:i/>
                <w:iCs/>
                <w:sz w:val="20"/>
                <w:szCs w:val="20"/>
                <w:vertAlign w:val="subscript"/>
                <w:lang w:eastAsia="ru-RU"/>
              </w:rPr>
              <w:t>1</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0 </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i/>
                <w:iCs/>
                <w:sz w:val="20"/>
                <w:szCs w:val="20"/>
                <w:lang w:eastAsia="ru-RU"/>
              </w:rPr>
            </w:pPr>
            <w:r w:rsidRPr="003A06B8">
              <w:rPr>
                <w:rFonts w:ascii="Times New Roman" w:eastAsia="Times New Roman" w:hAnsi="Times New Roman" w:cs="Times New Roman"/>
                <w:i/>
                <w:iCs/>
                <w:sz w:val="20"/>
                <w:szCs w:val="20"/>
                <w:lang w:eastAsia="ru-RU"/>
              </w:rPr>
              <w:t>Kr</w:t>
            </w:r>
            <w:r w:rsidRPr="003A06B8">
              <w:rPr>
                <w:rFonts w:ascii="Times New Roman" w:eastAsia="Times New Roman" w:hAnsi="Times New Roman" w:cs="Times New Roman"/>
                <w:i/>
                <w:iCs/>
                <w:sz w:val="20"/>
                <w:szCs w:val="20"/>
                <w:vertAlign w:val="subscript"/>
                <w:lang w:eastAsia="ru-RU"/>
              </w:rPr>
              <w:t>0</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0 </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0 </w:t>
            </w:r>
          </w:p>
        </w:tc>
        <w:tc>
          <w:tcPr>
            <w:tcW w:w="0" w:type="auto"/>
            <w:shd w:val="clear" w:color="auto" w:fill="FFFFFF" w:themeFill="background1"/>
            <w:noWrap/>
            <w:vAlign w:val="center"/>
            <w:hideMark/>
          </w:tcPr>
          <w:p w:rsidR="009B251D" w:rsidRPr="003A06B8" w:rsidRDefault="009B251D" w:rsidP="006D1671">
            <w:pPr>
              <w:spacing w:after="0" w:line="240" w:lineRule="auto"/>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w:t>
            </w:r>
          </w:p>
        </w:tc>
      </w:tr>
      <w:tr w:rsidR="009B251D" w:rsidRPr="003A06B8" w:rsidTr="006D1671">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4</w:t>
            </w:r>
          </w:p>
        </w:tc>
        <w:tc>
          <w:tcPr>
            <w:tcW w:w="0" w:type="auto"/>
            <w:shd w:val="clear" w:color="auto" w:fill="FFFFFF" w:themeFill="background1"/>
            <w:vAlign w:val="center"/>
            <w:hideMark/>
          </w:tcPr>
          <w:p w:rsidR="009B251D" w:rsidRPr="003A06B8" w:rsidRDefault="009B251D" w:rsidP="006D1671">
            <w:pPr>
              <w:spacing w:after="0" w:line="240" w:lineRule="auto"/>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Управленческие расходы</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тыс. руб.</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i/>
                <w:iCs/>
                <w:sz w:val="20"/>
                <w:szCs w:val="20"/>
                <w:lang w:eastAsia="ru-RU"/>
              </w:rPr>
            </w:pPr>
            <w:r w:rsidRPr="003A06B8">
              <w:rPr>
                <w:rFonts w:ascii="Times New Roman" w:eastAsia="Times New Roman" w:hAnsi="Times New Roman" w:cs="Times New Roman"/>
                <w:i/>
                <w:iCs/>
                <w:sz w:val="20"/>
                <w:szCs w:val="20"/>
                <w:lang w:eastAsia="ru-RU"/>
              </w:rPr>
              <w:t>Ur</w:t>
            </w:r>
            <w:r w:rsidRPr="003A06B8">
              <w:rPr>
                <w:rFonts w:ascii="Times New Roman" w:eastAsia="Times New Roman" w:hAnsi="Times New Roman" w:cs="Times New Roman"/>
                <w:i/>
                <w:iCs/>
                <w:sz w:val="20"/>
                <w:szCs w:val="20"/>
                <w:vertAlign w:val="subscript"/>
                <w:lang w:eastAsia="ru-RU"/>
              </w:rPr>
              <w:t>1</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0 </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i/>
                <w:iCs/>
                <w:sz w:val="20"/>
                <w:szCs w:val="20"/>
                <w:lang w:eastAsia="ru-RU"/>
              </w:rPr>
            </w:pPr>
            <w:r w:rsidRPr="003A06B8">
              <w:rPr>
                <w:rFonts w:ascii="Times New Roman" w:eastAsia="Times New Roman" w:hAnsi="Times New Roman" w:cs="Times New Roman"/>
                <w:i/>
                <w:iCs/>
                <w:sz w:val="20"/>
                <w:szCs w:val="20"/>
                <w:lang w:eastAsia="ru-RU"/>
              </w:rPr>
              <w:t>Ur</w:t>
            </w:r>
            <w:r w:rsidRPr="003A06B8">
              <w:rPr>
                <w:rFonts w:ascii="Times New Roman" w:eastAsia="Times New Roman" w:hAnsi="Times New Roman" w:cs="Times New Roman"/>
                <w:i/>
                <w:iCs/>
                <w:sz w:val="20"/>
                <w:szCs w:val="20"/>
                <w:vertAlign w:val="subscript"/>
                <w:lang w:eastAsia="ru-RU"/>
              </w:rPr>
              <w:t>0</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0 </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0 </w:t>
            </w:r>
          </w:p>
        </w:tc>
        <w:tc>
          <w:tcPr>
            <w:tcW w:w="0" w:type="auto"/>
            <w:shd w:val="clear" w:color="auto" w:fill="FFFFFF" w:themeFill="background1"/>
            <w:noWrap/>
            <w:vAlign w:val="center"/>
            <w:hideMark/>
          </w:tcPr>
          <w:p w:rsidR="009B251D" w:rsidRPr="003A06B8" w:rsidRDefault="009B251D" w:rsidP="006D1671">
            <w:pPr>
              <w:spacing w:after="0" w:line="240" w:lineRule="auto"/>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w:t>
            </w:r>
          </w:p>
        </w:tc>
      </w:tr>
      <w:tr w:rsidR="009B251D" w:rsidRPr="003A06B8" w:rsidTr="006D1671">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5</w:t>
            </w:r>
          </w:p>
        </w:tc>
        <w:tc>
          <w:tcPr>
            <w:tcW w:w="0" w:type="auto"/>
            <w:shd w:val="clear" w:color="auto" w:fill="FFFFFF" w:themeFill="background1"/>
            <w:vAlign w:val="center"/>
            <w:hideMark/>
          </w:tcPr>
          <w:p w:rsidR="009B251D" w:rsidRPr="003A06B8" w:rsidRDefault="009B251D" w:rsidP="006D1671">
            <w:pPr>
              <w:spacing w:after="0" w:line="240" w:lineRule="auto"/>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Прибыль от продаж</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тыс. руб.</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П</w:t>
            </w:r>
            <w:r w:rsidRPr="003A06B8">
              <w:rPr>
                <w:rFonts w:ascii="Times New Roman" w:eastAsia="Times New Roman" w:hAnsi="Times New Roman" w:cs="Times New Roman"/>
                <w:sz w:val="20"/>
                <w:szCs w:val="20"/>
                <w:vertAlign w:val="subscript"/>
                <w:lang w:eastAsia="ru-RU"/>
              </w:rPr>
              <w:t>1</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2 976 800 </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П</w:t>
            </w:r>
            <w:r w:rsidRPr="003A06B8">
              <w:rPr>
                <w:rFonts w:ascii="Times New Roman" w:eastAsia="Times New Roman" w:hAnsi="Times New Roman" w:cs="Times New Roman"/>
                <w:sz w:val="20"/>
                <w:szCs w:val="20"/>
                <w:vertAlign w:val="subscript"/>
                <w:lang w:eastAsia="ru-RU"/>
              </w:rPr>
              <w:t>0</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2 962 193 </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14 607 </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0,5%</w:t>
            </w:r>
          </w:p>
        </w:tc>
      </w:tr>
      <w:tr w:rsidR="009B251D" w:rsidRPr="003A06B8" w:rsidTr="006D1671">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6</w:t>
            </w:r>
          </w:p>
        </w:tc>
        <w:tc>
          <w:tcPr>
            <w:tcW w:w="0" w:type="auto"/>
            <w:shd w:val="clear" w:color="auto" w:fill="FFFFFF" w:themeFill="background1"/>
            <w:vAlign w:val="center"/>
            <w:hideMark/>
          </w:tcPr>
          <w:p w:rsidR="009B251D" w:rsidRPr="003A06B8" w:rsidRDefault="009B251D" w:rsidP="006D1671">
            <w:pPr>
              <w:spacing w:after="0" w:line="240" w:lineRule="auto"/>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Индекс изменения цен</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i/>
                <w:iCs/>
                <w:sz w:val="20"/>
                <w:szCs w:val="20"/>
                <w:lang w:eastAsia="ru-RU"/>
              </w:rPr>
            </w:pPr>
            <w:r w:rsidRPr="003A06B8">
              <w:rPr>
                <w:rFonts w:ascii="Times New Roman" w:eastAsia="Times New Roman" w:hAnsi="Times New Roman" w:cs="Times New Roman"/>
                <w:i/>
                <w:iCs/>
                <w:sz w:val="20"/>
                <w:szCs w:val="20"/>
                <w:lang w:eastAsia="ru-RU"/>
              </w:rPr>
              <w:t> </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0,87 </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i/>
                <w:iCs/>
                <w:sz w:val="20"/>
                <w:szCs w:val="20"/>
                <w:lang w:eastAsia="ru-RU"/>
              </w:rPr>
            </w:pPr>
            <w:r w:rsidRPr="003A06B8">
              <w:rPr>
                <w:rFonts w:ascii="Times New Roman" w:eastAsia="Times New Roman" w:hAnsi="Times New Roman" w:cs="Times New Roman"/>
                <w:i/>
                <w:iCs/>
                <w:sz w:val="20"/>
                <w:szCs w:val="20"/>
                <w:lang w:eastAsia="ru-RU"/>
              </w:rPr>
              <w:t> </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1,00 </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 xml:space="preserve">-0,13 </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-12,8%</w:t>
            </w:r>
          </w:p>
        </w:tc>
      </w:tr>
      <w:tr w:rsidR="009B251D" w:rsidRPr="003A06B8" w:rsidTr="006D1671">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7</w:t>
            </w:r>
          </w:p>
        </w:tc>
        <w:tc>
          <w:tcPr>
            <w:tcW w:w="0" w:type="auto"/>
            <w:shd w:val="clear" w:color="auto" w:fill="FFFFFF" w:themeFill="background1"/>
            <w:vAlign w:val="center"/>
            <w:hideMark/>
          </w:tcPr>
          <w:p w:rsidR="009B251D" w:rsidRPr="003A06B8" w:rsidRDefault="009B251D" w:rsidP="006D1671">
            <w:pPr>
              <w:spacing w:after="0" w:line="240" w:lineRule="auto"/>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Объем реализации в сопоставимых ценах</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тыс. руб.</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i/>
                <w:iCs/>
                <w:sz w:val="20"/>
                <w:szCs w:val="20"/>
                <w:lang w:eastAsia="ru-RU"/>
              </w:rPr>
            </w:pPr>
            <w:r w:rsidRPr="003A06B8">
              <w:rPr>
                <w:rFonts w:ascii="Times New Roman" w:eastAsia="Times New Roman" w:hAnsi="Times New Roman" w:cs="Times New Roman"/>
                <w:i/>
                <w:iCs/>
                <w:sz w:val="20"/>
                <w:szCs w:val="20"/>
                <w:lang w:eastAsia="ru-RU"/>
              </w:rPr>
              <w:t> </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40 888 432 </w:t>
            </w:r>
          </w:p>
        </w:tc>
        <w:tc>
          <w:tcPr>
            <w:tcW w:w="0" w:type="auto"/>
            <w:shd w:val="clear" w:color="auto" w:fill="FFFFFF" w:themeFill="background1"/>
            <w:vAlign w:val="center"/>
            <w:hideMark/>
          </w:tcPr>
          <w:p w:rsidR="009B251D" w:rsidRPr="003A06B8" w:rsidRDefault="009B251D" w:rsidP="006D1671">
            <w:pPr>
              <w:spacing w:after="0" w:line="240" w:lineRule="auto"/>
              <w:jc w:val="center"/>
              <w:rPr>
                <w:rFonts w:ascii="Times New Roman" w:eastAsia="Times New Roman" w:hAnsi="Times New Roman" w:cs="Times New Roman"/>
                <w:i/>
                <w:iCs/>
                <w:sz w:val="20"/>
                <w:szCs w:val="20"/>
                <w:lang w:eastAsia="ru-RU"/>
              </w:rPr>
            </w:pPr>
            <w:r w:rsidRPr="003A06B8">
              <w:rPr>
                <w:rFonts w:ascii="Times New Roman" w:eastAsia="Times New Roman" w:hAnsi="Times New Roman" w:cs="Times New Roman"/>
                <w:i/>
                <w:iCs/>
                <w:sz w:val="20"/>
                <w:szCs w:val="20"/>
                <w:lang w:eastAsia="ru-RU"/>
              </w:rPr>
              <w:t> </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35 047 227 </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 xml:space="preserve">5 841 205 </w:t>
            </w:r>
          </w:p>
        </w:tc>
        <w:tc>
          <w:tcPr>
            <w:tcW w:w="0" w:type="auto"/>
            <w:shd w:val="clear" w:color="auto" w:fill="FFFFFF" w:themeFill="background1"/>
            <w:noWrap/>
            <w:vAlign w:val="center"/>
            <w:hideMark/>
          </w:tcPr>
          <w:p w:rsidR="009B251D" w:rsidRPr="003A06B8" w:rsidRDefault="009B251D" w:rsidP="006D1671">
            <w:pPr>
              <w:spacing w:after="0" w:line="240" w:lineRule="auto"/>
              <w:jc w:val="right"/>
              <w:rPr>
                <w:rFonts w:ascii="Times New Roman" w:eastAsia="Times New Roman" w:hAnsi="Times New Roman" w:cs="Times New Roman"/>
                <w:sz w:val="20"/>
                <w:szCs w:val="20"/>
                <w:lang w:eastAsia="ru-RU"/>
              </w:rPr>
            </w:pPr>
            <w:r w:rsidRPr="003A06B8">
              <w:rPr>
                <w:rFonts w:ascii="Times New Roman" w:eastAsia="Times New Roman" w:hAnsi="Times New Roman" w:cs="Times New Roman"/>
                <w:sz w:val="20"/>
                <w:szCs w:val="20"/>
                <w:lang w:eastAsia="ru-RU"/>
              </w:rPr>
              <w:t>16,7%</w:t>
            </w:r>
          </w:p>
        </w:tc>
      </w:tr>
    </w:tbl>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17. </w:t>
      </w:r>
      <w:r w:rsidRPr="003D1AF8">
        <w:rPr>
          <w:rFonts w:ascii="Times New Roman" w:hAnsi="Times New Roman" w:cs="Times New Roman"/>
          <w:sz w:val="28"/>
          <w:szCs w:val="28"/>
        </w:rPr>
        <w:t>Расчет факторных влияний на прибыль от продаж</w:t>
      </w:r>
    </w:p>
    <w:tbl>
      <w:tblPr>
        <w:tblW w:w="0" w:type="auto"/>
        <w:tblInd w:w="103" w:type="dxa"/>
        <w:tblLook w:val="04A0" w:firstRow="1" w:lastRow="0" w:firstColumn="1" w:lastColumn="0" w:noHBand="0" w:noVBand="1"/>
      </w:tblPr>
      <w:tblGrid>
        <w:gridCol w:w="686"/>
        <w:gridCol w:w="4564"/>
        <w:gridCol w:w="1042"/>
        <w:gridCol w:w="1879"/>
        <w:gridCol w:w="1580"/>
      </w:tblGrid>
      <w:tr w:rsidR="009B251D" w:rsidRPr="003D1AF8" w:rsidTr="006D1671">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t xml:space="preserve">№ </w:t>
            </w:r>
            <w:r w:rsidRPr="003D1AF8">
              <w:rPr>
                <w:rFonts w:ascii="Times New Roman" w:eastAsia="Times New Roman" w:hAnsi="Times New Roman" w:cs="Times New Roman"/>
                <w:color w:val="000000"/>
                <w:sz w:val="20"/>
                <w:szCs w:val="20"/>
                <w:lang w:eastAsia="ru-RU"/>
              </w:rPr>
              <w:lastRenderedPageBreak/>
              <w:t>п/п</w:t>
            </w:r>
          </w:p>
        </w:tc>
        <w:tc>
          <w:tcPr>
            <w:tcW w:w="4564" w:type="dxa"/>
            <w:tcBorders>
              <w:top w:val="single" w:sz="4" w:space="0" w:color="auto"/>
              <w:left w:val="nil"/>
              <w:bottom w:val="single" w:sz="4" w:space="0" w:color="auto"/>
              <w:right w:val="single" w:sz="4" w:space="0" w:color="auto"/>
            </w:tcBorders>
            <w:shd w:val="clear" w:color="auto" w:fill="FFFFFF" w:themeFill="background1"/>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lastRenderedPageBreak/>
              <w:t>Фактор</w:t>
            </w:r>
          </w:p>
        </w:tc>
        <w:tc>
          <w:tcPr>
            <w:tcW w:w="1042" w:type="dxa"/>
            <w:tcBorders>
              <w:top w:val="single" w:sz="4" w:space="0" w:color="auto"/>
              <w:left w:val="nil"/>
              <w:bottom w:val="single" w:sz="4" w:space="0" w:color="auto"/>
              <w:right w:val="single" w:sz="4" w:space="0" w:color="auto"/>
            </w:tcBorders>
            <w:shd w:val="clear" w:color="auto" w:fill="FFFFFF" w:themeFill="background1"/>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t>Ед. изм.</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t xml:space="preserve">Величина </w:t>
            </w:r>
            <w:r w:rsidRPr="003D1AF8">
              <w:rPr>
                <w:rFonts w:ascii="Times New Roman" w:eastAsia="Times New Roman" w:hAnsi="Times New Roman" w:cs="Times New Roman"/>
                <w:color w:val="000000"/>
                <w:sz w:val="20"/>
                <w:szCs w:val="20"/>
                <w:lang w:eastAsia="ru-RU"/>
              </w:rPr>
              <w:lastRenderedPageBreak/>
              <w:t>показателя</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lastRenderedPageBreak/>
              <w:t xml:space="preserve">Удельный вес, </w:t>
            </w:r>
            <w:r w:rsidRPr="003D1AF8">
              <w:rPr>
                <w:rFonts w:ascii="Times New Roman" w:eastAsia="Times New Roman" w:hAnsi="Times New Roman" w:cs="Times New Roman"/>
                <w:color w:val="000000"/>
                <w:sz w:val="20"/>
                <w:szCs w:val="20"/>
                <w:lang w:eastAsia="ru-RU"/>
              </w:rPr>
              <w:lastRenderedPageBreak/>
              <w:t>%</w:t>
            </w:r>
          </w:p>
        </w:tc>
      </w:tr>
      <w:tr w:rsidR="009B251D" w:rsidRPr="003D1AF8" w:rsidTr="006D1671">
        <w:tc>
          <w:tcPr>
            <w:tcW w:w="0" w:type="auto"/>
            <w:tcBorders>
              <w:top w:val="nil"/>
              <w:left w:val="single" w:sz="4" w:space="0" w:color="auto"/>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3D1AF8">
              <w:rPr>
                <w:rFonts w:ascii="Times New Roman" w:eastAsia="Times New Roman" w:hAnsi="Times New Roman" w:cs="Times New Roman"/>
                <w:sz w:val="20"/>
                <w:szCs w:val="20"/>
                <w:lang w:eastAsia="ru-RU"/>
              </w:rPr>
              <w:lastRenderedPageBreak/>
              <w:t>1</w:t>
            </w:r>
          </w:p>
        </w:tc>
        <w:tc>
          <w:tcPr>
            <w:tcW w:w="4564" w:type="dxa"/>
            <w:tcBorders>
              <w:top w:val="single" w:sz="4" w:space="0" w:color="808080"/>
              <w:left w:val="nil"/>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t>Влияние объема продаж на прибыль</w:t>
            </w:r>
          </w:p>
        </w:tc>
        <w:tc>
          <w:tcPr>
            <w:tcW w:w="1042" w:type="dxa"/>
            <w:tcBorders>
              <w:top w:val="single" w:sz="4" w:space="0" w:color="808080"/>
              <w:left w:val="nil"/>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ind w:left="-116" w:firstLine="116"/>
              <w:jc w:val="center"/>
              <w:rPr>
                <w:rFonts w:ascii="Times New Roman" w:eastAsia="Times New Roman" w:hAnsi="Times New Roman" w:cs="Times New Roman"/>
                <w:sz w:val="20"/>
                <w:szCs w:val="20"/>
                <w:lang w:eastAsia="ru-RU"/>
              </w:rPr>
            </w:pPr>
            <w:r w:rsidRPr="003D1AF8">
              <w:rPr>
                <w:rFonts w:ascii="Times New Roman" w:eastAsia="Times New Roman" w:hAnsi="Times New Roman" w:cs="Times New Roman"/>
                <w:sz w:val="20"/>
                <w:szCs w:val="20"/>
                <w:lang w:eastAsia="ru-RU"/>
              </w:rPr>
              <w:t>тыс. руб.</w:t>
            </w:r>
          </w:p>
        </w:tc>
        <w:tc>
          <w:tcPr>
            <w:tcW w:w="0" w:type="auto"/>
            <w:tcBorders>
              <w:top w:val="single" w:sz="4" w:space="0" w:color="808080"/>
              <w:left w:val="nil"/>
              <w:bottom w:val="single" w:sz="4" w:space="0" w:color="808080"/>
              <w:right w:val="single" w:sz="4" w:space="0" w:color="808080"/>
            </w:tcBorders>
            <w:shd w:val="clear" w:color="auto" w:fill="FFFFFF" w:themeFill="background1"/>
            <w:noWrap/>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t>493 699</w:t>
            </w:r>
          </w:p>
        </w:tc>
        <w:tc>
          <w:tcPr>
            <w:tcW w:w="0" w:type="auto"/>
            <w:tcBorders>
              <w:top w:val="single" w:sz="4" w:space="0" w:color="808080"/>
              <w:left w:val="nil"/>
              <w:bottom w:val="single" w:sz="4" w:space="0" w:color="808080"/>
              <w:right w:val="single" w:sz="4" w:space="0" w:color="auto"/>
            </w:tcBorders>
            <w:shd w:val="clear" w:color="auto" w:fill="FFFFFF" w:themeFill="background1"/>
            <w:noWrap/>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t>3379,9%</w:t>
            </w:r>
          </w:p>
        </w:tc>
      </w:tr>
      <w:tr w:rsidR="009B251D" w:rsidRPr="003D1AF8" w:rsidTr="006D1671">
        <w:tc>
          <w:tcPr>
            <w:tcW w:w="0" w:type="auto"/>
            <w:tcBorders>
              <w:top w:val="nil"/>
              <w:left w:val="single" w:sz="4" w:space="0" w:color="auto"/>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3D1AF8">
              <w:rPr>
                <w:rFonts w:ascii="Times New Roman" w:eastAsia="Times New Roman" w:hAnsi="Times New Roman" w:cs="Times New Roman"/>
                <w:sz w:val="20"/>
                <w:szCs w:val="20"/>
                <w:lang w:eastAsia="ru-RU"/>
              </w:rPr>
              <w:t>2</w:t>
            </w:r>
          </w:p>
        </w:tc>
        <w:tc>
          <w:tcPr>
            <w:tcW w:w="4564" w:type="dxa"/>
            <w:tcBorders>
              <w:top w:val="nil"/>
              <w:left w:val="nil"/>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t>Влияние структуры ассортимента реализованной продукции</w:t>
            </w:r>
          </w:p>
        </w:tc>
        <w:tc>
          <w:tcPr>
            <w:tcW w:w="1042" w:type="dxa"/>
            <w:tcBorders>
              <w:top w:val="nil"/>
              <w:left w:val="nil"/>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ind w:left="-116" w:firstLine="116"/>
              <w:jc w:val="center"/>
              <w:rPr>
                <w:rFonts w:ascii="Times New Roman" w:eastAsia="Times New Roman" w:hAnsi="Times New Roman" w:cs="Times New Roman"/>
                <w:sz w:val="20"/>
                <w:szCs w:val="20"/>
                <w:lang w:eastAsia="ru-RU"/>
              </w:rPr>
            </w:pPr>
            <w:r w:rsidRPr="003D1AF8">
              <w:rPr>
                <w:rFonts w:ascii="Times New Roman" w:eastAsia="Times New Roman" w:hAnsi="Times New Roman" w:cs="Times New Roman"/>
                <w:sz w:val="20"/>
                <w:szCs w:val="20"/>
                <w:lang w:eastAsia="ru-RU"/>
              </w:rPr>
              <w:t>тыс. руб.</w:t>
            </w:r>
          </w:p>
        </w:tc>
        <w:tc>
          <w:tcPr>
            <w:tcW w:w="0" w:type="auto"/>
            <w:tcBorders>
              <w:top w:val="nil"/>
              <w:left w:val="nil"/>
              <w:bottom w:val="single" w:sz="4" w:space="0" w:color="808080"/>
              <w:right w:val="single" w:sz="4" w:space="0" w:color="808080"/>
            </w:tcBorders>
            <w:shd w:val="clear" w:color="auto" w:fill="FFFFFF" w:themeFill="background1"/>
            <w:noWrap/>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-0</w:t>
            </w:r>
          </w:p>
        </w:tc>
        <w:tc>
          <w:tcPr>
            <w:tcW w:w="0" w:type="auto"/>
            <w:tcBorders>
              <w:top w:val="nil"/>
              <w:left w:val="nil"/>
              <w:bottom w:val="single" w:sz="4" w:space="0" w:color="808080"/>
              <w:right w:val="single" w:sz="4" w:space="0" w:color="auto"/>
            </w:tcBorders>
            <w:shd w:val="clear" w:color="auto" w:fill="FFFFFF" w:themeFill="background1"/>
            <w:noWrap/>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t>0,0%</w:t>
            </w:r>
          </w:p>
        </w:tc>
      </w:tr>
      <w:tr w:rsidR="009B251D" w:rsidRPr="003D1AF8" w:rsidTr="006D1671">
        <w:tc>
          <w:tcPr>
            <w:tcW w:w="0" w:type="auto"/>
            <w:tcBorders>
              <w:top w:val="nil"/>
              <w:left w:val="single" w:sz="4" w:space="0" w:color="auto"/>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3D1AF8">
              <w:rPr>
                <w:rFonts w:ascii="Times New Roman" w:eastAsia="Times New Roman" w:hAnsi="Times New Roman" w:cs="Times New Roman"/>
                <w:sz w:val="20"/>
                <w:szCs w:val="20"/>
                <w:lang w:eastAsia="ru-RU"/>
              </w:rPr>
              <w:t>3</w:t>
            </w:r>
          </w:p>
        </w:tc>
        <w:tc>
          <w:tcPr>
            <w:tcW w:w="4564" w:type="dxa"/>
            <w:tcBorders>
              <w:top w:val="nil"/>
              <w:left w:val="nil"/>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t>Влияние изменения себестоимости</w:t>
            </w:r>
          </w:p>
        </w:tc>
        <w:tc>
          <w:tcPr>
            <w:tcW w:w="1042" w:type="dxa"/>
            <w:tcBorders>
              <w:top w:val="nil"/>
              <w:left w:val="nil"/>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ind w:left="-116" w:firstLine="116"/>
              <w:jc w:val="center"/>
              <w:rPr>
                <w:rFonts w:ascii="Times New Roman" w:eastAsia="Times New Roman" w:hAnsi="Times New Roman" w:cs="Times New Roman"/>
                <w:sz w:val="20"/>
                <w:szCs w:val="20"/>
                <w:lang w:eastAsia="ru-RU"/>
              </w:rPr>
            </w:pPr>
            <w:r w:rsidRPr="003D1AF8">
              <w:rPr>
                <w:rFonts w:ascii="Times New Roman" w:eastAsia="Times New Roman" w:hAnsi="Times New Roman" w:cs="Times New Roman"/>
                <w:sz w:val="20"/>
                <w:szCs w:val="20"/>
                <w:lang w:eastAsia="ru-RU"/>
              </w:rPr>
              <w:t>тыс. руб.</w:t>
            </w:r>
          </w:p>
        </w:tc>
        <w:tc>
          <w:tcPr>
            <w:tcW w:w="0" w:type="auto"/>
            <w:tcBorders>
              <w:top w:val="nil"/>
              <w:left w:val="nil"/>
              <w:bottom w:val="single" w:sz="4" w:space="0" w:color="808080"/>
              <w:right w:val="single" w:sz="4" w:space="0" w:color="808080"/>
            </w:tcBorders>
            <w:shd w:val="clear" w:color="auto" w:fill="FFFFFF" w:themeFill="background1"/>
            <w:noWrap/>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4 766 957</w:t>
            </w:r>
          </w:p>
        </w:tc>
        <w:tc>
          <w:tcPr>
            <w:tcW w:w="0" w:type="auto"/>
            <w:tcBorders>
              <w:top w:val="nil"/>
              <w:left w:val="nil"/>
              <w:bottom w:val="single" w:sz="4" w:space="0" w:color="808080"/>
              <w:right w:val="single" w:sz="4" w:space="0" w:color="auto"/>
            </w:tcBorders>
            <w:shd w:val="clear" w:color="auto" w:fill="FFFFFF" w:themeFill="background1"/>
            <w:noWrap/>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t>32634,7%</w:t>
            </w:r>
          </w:p>
        </w:tc>
      </w:tr>
      <w:tr w:rsidR="009B251D" w:rsidRPr="003D1AF8" w:rsidTr="006D1671">
        <w:tc>
          <w:tcPr>
            <w:tcW w:w="0" w:type="auto"/>
            <w:tcBorders>
              <w:top w:val="nil"/>
              <w:left w:val="single" w:sz="4" w:space="0" w:color="auto"/>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3D1AF8">
              <w:rPr>
                <w:rFonts w:ascii="Times New Roman" w:eastAsia="Times New Roman" w:hAnsi="Times New Roman" w:cs="Times New Roman"/>
                <w:sz w:val="20"/>
                <w:szCs w:val="20"/>
                <w:lang w:eastAsia="ru-RU"/>
              </w:rPr>
              <w:t>4</w:t>
            </w:r>
          </w:p>
        </w:tc>
        <w:tc>
          <w:tcPr>
            <w:tcW w:w="4564" w:type="dxa"/>
            <w:tcBorders>
              <w:top w:val="nil"/>
              <w:left w:val="nil"/>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t>Влияние изменения коммерческих расходов</w:t>
            </w:r>
          </w:p>
        </w:tc>
        <w:tc>
          <w:tcPr>
            <w:tcW w:w="1042" w:type="dxa"/>
            <w:tcBorders>
              <w:top w:val="nil"/>
              <w:left w:val="nil"/>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ind w:left="-116" w:firstLine="116"/>
              <w:jc w:val="center"/>
              <w:rPr>
                <w:rFonts w:ascii="Times New Roman" w:eastAsia="Times New Roman" w:hAnsi="Times New Roman" w:cs="Times New Roman"/>
                <w:sz w:val="20"/>
                <w:szCs w:val="20"/>
                <w:lang w:eastAsia="ru-RU"/>
              </w:rPr>
            </w:pPr>
            <w:r w:rsidRPr="003D1AF8">
              <w:rPr>
                <w:rFonts w:ascii="Times New Roman" w:eastAsia="Times New Roman" w:hAnsi="Times New Roman" w:cs="Times New Roman"/>
                <w:sz w:val="20"/>
                <w:szCs w:val="20"/>
                <w:lang w:eastAsia="ru-RU"/>
              </w:rPr>
              <w:t>тыс. руб.</w:t>
            </w:r>
          </w:p>
        </w:tc>
        <w:tc>
          <w:tcPr>
            <w:tcW w:w="0" w:type="auto"/>
            <w:tcBorders>
              <w:top w:val="nil"/>
              <w:left w:val="nil"/>
              <w:bottom w:val="single" w:sz="4" w:space="0" w:color="808080"/>
              <w:right w:val="single" w:sz="4" w:space="0" w:color="808080"/>
            </w:tcBorders>
            <w:shd w:val="clear" w:color="auto" w:fill="FFFFFF" w:themeFill="background1"/>
            <w:noWrap/>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0</w:t>
            </w:r>
          </w:p>
        </w:tc>
        <w:tc>
          <w:tcPr>
            <w:tcW w:w="0" w:type="auto"/>
            <w:tcBorders>
              <w:top w:val="nil"/>
              <w:left w:val="nil"/>
              <w:bottom w:val="single" w:sz="4" w:space="0" w:color="808080"/>
              <w:right w:val="single" w:sz="4" w:space="0" w:color="auto"/>
            </w:tcBorders>
            <w:shd w:val="clear" w:color="auto" w:fill="FFFFFF" w:themeFill="background1"/>
            <w:noWrap/>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t>0,0%</w:t>
            </w:r>
          </w:p>
        </w:tc>
      </w:tr>
      <w:tr w:rsidR="009B251D" w:rsidRPr="003D1AF8" w:rsidTr="006D1671">
        <w:tc>
          <w:tcPr>
            <w:tcW w:w="0" w:type="auto"/>
            <w:tcBorders>
              <w:top w:val="nil"/>
              <w:left w:val="single" w:sz="4" w:space="0" w:color="auto"/>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3D1AF8">
              <w:rPr>
                <w:rFonts w:ascii="Times New Roman" w:eastAsia="Times New Roman" w:hAnsi="Times New Roman" w:cs="Times New Roman"/>
                <w:sz w:val="20"/>
                <w:szCs w:val="20"/>
                <w:lang w:eastAsia="ru-RU"/>
              </w:rPr>
              <w:t> </w:t>
            </w:r>
          </w:p>
        </w:tc>
        <w:tc>
          <w:tcPr>
            <w:tcW w:w="4564" w:type="dxa"/>
            <w:tcBorders>
              <w:top w:val="nil"/>
              <w:left w:val="nil"/>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t>Влияние изменения управленческих расходов</w:t>
            </w:r>
          </w:p>
        </w:tc>
        <w:tc>
          <w:tcPr>
            <w:tcW w:w="1042" w:type="dxa"/>
            <w:tcBorders>
              <w:top w:val="nil"/>
              <w:left w:val="nil"/>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ind w:left="-116" w:firstLine="116"/>
              <w:jc w:val="center"/>
              <w:rPr>
                <w:rFonts w:ascii="Times New Roman" w:eastAsia="Times New Roman" w:hAnsi="Times New Roman" w:cs="Times New Roman"/>
                <w:sz w:val="20"/>
                <w:szCs w:val="20"/>
                <w:lang w:eastAsia="ru-RU"/>
              </w:rPr>
            </w:pPr>
            <w:r w:rsidRPr="003D1AF8">
              <w:rPr>
                <w:rFonts w:ascii="Times New Roman" w:eastAsia="Times New Roman" w:hAnsi="Times New Roman" w:cs="Times New Roman"/>
                <w:sz w:val="20"/>
                <w:szCs w:val="20"/>
                <w:lang w:eastAsia="ru-RU"/>
              </w:rPr>
              <w:t>тыс. руб.</w:t>
            </w:r>
          </w:p>
        </w:tc>
        <w:tc>
          <w:tcPr>
            <w:tcW w:w="0" w:type="auto"/>
            <w:tcBorders>
              <w:top w:val="nil"/>
              <w:left w:val="nil"/>
              <w:bottom w:val="single" w:sz="4" w:space="0" w:color="808080"/>
              <w:right w:val="single" w:sz="4" w:space="0" w:color="808080"/>
            </w:tcBorders>
            <w:shd w:val="clear" w:color="auto" w:fill="FFFFFF" w:themeFill="background1"/>
            <w:noWrap/>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0</w:t>
            </w:r>
          </w:p>
        </w:tc>
        <w:tc>
          <w:tcPr>
            <w:tcW w:w="0" w:type="auto"/>
            <w:tcBorders>
              <w:top w:val="nil"/>
              <w:left w:val="nil"/>
              <w:bottom w:val="single" w:sz="4" w:space="0" w:color="808080"/>
              <w:right w:val="single" w:sz="4" w:space="0" w:color="auto"/>
            </w:tcBorders>
            <w:shd w:val="clear" w:color="auto" w:fill="FFFFFF" w:themeFill="background1"/>
            <w:noWrap/>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t>0,0%</w:t>
            </w:r>
          </w:p>
        </w:tc>
      </w:tr>
      <w:tr w:rsidR="009B251D" w:rsidRPr="003D1AF8" w:rsidTr="006D1671">
        <w:tc>
          <w:tcPr>
            <w:tcW w:w="0" w:type="auto"/>
            <w:tcBorders>
              <w:top w:val="nil"/>
              <w:left w:val="single" w:sz="4" w:space="0" w:color="auto"/>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3D1AF8">
              <w:rPr>
                <w:rFonts w:ascii="Times New Roman" w:eastAsia="Times New Roman" w:hAnsi="Times New Roman" w:cs="Times New Roman"/>
                <w:sz w:val="20"/>
                <w:szCs w:val="20"/>
                <w:lang w:eastAsia="ru-RU"/>
              </w:rPr>
              <w:t>5</w:t>
            </w:r>
          </w:p>
        </w:tc>
        <w:tc>
          <w:tcPr>
            <w:tcW w:w="4564" w:type="dxa"/>
            <w:tcBorders>
              <w:top w:val="nil"/>
              <w:left w:val="nil"/>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t>Влияние цен реализации</w:t>
            </w:r>
          </w:p>
        </w:tc>
        <w:tc>
          <w:tcPr>
            <w:tcW w:w="1042" w:type="dxa"/>
            <w:tcBorders>
              <w:top w:val="nil"/>
              <w:left w:val="nil"/>
              <w:bottom w:val="single" w:sz="4" w:space="0" w:color="808080"/>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ind w:left="-116" w:firstLine="116"/>
              <w:jc w:val="center"/>
              <w:rPr>
                <w:rFonts w:ascii="Times New Roman" w:eastAsia="Times New Roman" w:hAnsi="Times New Roman" w:cs="Times New Roman"/>
                <w:sz w:val="20"/>
                <w:szCs w:val="20"/>
                <w:lang w:eastAsia="ru-RU"/>
              </w:rPr>
            </w:pPr>
            <w:r w:rsidRPr="003D1AF8">
              <w:rPr>
                <w:rFonts w:ascii="Times New Roman" w:eastAsia="Times New Roman" w:hAnsi="Times New Roman" w:cs="Times New Roman"/>
                <w:sz w:val="20"/>
                <w:szCs w:val="20"/>
                <w:lang w:eastAsia="ru-RU"/>
              </w:rPr>
              <w:t>тыс. руб.</w:t>
            </w:r>
          </w:p>
        </w:tc>
        <w:tc>
          <w:tcPr>
            <w:tcW w:w="0" w:type="auto"/>
            <w:tcBorders>
              <w:top w:val="nil"/>
              <w:left w:val="nil"/>
              <w:bottom w:val="single" w:sz="4" w:space="0" w:color="808080"/>
              <w:right w:val="single" w:sz="4" w:space="0" w:color="808080"/>
            </w:tcBorders>
            <w:shd w:val="clear" w:color="auto" w:fill="FFFFFF" w:themeFill="background1"/>
            <w:noWrap/>
            <w:vAlign w:val="center"/>
            <w:hideMark/>
          </w:tcPr>
          <w:p w:rsidR="009B251D" w:rsidRPr="00D130F0"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D130F0">
              <w:rPr>
                <w:rFonts w:ascii="Times New Roman" w:eastAsia="Times New Roman" w:hAnsi="Times New Roman" w:cs="Times New Roman"/>
                <w:sz w:val="20"/>
                <w:szCs w:val="20"/>
                <w:lang w:eastAsia="ru-RU"/>
              </w:rPr>
              <w:t>-5 246 049</w:t>
            </w:r>
          </w:p>
        </w:tc>
        <w:tc>
          <w:tcPr>
            <w:tcW w:w="0" w:type="auto"/>
            <w:tcBorders>
              <w:top w:val="nil"/>
              <w:left w:val="nil"/>
              <w:bottom w:val="single" w:sz="4" w:space="0" w:color="808080"/>
              <w:right w:val="single" w:sz="4" w:space="0" w:color="auto"/>
            </w:tcBorders>
            <w:shd w:val="clear" w:color="auto" w:fill="FFFFFF" w:themeFill="background1"/>
            <w:noWrap/>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color w:val="000000"/>
                <w:sz w:val="20"/>
                <w:szCs w:val="20"/>
                <w:lang w:eastAsia="ru-RU"/>
              </w:rPr>
            </w:pPr>
            <w:r w:rsidRPr="003D1AF8">
              <w:rPr>
                <w:rFonts w:ascii="Times New Roman" w:eastAsia="Times New Roman" w:hAnsi="Times New Roman" w:cs="Times New Roman"/>
                <w:color w:val="000000"/>
                <w:sz w:val="20"/>
                <w:szCs w:val="20"/>
                <w:lang w:eastAsia="ru-RU"/>
              </w:rPr>
              <w:t>-35914,6%</w:t>
            </w:r>
          </w:p>
        </w:tc>
      </w:tr>
      <w:tr w:rsidR="009B251D" w:rsidRPr="003D1AF8" w:rsidTr="006D1671">
        <w:tc>
          <w:tcPr>
            <w:tcW w:w="0" w:type="auto"/>
            <w:tcBorders>
              <w:top w:val="single" w:sz="4" w:space="0" w:color="auto"/>
              <w:left w:val="single" w:sz="4" w:space="0" w:color="auto"/>
              <w:bottom w:val="single" w:sz="4" w:space="0" w:color="auto"/>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sz w:val="20"/>
                <w:szCs w:val="20"/>
                <w:lang w:eastAsia="ru-RU"/>
              </w:rPr>
            </w:pPr>
            <w:r w:rsidRPr="003D1AF8">
              <w:rPr>
                <w:rFonts w:ascii="Times New Roman" w:eastAsia="Times New Roman" w:hAnsi="Times New Roman" w:cs="Times New Roman"/>
                <w:sz w:val="20"/>
                <w:szCs w:val="20"/>
                <w:lang w:eastAsia="ru-RU"/>
              </w:rPr>
              <w:t> </w:t>
            </w:r>
          </w:p>
        </w:tc>
        <w:tc>
          <w:tcPr>
            <w:tcW w:w="4564" w:type="dxa"/>
            <w:tcBorders>
              <w:top w:val="single" w:sz="4" w:space="0" w:color="auto"/>
              <w:left w:val="nil"/>
              <w:bottom w:val="single" w:sz="4" w:space="0" w:color="auto"/>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rPr>
                <w:rFonts w:ascii="Times New Roman" w:eastAsia="Times New Roman" w:hAnsi="Times New Roman" w:cs="Times New Roman"/>
                <w:bCs/>
                <w:color w:val="000000"/>
                <w:sz w:val="20"/>
                <w:szCs w:val="20"/>
                <w:lang w:eastAsia="ru-RU"/>
              </w:rPr>
            </w:pPr>
            <w:r w:rsidRPr="003D1AF8">
              <w:rPr>
                <w:rFonts w:ascii="Times New Roman" w:eastAsia="Times New Roman" w:hAnsi="Times New Roman" w:cs="Times New Roman"/>
                <w:bCs/>
                <w:color w:val="000000"/>
                <w:sz w:val="20"/>
                <w:szCs w:val="20"/>
                <w:lang w:eastAsia="ru-RU"/>
              </w:rPr>
              <w:t>Совокупное влияние факторов</w:t>
            </w:r>
          </w:p>
        </w:tc>
        <w:tc>
          <w:tcPr>
            <w:tcW w:w="1042" w:type="dxa"/>
            <w:tcBorders>
              <w:top w:val="single" w:sz="4" w:space="0" w:color="auto"/>
              <w:left w:val="nil"/>
              <w:bottom w:val="single" w:sz="4" w:space="0" w:color="auto"/>
              <w:right w:val="single" w:sz="4" w:space="0" w:color="808080"/>
            </w:tcBorders>
            <w:shd w:val="clear" w:color="auto" w:fill="FFFFFF" w:themeFill="background1"/>
            <w:vAlign w:val="center"/>
            <w:hideMark/>
          </w:tcPr>
          <w:p w:rsidR="009B251D" w:rsidRPr="003D1AF8" w:rsidRDefault="009B251D" w:rsidP="006D1671">
            <w:pPr>
              <w:widowControl w:val="0"/>
              <w:spacing w:after="0" w:line="240" w:lineRule="auto"/>
              <w:ind w:left="-116" w:firstLine="116"/>
              <w:jc w:val="center"/>
              <w:rPr>
                <w:rFonts w:ascii="Times New Roman" w:eastAsia="Times New Roman" w:hAnsi="Times New Roman" w:cs="Times New Roman"/>
                <w:sz w:val="20"/>
                <w:szCs w:val="20"/>
                <w:lang w:eastAsia="ru-RU"/>
              </w:rPr>
            </w:pPr>
            <w:r w:rsidRPr="003D1AF8">
              <w:rPr>
                <w:rFonts w:ascii="Times New Roman" w:eastAsia="Times New Roman" w:hAnsi="Times New Roman" w:cs="Times New Roman"/>
                <w:sz w:val="20"/>
                <w:szCs w:val="20"/>
                <w:lang w:eastAsia="ru-RU"/>
              </w:rPr>
              <w:t>тыс. руб.</w:t>
            </w:r>
          </w:p>
        </w:tc>
        <w:tc>
          <w:tcPr>
            <w:tcW w:w="0" w:type="auto"/>
            <w:tcBorders>
              <w:top w:val="single" w:sz="4" w:space="0" w:color="auto"/>
              <w:left w:val="nil"/>
              <w:bottom w:val="single" w:sz="4" w:space="0" w:color="auto"/>
              <w:right w:val="single" w:sz="4" w:space="0" w:color="808080"/>
            </w:tcBorders>
            <w:shd w:val="clear" w:color="auto" w:fill="FFFFFF" w:themeFill="background1"/>
            <w:noWrap/>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bCs/>
                <w:color w:val="000000"/>
                <w:sz w:val="20"/>
                <w:szCs w:val="20"/>
                <w:lang w:eastAsia="ru-RU"/>
              </w:rPr>
            </w:pPr>
            <w:r w:rsidRPr="003D1AF8">
              <w:rPr>
                <w:rFonts w:ascii="Times New Roman" w:eastAsia="Times New Roman" w:hAnsi="Times New Roman" w:cs="Times New Roman"/>
                <w:bCs/>
                <w:color w:val="000000"/>
                <w:sz w:val="20"/>
                <w:szCs w:val="20"/>
                <w:lang w:eastAsia="ru-RU"/>
              </w:rPr>
              <w:t>14 607</w:t>
            </w:r>
          </w:p>
        </w:tc>
        <w:tc>
          <w:tcPr>
            <w:tcW w:w="0" w:type="auto"/>
            <w:tcBorders>
              <w:top w:val="single" w:sz="4" w:space="0" w:color="auto"/>
              <w:left w:val="nil"/>
              <w:bottom w:val="single" w:sz="4" w:space="0" w:color="auto"/>
              <w:right w:val="single" w:sz="4" w:space="0" w:color="auto"/>
            </w:tcBorders>
            <w:shd w:val="clear" w:color="auto" w:fill="FFFFFF" w:themeFill="background1"/>
            <w:noWrap/>
            <w:vAlign w:val="center"/>
            <w:hideMark/>
          </w:tcPr>
          <w:p w:rsidR="009B251D" w:rsidRPr="003D1AF8" w:rsidRDefault="009B251D" w:rsidP="006D1671">
            <w:pPr>
              <w:widowControl w:val="0"/>
              <w:spacing w:after="0" w:line="240" w:lineRule="auto"/>
              <w:jc w:val="center"/>
              <w:rPr>
                <w:rFonts w:ascii="Times New Roman" w:eastAsia="Times New Roman" w:hAnsi="Times New Roman" w:cs="Times New Roman"/>
                <w:bCs/>
                <w:color w:val="000000"/>
                <w:sz w:val="20"/>
                <w:szCs w:val="20"/>
                <w:lang w:eastAsia="ru-RU"/>
              </w:rPr>
            </w:pPr>
            <w:r w:rsidRPr="003D1AF8">
              <w:rPr>
                <w:rFonts w:ascii="Times New Roman" w:eastAsia="Times New Roman" w:hAnsi="Times New Roman" w:cs="Times New Roman"/>
                <w:bCs/>
                <w:color w:val="000000"/>
                <w:sz w:val="20"/>
                <w:szCs w:val="20"/>
                <w:lang w:eastAsia="ru-RU"/>
              </w:rPr>
              <w:t>100,0%</w:t>
            </w:r>
          </w:p>
        </w:tc>
      </w:tr>
    </w:tbl>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t>Таким образом, можно отметить, что незначительный рост выручки от продаж продукции и услуг АО «Татэнерго» дал, также, незначительный прирост прибыли от продаж относительно 2016 г., чему причиной стали факторы: снижение цен на продукцию (услуги) компании на 13%, э</w:t>
      </w:r>
      <w:r w:rsidRPr="00C1257C">
        <w:rPr>
          <w:rFonts w:ascii="Times New Roman" w:hAnsi="Times New Roman" w:cs="Times New Roman"/>
          <w:noProof/>
          <w:sz w:val="28"/>
          <w:szCs w:val="28"/>
          <w:lang w:eastAsia="ru-RU"/>
        </w:rPr>
        <w:t>кономия от снижения себестоимости продукции (услуг</w:t>
      </w:r>
      <w:r w:rsidRPr="00B01FA7">
        <w:rPr>
          <w:rFonts w:ascii="Times New Roman" w:hAnsi="Times New Roman" w:cs="Times New Roman"/>
          <w:noProof/>
          <w:sz w:val="28"/>
          <w:szCs w:val="28"/>
          <w:lang w:eastAsia="ru-RU"/>
        </w:rPr>
        <w:t>).</w:t>
      </w:r>
      <w:r w:rsidRPr="00B01FA7">
        <w:rPr>
          <w:rFonts w:ascii="Times New Roman" w:hAnsi="Times New Roman" w:cs="Times New Roman"/>
          <w:sz w:val="28"/>
          <w:szCs w:val="28"/>
        </w:rPr>
        <w:t xml:space="preserve"> Также, анализ факторов,</w:t>
      </w:r>
      <w:r w:rsidRPr="00582CD6">
        <w:rPr>
          <w:rFonts w:ascii="Times New Roman" w:hAnsi="Times New Roman" w:cs="Times New Roman"/>
          <w:sz w:val="28"/>
          <w:szCs w:val="28"/>
        </w:rPr>
        <w:t xml:space="preserve"> повлиявших в 2017 г. на финансовы</w:t>
      </w:r>
      <w:r>
        <w:rPr>
          <w:rFonts w:ascii="Times New Roman" w:hAnsi="Times New Roman" w:cs="Times New Roman"/>
          <w:sz w:val="28"/>
          <w:szCs w:val="28"/>
        </w:rPr>
        <w:t>й</w:t>
      </w:r>
      <w:r w:rsidRPr="00582CD6">
        <w:rPr>
          <w:rFonts w:ascii="Times New Roman" w:hAnsi="Times New Roman" w:cs="Times New Roman"/>
          <w:sz w:val="28"/>
          <w:szCs w:val="28"/>
        </w:rPr>
        <w:t xml:space="preserve"> результат компании показал, что причиной уменьшения чистой прибыли послужило создание резерва под обесценение ценных бумаг ПАО «Татфондбанк», (из открытой прессы получены доказательства неспособности банка выполнить свои финансовые обязательства, в результате проблем с ликвидностью и обесценения активов).</w:t>
      </w:r>
    </w:p>
    <w:p w:rsidR="009B251D" w:rsidRPr="00AF6843" w:rsidRDefault="009B251D" w:rsidP="009B251D">
      <w:pPr>
        <w:widowControl w:val="0"/>
        <w:spacing w:after="0" w:line="360" w:lineRule="auto"/>
        <w:ind w:firstLine="709"/>
        <w:jc w:val="both"/>
        <w:rPr>
          <w:rFonts w:ascii="Times New Roman" w:hAnsi="Times New Roman" w:cs="Times New Roman"/>
          <w:sz w:val="28"/>
          <w:szCs w:val="28"/>
        </w:rPr>
      </w:pPr>
      <w:r w:rsidRPr="00AF6843">
        <w:rPr>
          <w:rFonts w:ascii="Times New Roman" w:hAnsi="Times New Roman" w:cs="Times New Roman"/>
          <w:sz w:val="28"/>
          <w:szCs w:val="28"/>
        </w:rPr>
        <w:t xml:space="preserve">Одним из путей увеличения прибыли </w:t>
      </w:r>
      <w:r>
        <w:rPr>
          <w:rFonts w:ascii="Times New Roman" w:hAnsi="Times New Roman" w:cs="Times New Roman"/>
          <w:sz w:val="28"/>
          <w:szCs w:val="28"/>
        </w:rPr>
        <w:t>компании</w:t>
      </w:r>
      <w:r w:rsidRPr="00AF6843">
        <w:rPr>
          <w:rFonts w:ascii="Times New Roman" w:hAnsi="Times New Roman" w:cs="Times New Roman"/>
          <w:sz w:val="28"/>
          <w:szCs w:val="28"/>
        </w:rPr>
        <w:t xml:space="preserve">, является эффективное и точное выполнение договорных обязательств. Существенное влияние на увеличение прибыли </w:t>
      </w:r>
      <w:r>
        <w:rPr>
          <w:rFonts w:ascii="Times New Roman" w:hAnsi="Times New Roman" w:cs="Times New Roman"/>
          <w:sz w:val="28"/>
          <w:szCs w:val="28"/>
        </w:rPr>
        <w:t>компании</w:t>
      </w:r>
      <w:r w:rsidRPr="00AF6843">
        <w:rPr>
          <w:rFonts w:ascii="Times New Roman" w:hAnsi="Times New Roman" w:cs="Times New Roman"/>
          <w:sz w:val="28"/>
          <w:szCs w:val="28"/>
        </w:rPr>
        <w:t xml:space="preserve"> окажет обновление основных фондов. Техническое перевооружение предприятия улучшает экономические показатели его работы.  Для эффективного производства необходимо, чтобы б</w:t>
      </w:r>
      <w:r>
        <w:rPr>
          <w:rFonts w:ascii="Times New Roman" w:hAnsi="Times New Roman" w:cs="Times New Roman"/>
          <w:sz w:val="28"/>
          <w:szCs w:val="28"/>
        </w:rPr>
        <w:t>ыла надежная налоговая политика – с</w:t>
      </w:r>
      <w:r w:rsidRPr="00AF6843">
        <w:rPr>
          <w:rFonts w:ascii="Times New Roman" w:hAnsi="Times New Roman" w:cs="Times New Roman"/>
          <w:sz w:val="28"/>
          <w:szCs w:val="28"/>
        </w:rPr>
        <w:t xml:space="preserve">табильное знание </w:t>
      </w:r>
      <w:r>
        <w:rPr>
          <w:rFonts w:ascii="Times New Roman" w:hAnsi="Times New Roman" w:cs="Times New Roman"/>
          <w:sz w:val="28"/>
          <w:szCs w:val="28"/>
        </w:rPr>
        <w:t>налогообложения</w:t>
      </w:r>
      <w:r w:rsidRPr="00AF6843">
        <w:rPr>
          <w:rFonts w:ascii="Times New Roman" w:hAnsi="Times New Roman" w:cs="Times New Roman"/>
          <w:sz w:val="28"/>
          <w:szCs w:val="28"/>
        </w:rPr>
        <w:t xml:space="preserve"> приводит к увеличению прибыли, </w:t>
      </w:r>
      <w:r>
        <w:rPr>
          <w:rFonts w:ascii="Times New Roman" w:hAnsi="Times New Roman" w:cs="Times New Roman"/>
          <w:sz w:val="28"/>
          <w:szCs w:val="28"/>
        </w:rPr>
        <w:t xml:space="preserve">поскольку, </w:t>
      </w:r>
      <w:r w:rsidRPr="00AF6843">
        <w:rPr>
          <w:rFonts w:ascii="Times New Roman" w:hAnsi="Times New Roman" w:cs="Times New Roman"/>
          <w:sz w:val="28"/>
          <w:szCs w:val="28"/>
        </w:rPr>
        <w:t>если налоговая ставка больше нормы, то не происходит стимулирование развития производства.</w:t>
      </w:r>
    </w:p>
    <w:p w:rsidR="009B251D" w:rsidRPr="00AF6843" w:rsidRDefault="009B251D" w:rsidP="009B251D">
      <w:pPr>
        <w:widowControl w:val="0"/>
        <w:spacing w:after="0" w:line="360" w:lineRule="auto"/>
        <w:ind w:firstLine="709"/>
        <w:jc w:val="both"/>
        <w:rPr>
          <w:rFonts w:ascii="Times New Roman" w:hAnsi="Times New Roman" w:cs="Times New Roman"/>
          <w:sz w:val="28"/>
          <w:szCs w:val="28"/>
        </w:rPr>
      </w:pPr>
      <w:r w:rsidRPr="00AF6843">
        <w:rPr>
          <w:rFonts w:ascii="Times New Roman" w:hAnsi="Times New Roman" w:cs="Times New Roman"/>
          <w:sz w:val="28"/>
          <w:szCs w:val="28"/>
        </w:rPr>
        <w:t xml:space="preserve">Для эффективного финансового результата </w:t>
      </w:r>
      <w:r>
        <w:rPr>
          <w:rFonts w:ascii="Times New Roman" w:hAnsi="Times New Roman" w:cs="Times New Roman"/>
          <w:sz w:val="28"/>
          <w:szCs w:val="28"/>
        </w:rPr>
        <w:t>АО «Татэнерго»</w:t>
      </w:r>
      <w:r w:rsidRPr="00AF6843">
        <w:rPr>
          <w:rFonts w:ascii="Times New Roman" w:hAnsi="Times New Roman" w:cs="Times New Roman"/>
          <w:sz w:val="28"/>
          <w:szCs w:val="28"/>
        </w:rPr>
        <w:t xml:space="preserve"> возникает необходимость обеспечения ряда мероприятий:</w:t>
      </w:r>
    </w:p>
    <w:p w:rsidR="009B251D" w:rsidRPr="00EC13B1" w:rsidRDefault="009B251D" w:rsidP="003C23EE">
      <w:pPr>
        <w:pStyle w:val="ae"/>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EC13B1">
        <w:rPr>
          <w:rFonts w:ascii="Times New Roman" w:hAnsi="Times New Roman" w:cs="Times New Roman"/>
          <w:sz w:val="28"/>
          <w:szCs w:val="28"/>
        </w:rPr>
        <w:t>соблюдение заключения договоров;</w:t>
      </w:r>
    </w:p>
    <w:p w:rsidR="009B251D" w:rsidRPr="00EC13B1" w:rsidRDefault="009B251D" w:rsidP="003C23EE">
      <w:pPr>
        <w:pStyle w:val="ae"/>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EC13B1">
        <w:rPr>
          <w:rFonts w:ascii="Times New Roman" w:hAnsi="Times New Roman" w:cs="Times New Roman"/>
          <w:sz w:val="28"/>
          <w:szCs w:val="28"/>
        </w:rPr>
        <w:t xml:space="preserve">подготовка и переквалификация работников; </w:t>
      </w:r>
    </w:p>
    <w:p w:rsidR="009B251D" w:rsidRPr="00EC13B1" w:rsidRDefault="009B251D" w:rsidP="003C23EE">
      <w:pPr>
        <w:pStyle w:val="ae"/>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EC13B1">
        <w:rPr>
          <w:rFonts w:ascii="Times New Roman" w:hAnsi="Times New Roman" w:cs="Times New Roman"/>
          <w:sz w:val="28"/>
          <w:szCs w:val="28"/>
        </w:rPr>
        <w:t>увеличение качества выполняемых работ;</w:t>
      </w:r>
    </w:p>
    <w:p w:rsidR="009B251D" w:rsidRPr="00EC13B1" w:rsidRDefault="009B251D" w:rsidP="003C23EE">
      <w:pPr>
        <w:pStyle w:val="ae"/>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EC13B1">
        <w:rPr>
          <w:rFonts w:ascii="Times New Roman" w:hAnsi="Times New Roman" w:cs="Times New Roman"/>
          <w:sz w:val="28"/>
          <w:szCs w:val="28"/>
        </w:rPr>
        <w:t>уменьшение расходов и производственного брака;</w:t>
      </w:r>
    </w:p>
    <w:p w:rsidR="009B251D" w:rsidRPr="00EC13B1" w:rsidRDefault="009B251D" w:rsidP="003C23EE">
      <w:pPr>
        <w:pStyle w:val="ae"/>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EC13B1">
        <w:rPr>
          <w:rFonts w:ascii="Times New Roman" w:hAnsi="Times New Roman" w:cs="Times New Roman"/>
          <w:sz w:val="28"/>
          <w:szCs w:val="28"/>
        </w:rPr>
        <w:lastRenderedPageBreak/>
        <w:t>внедрение в производство новшеств.</w:t>
      </w:r>
    </w:p>
    <w:p w:rsidR="009B251D" w:rsidRPr="00AF6843" w:rsidRDefault="009B251D" w:rsidP="009B251D">
      <w:pPr>
        <w:widowControl w:val="0"/>
        <w:spacing w:after="0" w:line="360" w:lineRule="auto"/>
        <w:ind w:firstLine="709"/>
        <w:jc w:val="both"/>
        <w:rPr>
          <w:rFonts w:ascii="Times New Roman" w:hAnsi="Times New Roman" w:cs="Times New Roman"/>
          <w:sz w:val="28"/>
          <w:szCs w:val="28"/>
        </w:rPr>
      </w:pPr>
      <w:r w:rsidRPr="00AF6843">
        <w:rPr>
          <w:rFonts w:ascii="Times New Roman" w:hAnsi="Times New Roman" w:cs="Times New Roman"/>
          <w:sz w:val="28"/>
          <w:szCs w:val="28"/>
        </w:rPr>
        <w:t>В ходе выполнения этих предложений увеличится прибыль</w:t>
      </w:r>
      <w:r>
        <w:rPr>
          <w:rFonts w:ascii="Times New Roman" w:hAnsi="Times New Roman" w:cs="Times New Roman"/>
          <w:sz w:val="28"/>
          <w:szCs w:val="28"/>
        </w:rPr>
        <w:t xml:space="preserve"> компании</w:t>
      </w:r>
      <w:r w:rsidRPr="00AF6843">
        <w:rPr>
          <w:rFonts w:ascii="Times New Roman" w:hAnsi="Times New Roman" w:cs="Times New Roman"/>
          <w:sz w:val="28"/>
          <w:szCs w:val="28"/>
        </w:rPr>
        <w:t>, а именно:</w:t>
      </w:r>
    </w:p>
    <w:p w:rsidR="009B251D" w:rsidRPr="00027D26" w:rsidRDefault="009B251D" w:rsidP="003C23EE">
      <w:pPr>
        <w:pStyle w:val="ae"/>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027D26">
        <w:rPr>
          <w:rFonts w:ascii="Times New Roman" w:hAnsi="Times New Roman" w:cs="Times New Roman"/>
          <w:sz w:val="28"/>
          <w:szCs w:val="28"/>
        </w:rPr>
        <w:t>за счет материального стимулирования менеджеров АО «Татэнерго» повысится качество проверки договоров;</w:t>
      </w:r>
    </w:p>
    <w:p w:rsidR="009B251D" w:rsidRPr="00027D26" w:rsidRDefault="009B251D" w:rsidP="003C23EE">
      <w:pPr>
        <w:pStyle w:val="ae"/>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027D26">
        <w:rPr>
          <w:rFonts w:ascii="Times New Roman" w:hAnsi="Times New Roman" w:cs="Times New Roman"/>
          <w:sz w:val="28"/>
          <w:szCs w:val="28"/>
        </w:rPr>
        <w:t>за счет повышения квалификации работников, повышается производительность труда;</w:t>
      </w:r>
    </w:p>
    <w:p w:rsidR="009B251D" w:rsidRPr="00027D26" w:rsidRDefault="009B251D" w:rsidP="003C23EE">
      <w:pPr>
        <w:pStyle w:val="ae"/>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027D26">
        <w:rPr>
          <w:rFonts w:ascii="Times New Roman" w:hAnsi="Times New Roman" w:cs="Times New Roman"/>
          <w:sz w:val="28"/>
          <w:szCs w:val="28"/>
        </w:rPr>
        <w:t>внедрение новшеств позволяет экономить сырье и материалы, повышает производительность.</w:t>
      </w:r>
    </w:p>
    <w:p w:rsidR="009B251D" w:rsidRPr="00AF6843" w:rsidRDefault="009B251D" w:rsidP="009B251D">
      <w:pPr>
        <w:widowControl w:val="0"/>
        <w:spacing w:after="0" w:line="360" w:lineRule="auto"/>
        <w:ind w:firstLine="709"/>
        <w:jc w:val="both"/>
        <w:rPr>
          <w:rFonts w:ascii="Times New Roman" w:hAnsi="Times New Roman" w:cs="Times New Roman"/>
          <w:sz w:val="28"/>
          <w:szCs w:val="28"/>
        </w:rPr>
      </w:pPr>
      <w:r w:rsidRPr="00AF6843">
        <w:rPr>
          <w:rFonts w:ascii="Times New Roman" w:hAnsi="Times New Roman" w:cs="Times New Roman"/>
          <w:sz w:val="28"/>
          <w:szCs w:val="28"/>
        </w:rPr>
        <w:t xml:space="preserve">Эффективное управление прибылью </w:t>
      </w:r>
      <w:r>
        <w:rPr>
          <w:rFonts w:ascii="Times New Roman" w:hAnsi="Times New Roman" w:cs="Times New Roman"/>
          <w:sz w:val="28"/>
          <w:szCs w:val="28"/>
        </w:rPr>
        <w:t xml:space="preserve">компании </w:t>
      </w:r>
      <w:r w:rsidRPr="00AF6843">
        <w:rPr>
          <w:rFonts w:ascii="Times New Roman" w:hAnsi="Times New Roman" w:cs="Times New Roman"/>
          <w:sz w:val="28"/>
          <w:szCs w:val="28"/>
        </w:rPr>
        <w:t>обеспечивает ряд требований:</w:t>
      </w:r>
    </w:p>
    <w:p w:rsidR="009B251D" w:rsidRPr="00027D26" w:rsidRDefault="009B251D" w:rsidP="003C23EE">
      <w:pPr>
        <w:pStyle w:val="ae"/>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027D26">
        <w:rPr>
          <w:rFonts w:ascii="Times New Roman" w:hAnsi="Times New Roman" w:cs="Times New Roman"/>
          <w:sz w:val="28"/>
          <w:szCs w:val="28"/>
        </w:rPr>
        <w:t xml:space="preserve">интегрированность с общей системой управления компанией. Управление прибылью непосредственно связано с различными видами функционального менеджмента. </w:t>
      </w:r>
    </w:p>
    <w:p w:rsidR="009B251D" w:rsidRPr="00027D26" w:rsidRDefault="009B251D" w:rsidP="003C23EE">
      <w:pPr>
        <w:pStyle w:val="ae"/>
        <w:widowControl w:val="0"/>
        <w:numPr>
          <w:ilvl w:val="0"/>
          <w:numId w:val="30"/>
        </w:numPr>
        <w:tabs>
          <w:tab w:val="left" w:pos="993"/>
        </w:tabs>
        <w:spacing w:after="0" w:line="360" w:lineRule="auto"/>
        <w:ind w:left="0" w:firstLine="709"/>
        <w:jc w:val="both"/>
        <w:rPr>
          <w:rFonts w:ascii="Times New Roman" w:hAnsi="Times New Roman" w:cs="Times New Roman"/>
          <w:sz w:val="28"/>
          <w:szCs w:val="28"/>
        </w:rPr>
      </w:pPr>
      <w:r w:rsidRPr="00027D26">
        <w:rPr>
          <w:rFonts w:ascii="Times New Roman" w:hAnsi="Times New Roman" w:cs="Times New Roman"/>
          <w:sz w:val="28"/>
          <w:szCs w:val="28"/>
        </w:rPr>
        <w:t>комплексный характер формирования управленческих решений. Все решения связанные с формированием и использованием прибыли взаимосвязаны и оказывают прямое или косвенное воздействие на конечные результаты управления прибылью.</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AF6843">
        <w:rPr>
          <w:rFonts w:ascii="Times New Roman" w:hAnsi="Times New Roman" w:cs="Times New Roman"/>
          <w:sz w:val="28"/>
          <w:szCs w:val="28"/>
        </w:rPr>
        <w:t xml:space="preserve">Основными факторами увеличения финансовых результатов </w:t>
      </w:r>
      <w:r w:rsidRPr="00027D26">
        <w:rPr>
          <w:rFonts w:ascii="Times New Roman" w:hAnsi="Times New Roman" w:cs="Times New Roman"/>
          <w:sz w:val="28"/>
          <w:szCs w:val="28"/>
        </w:rPr>
        <w:t>АО «Татэнерго»</w:t>
      </w:r>
      <w:r>
        <w:rPr>
          <w:rFonts w:ascii="Times New Roman" w:hAnsi="Times New Roman" w:cs="Times New Roman"/>
          <w:sz w:val="28"/>
          <w:szCs w:val="28"/>
        </w:rPr>
        <w:t xml:space="preserve"> </w:t>
      </w:r>
      <w:r w:rsidRPr="00AF6843">
        <w:rPr>
          <w:rFonts w:ascii="Times New Roman" w:hAnsi="Times New Roman" w:cs="Times New Roman"/>
          <w:sz w:val="28"/>
          <w:szCs w:val="28"/>
        </w:rPr>
        <w:t>являются: увеличение объема реализации продукции, снижение ее себестоимости, повышение качества</w:t>
      </w:r>
      <w:r>
        <w:rPr>
          <w:rFonts w:ascii="Times New Roman" w:hAnsi="Times New Roman" w:cs="Times New Roman"/>
          <w:sz w:val="28"/>
          <w:szCs w:val="28"/>
        </w:rPr>
        <w:t xml:space="preserve"> оказываемых услуг</w:t>
      </w:r>
      <w:r w:rsidRPr="00AF6843">
        <w:rPr>
          <w:rFonts w:ascii="Times New Roman" w:hAnsi="Times New Roman" w:cs="Times New Roman"/>
          <w:sz w:val="28"/>
          <w:szCs w:val="28"/>
        </w:rPr>
        <w:t xml:space="preserve">, реализация </w:t>
      </w:r>
      <w:r>
        <w:rPr>
          <w:rFonts w:ascii="Times New Roman" w:hAnsi="Times New Roman" w:cs="Times New Roman"/>
          <w:sz w:val="28"/>
          <w:szCs w:val="28"/>
        </w:rPr>
        <w:t>их</w:t>
      </w:r>
      <w:r w:rsidRPr="00AF6843">
        <w:rPr>
          <w:rFonts w:ascii="Times New Roman" w:hAnsi="Times New Roman" w:cs="Times New Roman"/>
          <w:sz w:val="28"/>
          <w:szCs w:val="28"/>
        </w:rPr>
        <w:t xml:space="preserve"> на более выгодных рынках сбыта.</w:t>
      </w:r>
    </w:p>
    <w:p w:rsidR="009B251D" w:rsidRPr="004202F1" w:rsidRDefault="009B251D" w:rsidP="009B251D">
      <w:pPr>
        <w:widowControl w:val="0"/>
        <w:spacing w:after="0" w:line="360" w:lineRule="auto"/>
        <w:ind w:firstLine="709"/>
        <w:jc w:val="both"/>
        <w:rPr>
          <w:rFonts w:ascii="Times New Roman" w:hAnsi="Times New Roman" w:cs="Times New Roman"/>
          <w:sz w:val="28"/>
          <w:szCs w:val="28"/>
        </w:rPr>
      </w:pPr>
    </w:p>
    <w:p w:rsidR="009B251D" w:rsidRPr="00E23F16" w:rsidRDefault="009B251D" w:rsidP="009B251D">
      <w:pPr>
        <w:widowControl w:val="0"/>
        <w:spacing w:after="0" w:line="360" w:lineRule="auto"/>
        <w:ind w:firstLine="709"/>
        <w:jc w:val="both"/>
        <w:rPr>
          <w:rFonts w:ascii="Times New Roman" w:hAnsi="Times New Roman" w:cs="Times New Roman"/>
          <w:b/>
          <w:sz w:val="28"/>
          <w:szCs w:val="28"/>
        </w:rPr>
      </w:pPr>
      <w:r w:rsidRPr="00E23F16">
        <w:rPr>
          <w:rFonts w:ascii="Times New Roman" w:hAnsi="Times New Roman" w:cs="Times New Roman"/>
          <w:b/>
          <w:sz w:val="28"/>
          <w:szCs w:val="28"/>
        </w:rPr>
        <w:t>3.2 Зарубежный опыт формирования и распределения прибыли предприятия</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8F0C0A">
        <w:rPr>
          <w:rFonts w:ascii="Times New Roman" w:hAnsi="Times New Roman" w:cs="Times New Roman"/>
          <w:sz w:val="28"/>
          <w:szCs w:val="28"/>
        </w:rPr>
        <w:t>Росси</w:t>
      </w:r>
      <w:r>
        <w:rPr>
          <w:rFonts w:ascii="Times New Roman" w:hAnsi="Times New Roman" w:cs="Times New Roman"/>
          <w:sz w:val="28"/>
          <w:szCs w:val="28"/>
        </w:rPr>
        <w:t xml:space="preserve">я является членом </w:t>
      </w:r>
      <w:r w:rsidRPr="008F0C0A">
        <w:rPr>
          <w:rFonts w:ascii="Times New Roman" w:hAnsi="Times New Roman" w:cs="Times New Roman"/>
          <w:sz w:val="28"/>
          <w:szCs w:val="28"/>
        </w:rPr>
        <w:t xml:space="preserve">ВТО и включена в международный рынок, </w:t>
      </w:r>
      <w:r>
        <w:rPr>
          <w:rFonts w:ascii="Times New Roman" w:hAnsi="Times New Roman" w:cs="Times New Roman"/>
          <w:sz w:val="28"/>
          <w:szCs w:val="28"/>
        </w:rPr>
        <w:t>поэтому</w:t>
      </w:r>
      <w:r w:rsidRPr="008F0C0A">
        <w:rPr>
          <w:rFonts w:ascii="Times New Roman" w:hAnsi="Times New Roman" w:cs="Times New Roman"/>
          <w:sz w:val="28"/>
          <w:szCs w:val="28"/>
        </w:rPr>
        <w:t xml:space="preserve"> сближени</w:t>
      </w:r>
      <w:r>
        <w:rPr>
          <w:rFonts w:ascii="Times New Roman" w:hAnsi="Times New Roman" w:cs="Times New Roman"/>
          <w:sz w:val="28"/>
          <w:szCs w:val="28"/>
        </w:rPr>
        <w:t>е</w:t>
      </w:r>
      <w:r w:rsidRPr="008F0C0A">
        <w:rPr>
          <w:rFonts w:ascii="Times New Roman" w:hAnsi="Times New Roman" w:cs="Times New Roman"/>
          <w:sz w:val="28"/>
          <w:szCs w:val="28"/>
        </w:rPr>
        <w:t xml:space="preserve"> российского</w:t>
      </w:r>
      <w:r>
        <w:rPr>
          <w:rFonts w:ascii="Times New Roman" w:hAnsi="Times New Roman" w:cs="Times New Roman"/>
          <w:sz w:val="28"/>
          <w:szCs w:val="28"/>
        </w:rPr>
        <w:t xml:space="preserve"> </w:t>
      </w:r>
      <w:r w:rsidRPr="008F0C0A">
        <w:rPr>
          <w:rFonts w:ascii="Times New Roman" w:hAnsi="Times New Roman" w:cs="Times New Roman"/>
          <w:sz w:val="28"/>
          <w:szCs w:val="28"/>
        </w:rPr>
        <w:t>бухгалтерского учета с международными стандартами учета и отчетности</w:t>
      </w:r>
      <w:r>
        <w:rPr>
          <w:rFonts w:ascii="Times New Roman" w:hAnsi="Times New Roman" w:cs="Times New Roman"/>
          <w:sz w:val="28"/>
          <w:szCs w:val="28"/>
        </w:rPr>
        <w:t xml:space="preserve"> </w:t>
      </w:r>
      <w:r w:rsidRPr="007B48F3">
        <w:rPr>
          <w:rFonts w:ascii="Times New Roman" w:hAnsi="Times New Roman" w:cs="Times New Roman"/>
          <w:sz w:val="28"/>
          <w:szCs w:val="28"/>
        </w:rPr>
        <w:t>стало актуально. У российских предприятий появилась необходимость анализа финансовых</w:t>
      </w:r>
      <w:r w:rsidRPr="008F0C0A">
        <w:rPr>
          <w:rFonts w:ascii="Times New Roman" w:hAnsi="Times New Roman" w:cs="Times New Roman"/>
          <w:sz w:val="28"/>
          <w:szCs w:val="28"/>
        </w:rPr>
        <w:t xml:space="preserve"> результатов по зарубежным </w:t>
      </w:r>
      <w:r w:rsidRPr="008F0C0A">
        <w:rPr>
          <w:rFonts w:ascii="Times New Roman" w:hAnsi="Times New Roman" w:cs="Times New Roman"/>
          <w:sz w:val="28"/>
          <w:szCs w:val="28"/>
        </w:rPr>
        <w:lastRenderedPageBreak/>
        <w:t>методикам</w:t>
      </w:r>
      <w:r>
        <w:rPr>
          <w:rFonts w:ascii="Times New Roman" w:hAnsi="Times New Roman" w:cs="Times New Roman"/>
          <w:sz w:val="28"/>
          <w:szCs w:val="28"/>
        </w:rPr>
        <w:t>, поскольку</w:t>
      </w:r>
      <w:r w:rsidRPr="008F0C0A">
        <w:rPr>
          <w:rFonts w:ascii="Times New Roman" w:hAnsi="Times New Roman" w:cs="Times New Roman"/>
          <w:sz w:val="28"/>
          <w:szCs w:val="28"/>
        </w:rPr>
        <w:t xml:space="preserve"> </w:t>
      </w:r>
      <w:r>
        <w:rPr>
          <w:rFonts w:ascii="Times New Roman" w:hAnsi="Times New Roman" w:cs="Times New Roman"/>
          <w:sz w:val="28"/>
          <w:szCs w:val="28"/>
        </w:rPr>
        <w:t>б</w:t>
      </w:r>
      <w:r w:rsidRPr="008F0C0A">
        <w:rPr>
          <w:rFonts w:ascii="Times New Roman" w:hAnsi="Times New Roman" w:cs="Times New Roman"/>
          <w:sz w:val="28"/>
          <w:szCs w:val="28"/>
        </w:rPr>
        <w:t xml:space="preserve">ез него невозможно обосновать финансовые управленческие решения и выстроить эффективный бизнес с иностранными партнерами на основании наличия сравнимых данных анализа. </w:t>
      </w:r>
      <w:r>
        <w:rPr>
          <w:rFonts w:ascii="Times New Roman" w:hAnsi="Times New Roman" w:cs="Times New Roman"/>
          <w:sz w:val="28"/>
          <w:szCs w:val="28"/>
        </w:rPr>
        <w:t>Т</w:t>
      </w:r>
      <w:r w:rsidRPr="008F0C0A">
        <w:rPr>
          <w:rFonts w:ascii="Times New Roman" w:hAnsi="Times New Roman" w:cs="Times New Roman"/>
          <w:sz w:val="28"/>
          <w:szCs w:val="28"/>
        </w:rPr>
        <w:t>акой анализ требуется отечественным предприятиям при составлении отчетности по Международным стандартам финансовой отчетности (МСФО), без которой сегодня практически невозможно привлечь зарубежный капитал.</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зарубежные способы</w:t>
      </w:r>
      <w:r w:rsidRPr="004A205B">
        <w:t xml:space="preserve"> </w:t>
      </w:r>
      <w:r w:rsidRPr="004A205B">
        <w:rPr>
          <w:rFonts w:ascii="Times New Roman" w:hAnsi="Times New Roman" w:cs="Times New Roman"/>
          <w:sz w:val="28"/>
          <w:szCs w:val="28"/>
        </w:rPr>
        <w:t>анализ</w:t>
      </w:r>
      <w:r>
        <w:rPr>
          <w:rFonts w:ascii="Times New Roman" w:hAnsi="Times New Roman" w:cs="Times New Roman"/>
          <w:sz w:val="28"/>
          <w:szCs w:val="28"/>
        </w:rPr>
        <w:t>а</w:t>
      </w:r>
      <w:r w:rsidRPr="004A205B">
        <w:rPr>
          <w:rFonts w:ascii="Times New Roman" w:hAnsi="Times New Roman" w:cs="Times New Roman"/>
          <w:sz w:val="28"/>
          <w:szCs w:val="28"/>
        </w:rPr>
        <w:t xml:space="preserve"> финансовых результатов</w:t>
      </w:r>
      <w:r>
        <w:rPr>
          <w:rFonts w:ascii="Times New Roman" w:hAnsi="Times New Roman" w:cs="Times New Roman"/>
          <w:sz w:val="28"/>
          <w:szCs w:val="28"/>
        </w:rPr>
        <w:t>,</w:t>
      </w:r>
      <w:r w:rsidRPr="004A205B">
        <w:rPr>
          <w:rFonts w:ascii="Times New Roman" w:hAnsi="Times New Roman" w:cs="Times New Roman"/>
          <w:sz w:val="28"/>
          <w:szCs w:val="28"/>
        </w:rPr>
        <w:t xml:space="preserve"> посредством расчета показателей прибыли (табл</w:t>
      </w:r>
      <w:r>
        <w:rPr>
          <w:rFonts w:ascii="Times New Roman" w:hAnsi="Times New Roman" w:cs="Times New Roman"/>
          <w:sz w:val="28"/>
          <w:szCs w:val="28"/>
        </w:rPr>
        <w:t>.</w:t>
      </w:r>
      <w:r w:rsidRPr="004A205B">
        <w:rPr>
          <w:rFonts w:ascii="Times New Roman" w:hAnsi="Times New Roman" w:cs="Times New Roman"/>
          <w:sz w:val="28"/>
          <w:szCs w:val="28"/>
        </w:rPr>
        <w:t xml:space="preserve"> 1</w:t>
      </w:r>
      <w:r>
        <w:rPr>
          <w:rFonts w:ascii="Times New Roman" w:hAnsi="Times New Roman" w:cs="Times New Roman"/>
          <w:sz w:val="28"/>
          <w:szCs w:val="28"/>
        </w:rPr>
        <w:t>8</w:t>
      </w:r>
      <w:r w:rsidRPr="004A205B">
        <w:rPr>
          <w:rFonts w:ascii="Times New Roman" w:hAnsi="Times New Roman" w:cs="Times New Roman"/>
          <w:sz w:val="28"/>
          <w:szCs w:val="28"/>
        </w:rPr>
        <w:t xml:space="preserve">). </w:t>
      </w:r>
    </w:p>
    <w:p w:rsidR="009B251D" w:rsidRPr="004A205B"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jc w:val="center"/>
        <w:rPr>
          <w:rFonts w:ascii="Times New Roman" w:hAnsi="Times New Roman" w:cs="Times New Roman"/>
          <w:sz w:val="28"/>
          <w:szCs w:val="28"/>
        </w:rPr>
      </w:pPr>
      <w:r w:rsidRPr="004A205B">
        <w:rPr>
          <w:rFonts w:ascii="Times New Roman" w:hAnsi="Times New Roman" w:cs="Times New Roman"/>
          <w:sz w:val="28"/>
          <w:szCs w:val="28"/>
        </w:rPr>
        <w:t>Таблица 1</w:t>
      </w:r>
      <w:r>
        <w:rPr>
          <w:rFonts w:ascii="Times New Roman" w:hAnsi="Times New Roman" w:cs="Times New Roman"/>
          <w:sz w:val="28"/>
          <w:szCs w:val="28"/>
        </w:rPr>
        <w:t xml:space="preserve">8. </w:t>
      </w:r>
      <w:r w:rsidRPr="004A205B">
        <w:rPr>
          <w:rFonts w:ascii="Times New Roman" w:hAnsi="Times New Roman" w:cs="Times New Roman"/>
          <w:sz w:val="28"/>
          <w:szCs w:val="28"/>
        </w:rPr>
        <w:t>Система показателей прибыли, отраженная в отчетах о прибылях и убытках</w:t>
      </w:r>
      <w:r w:rsidRPr="004A205B">
        <w:rPr>
          <w:rFonts w:ascii="Times New Roman" w:hAnsi="Times New Roman" w:cs="Times New Roman"/>
          <w:sz w:val="28"/>
          <w:szCs w:val="28"/>
        </w:rPr>
        <w:tab/>
        <w:t>отдельных зарубежных стран и финансовой отчетности по МСФО</w:t>
      </w:r>
      <w:r>
        <w:rPr>
          <w:rStyle w:val="ab"/>
          <w:rFonts w:ascii="Times New Roman" w:hAnsi="Times New Roman" w:cs="Times New Roman"/>
          <w:sz w:val="28"/>
          <w:szCs w:val="28"/>
        </w:rPr>
        <w:footnoteReference w:id="44"/>
      </w:r>
    </w:p>
    <w:tbl>
      <w:tblPr>
        <w:tblW w:w="0" w:type="auto"/>
        <w:tblInd w:w="104" w:type="dxa"/>
        <w:tblLayout w:type="fixed"/>
        <w:tblCellMar>
          <w:left w:w="0" w:type="dxa"/>
          <w:right w:w="0" w:type="dxa"/>
        </w:tblCellMar>
        <w:tblLook w:val="0000" w:firstRow="0" w:lastRow="0" w:firstColumn="0" w:lastColumn="0" w:noHBand="0" w:noVBand="0"/>
      </w:tblPr>
      <w:tblGrid>
        <w:gridCol w:w="1716"/>
        <w:gridCol w:w="8047"/>
      </w:tblGrid>
      <w:tr w:rsidR="009B251D" w:rsidRPr="004A205B" w:rsidTr="006D1671">
        <w:trPr>
          <w:trHeight w:hRule="exact" w:val="562"/>
        </w:trPr>
        <w:tc>
          <w:tcPr>
            <w:tcW w:w="1716" w:type="dxa"/>
            <w:tcBorders>
              <w:top w:val="single" w:sz="4" w:space="0" w:color="000000"/>
              <w:left w:val="single" w:sz="4" w:space="0" w:color="000000"/>
              <w:bottom w:val="single" w:sz="4" w:space="0" w:color="000000"/>
              <w:right w:val="single" w:sz="4" w:space="0" w:color="000000"/>
            </w:tcBorders>
            <w:vAlign w:val="center"/>
          </w:tcPr>
          <w:p w:rsidR="009B251D" w:rsidRPr="004A205B" w:rsidRDefault="009B251D" w:rsidP="006D1671">
            <w:pPr>
              <w:widowControl w:val="0"/>
              <w:kinsoku w:val="0"/>
              <w:overflowPunct w:val="0"/>
              <w:autoSpaceDE w:val="0"/>
              <w:autoSpaceDN w:val="0"/>
              <w:adjustRightInd w:val="0"/>
              <w:spacing w:after="0" w:line="240" w:lineRule="auto"/>
              <w:ind w:left="57" w:right="57"/>
              <w:jc w:val="center"/>
              <w:rPr>
                <w:rFonts w:ascii="Times New Roman" w:eastAsiaTheme="minorEastAsia" w:hAnsi="Times New Roman" w:cs="Times New Roman"/>
                <w:sz w:val="24"/>
                <w:szCs w:val="24"/>
                <w:lang w:eastAsia="ru-RU"/>
              </w:rPr>
            </w:pPr>
            <w:r w:rsidRPr="004A205B">
              <w:rPr>
                <w:rFonts w:ascii="Times New Roman" w:eastAsiaTheme="minorEastAsia" w:hAnsi="Times New Roman" w:cs="Times New Roman"/>
                <w:spacing w:val="-1"/>
                <w:sz w:val="24"/>
                <w:szCs w:val="24"/>
                <w:lang w:eastAsia="ru-RU"/>
              </w:rPr>
              <w:t>Наименование</w:t>
            </w:r>
            <w:r w:rsidRPr="004A205B">
              <w:rPr>
                <w:rFonts w:ascii="Times New Roman" w:eastAsiaTheme="minorEastAsia" w:hAnsi="Times New Roman" w:cs="Times New Roman"/>
                <w:spacing w:val="20"/>
                <w:sz w:val="24"/>
                <w:szCs w:val="24"/>
                <w:lang w:eastAsia="ru-RU"/>
              </w:rPr>
              <w:t xml:space="preserve"> </w:t>
            </w:r>
            <w:r w:rsidRPr="004A205B">
              <w:rPr>
                <w:rFonts w:ascii="Times New Roman" w:eastAsiaTheme="minorEastAsia" w:hAnsi="Times New Roman" w:cs="Times New Roman"/>
                <w:spacing w:val="-1"/>
                <w:sz w:val="24"/>
                <w:szCs w:val="24"/>
                <w:lang w:eastAsia="ru-RU"/>
              </w:rPr>
              <w:t>документа</w:t>
            </w:r>
          </w:p>
        </w:tc>
        <w:tc>
          <w:tcPr>
            <w:tcW w:w="8047" w:type="dxa"/>
            <w:tcBorders>
              <w:top w:val="single" w:sz="4" w:space="0" w:color="000000"/>
              <w:left w:val="single" w:sz="4" w:space="0" w:color="000000"/>
              <w:bottom w:val="single" w:sz="4" w:space="0" w:color="000000"/>
              <w:right w:val="single" w:sz="4" w:space="0" w:color="000000"/>
            </w:tcBorders>
            <w:vAlign w:val="center"/>
          </w:tcPr>
          <w:p w:rsidR="009B251D" w:rsidRPr="004A205B" w:rsidRDefault="009B251D" w:rsidP="006D1671">
            <w:pPr>
              <w:widowControl w:val="0"/>
              <w:kinsoku w:val="0"/>
              <w:overflowPunct w:val="0"/>
              <w:autoSpaceDE w:val="0"/>
              <w:autoSpaceDN w:val="0"/>
              <w:adjustRightInd w:val="0"/>
              <w:spacing w:after="0" w:line="240" w:lineRule="auto"/>
              <w:ind w:left="57" w:right="57"/>
              <w:jc w:val="center"/>
              <w:rPr>
                <w:rFonts w:ascii="Times New Roman" w:eastAsiaTheme="minorEastAsia" w:hAnsi="Times New Roman" w:cs="Times New Roman"/>
                <w:sz w:val="24"/>
                <w:szCs w:val="24"/>
                <w:lang w:eastAsia="ru-RU"/>
              </w:rPr>
            </w:pPr>
            <w:r w:rsidRPr="004A205B">
              <w:rPr>
                <w:rFonts w:ascii="Times New Roman" w:eastAsiaTheme="minorEastAsia" w:hAnsi="Times New Roman" w:cs="Times New Roman"/>
                <w:spacing w:val="-1"/>
                <w:sz w:val="24"/>
                <w:szCs w:val="24"/>
                <w:lang w:eastAsia="ru-RU"/>
              </w:rPr>
              <w:t>Перечень</w:t>
            </w:r>
            <w:r w:rsidRPr="004A205B">
              <w:rPr>
                <w:rFonts w:ascii="Times New Roman" w:eastAsiaTheme="minorEastAsia" w:hAnsi="Times New Roman" w:cs="Times New Roman"/>
                <w:sz w:val="24"/>
                <w:szCs w:val="24"/>
                <w:lang w:eastAsia="ru-RU"/>
              </w:rPr>
              <w:t xml:space="preserve"> </w:t>
            </w:r>
            <w:r w:rsidRPr="004A205B">
              <w:rPr>
                <w:rFonts w:ascii="Times New Roman" w:eastAsiaTheme="minorEastAsia" w:hAnsi="Times New Roman" w:cs="Times New Roman"/>
                <w:spacing w:val="-1"/>
                <w:sz w:val="24"/>
                <w:szCs w:val="24"/>
                <w:lang w:eastAsia="ru-RU"/>
              </w:rPr>
              <w:t>показателей</w:t>
            </w:r>
            <w:r w:rsidRPr="004A205B">
              <w:rPr>
                <w:rFonts w:ascii="Times New Roman" w:eastAsiaTheme="minorEastAsia" w:hAnsi="Times New Roman" w:cs="Times New Roman"/>
                <w:spacing w:val="-2"/>
                <w:sz w:val="24"/>
                <w:szCs w:val="24"/>
                <w:lang w:eastAsia="ru-RU"/>
              </w:rPr>
              <w:t xml:space="preserve"> </w:t>
            </w:r>
            <w:r w:rsidRPr="004A205B">
              <w:rPr>
                <w:rFonts w:ascii="Times New Roman" w:eastAsiaTheme="minorEastAsia" w:hAnsi="Times New Roman" w:cs="Times New Roman"/>
                <w:sz w:val="24"/>
                <w:szCs w:val="24"/>
                <w:lang w:eastAsia="ru-RU"/>
              </w:rPr>
              <w:t>прибыли</w:t>
            </w:r>
          </w:p>
        </w:tc>
      </w:tr>
      <w:tr w:rsidR="009B251D" w:rsidRPr="004A205B" w:rsidTr="006D1671">
        <w:trPr>
          <w:trHeight w:hRule="exact" w:val="1116"/>
        </w:trPr>
        <w:tc>
          <w:tcPr>
            <w:tcW w:w="1716" w:type="dxa"/>
            <w:tcBorders>
              <w:top w:val="single" w:sz="4" w:space="0" w:color="000000"/>
              <w:left w:val="single" w:sz="4" w:space="0" w:color="000000"/>
              <w:bottom w:val="single" w:sz="4" w:space="0" w:color="000000"/>
              <w:right w:val="single" w:sz="4" w:space="0" w:color="000000"/>
            </w:tcBorders>
            <w:vAlign w:val="center"/>
          </w:tcPr>
          <w:p w:rsidR="009B251D" w:rsidRPr="004A205B" w:rsidRDefault="009B251D" w:rsidP="006D1671">
            <w:pPr>
              <w:widowControl w:val="0"/>
              <w:tabs>
                <w:tab w:val="left" w:pos="1474"/>
              </w:tabs>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sidRPr="004A205B">
              <w:rPr>
                <w:rFonts w:ascii="Times New Roman" w:eastAsiaTheme="minorEastAsia" w:hAnsi="Times New Roman" w:cs="Times New Roman"/>
                <w:spacing w:val="-1"/>
                <w:sz w:val="24"/>
                <w:szCs w:val="24"/>
                <w:lang w:eastAsia="ru-RU"/>
              </w:rPr>
              <w:t>Отчет</w:t>
            </w:r>
            <w:r w:rsidRPr="004A205B">
              <w:rPr>
                <w:rFonts w:ascii="Times New Roman" w:eastAsiaTheme="minorEastAsia" w:hAnsi="Times New Roman" w:cs="Times New Roman"/>
                <w:spacing w:val="36"/>
                <w:sz w:val="24"/>
                <w:szCs w:val="24"/>
                <w:lang w:eastAsia="ru-RU"/>
              </w:rPr>
              <w:t xml:space="preserve"> </w:t>
            </w:r>
            <w:r w:rsidRPr="004A205B">
              <w:rPr>
                <w:rFonts w:ascii="Times New Roman" w:eastAsiaTheme="minorEastAsia" w:hAnsi="Times New Roman" w:cs="Times New Roman"/>
                <w:sz w:val="24"/>
                <w:szCs w:val="24"/>
                <w:lang w:eastAsia="ru-RU"/>
              </w:rPr>
              <w:t>о</w:t>
            </w:r>
            <w:r w:rsidRPr="004A205B">
              <w:rPr>
                <w:rFonts w:ascii="Times New Roman" w:eastAsiaTheme="minorEastAsia" w:hAnsi="Times New Roman" w:cs="Times New Roman"/>
                <w:spacing w:val="35"/>
                <w:sz w:val="24"/>
                <w:szCs w:val="24"/>
                <w:lang w:eastAsia="ru-RU"/>
              </w:rPr>
              <w:t xml:space="preserve"> </w:t>
            </w:r>
            <w:r w:rsidRPr="004A205B">
              <w:rPr>
                <w:rFonts w:ascii="Times New Roman" w:eastAsiaTheme="minorEastAsia" w:hAnsi="Times New Roman" w:cs="Times New Roman"/>
                <w:sz w:val="24"/>
                <w:szCs w:val="24"/>
                <w:lang w:eastAsia="ru-RU"/>
              </w:rPr>
              <w:t>при</w:t>
            </w:r>
            <w:r w:rsidRPr="004A205B">
              <w:rPr>
                <w:rFonts w:ascii="Times New Roman" w:eastAsiaTheme="minorEastAsia" w:hAnsi="Times New Roman" w:cs="Times New Roman"/>
                <w:spacing w:val="-1"/>
                <w:w w:val="95"/>
                <w:sz w:val="24"/>
                <w:szCs w:val="24"/>
                <w:lang w:eastAsia="ru-RU"/>
              </w:rPr>
              <w:t>былях</w:t>
            </w:r>
            <w:r>
              <w:rPr>
                <w:rFonts w:ascii="Times New Roman" w:eastAsiaTheme="minorEastAsia" w:hAnsi="Times New Roman" w:cs="Times New Roman"/>
                <w:spacing w:val="-1"/>
                <w:w w:val="95"/>
                <w:sz w:val="24"/>
                <w:szCs w:val="24"/>
                <w:lang w:eastAsia="ru-RU"/>
              </w:rPr>
              <w:t xml:space="preserve"> </w:t>
            </w:r>
            <w:r w:rsidRPr="004A205B">
              <w:rPr>
                <w:rFonts w:ascii="Times New Roman" w:eastAsiaTheme="minorEastAsia" w:hAnsi="Times New Roman" w:cs="Times New Roman"/>
                <w:sz w:val="24"/>
                <w:szCs w:val="24"/>
                <w:lang w:eastAsia="ru-RU"/>
              </w:rPr>
              <w:t>и</w:t>
            </w:r>
            <w:r w:rsidRPr="004A205B">
              <w:rPr>
                <w:rFonts w:ascii="Times New Roman" w:eastAsiaTheme="minorEastAsia" w:hAnsi="Times New Roman" w:cs="Times New Roman"/>
                <w:spacing w:val="24"/>
                <w:sz w:val="24"/>
                <w:szCs w:val="24"/>
                <w:lang w:eastAsia="ru-RU"/>
              </w:rPr>
              <w:t xml:space="preserve"> </w:t>
            </w:r>
            <w:r w:rsidRPr="004A205B">
              <w:rPr>
                <w:rFonts w:ascii="Times New Roman" w:eastAsiaTheme="minorEastAsia" w:hAnsi="Times New Roman" w:cs="Times New Roman"/>
                <w:spacing w:val="-1"/>
                <w:sz w:val="24"/>
                <w:szCs w:val="24"/>
                <w:lang w:eastAsia="ru-RU"/>
              </w:rPr>
              <w:t>убытках</w:t>
            </w:r>
            <w:r w:rsidRPr="004A205B">
              <w:rPr>
                <w:rFonts w:ascii="Times New Roman" w:eastAsiaTheme="minorEastAsia" w:hAnsi="Times New Roman" w:cs="Times New Roman"/>
                <w:spacing w:val="24"/>
                <w:sz w:val="24"/>
                <w:szCs w:val="24"/>
                <w:lang w:eastAsia="ru-RU"/>
              </w:rPr>
              <w:t xml:space="preserve"> </w:t>
            </w:r>
            <w:r w:rsidRPr="004A205B">
              <w:rPr>
                <w:rFonts w:ascii="Times New Roman" w:eastAsiaTheme="minorEastAsia" w:hAnsi="Times New Roman" w:cs="Times New Roman"/>
                <w:spacing w:val="-1"/>
                <w:sz w:val="24"/>
                <w:szCs w:val="24"/>
                <w:lang w:eastAsia="ru-RU"/>
              </w:rPr>
              <w:t>Гер</w:t>
            </w:r>
            <w:r w:rsidRPr="004A205B">
              <w:rPr>
                <w:rFonts w:ascii="Times New Roman" w:eastAsiaTheme="minorEastAsia" w:hAnsi="Times New Roman" w:cs="Times New Roman"/>
                <w:sz w:val="24"/>
                <w:szCs w:val="24"/>
                <w:lang w:eastAsia="ru-RU"/>
              </w:rPr>
              <w:t>мании</w:t>
            </w:r>
          </w:p>
        </w:tc>
        <w:tc>
          <w:tcPr>
            <w:tcW w:w="8047" w:type="dxa"/>
            <w:tcBorders>
              <w:top w:val="single" w:sz="4" w:space="0" w:color="000000"/>
              <w:left w:val="single" w:sz="4" w:space="0" w:color="000000"/>
              <w:bottom w:val="single" w:sz="4" w:space="0" w:color="000000"/>
              <w:right w:val="single" w:sz="4" w:space="0" w:color="000000"/>
            </w:tcBorders>
            <w:vAlign w:val="center"/>
          </w:tcPr>
          <w:p w:rsidR="009B251D" w:rsidRPr="004A205B"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Pr>
                <w:rFonts w:ascii="Times New Roman" w:eastAsiaTheme="minorEastAsia" w:hAnsi="Times New Roman" w:cs="Times New Roman"/>
                <w:spacing w:val="-1"/>
                <w:sz w:val="24"/>
                <w:szCs w:val="24"/>
                <w:lang w:eastAsia="ru-RU"/>
              </w:rPr>
              <w:t>В</w:t>
            </w:r>
            <w:r w:rsidRPr="004A205B">
              <w:rPr>
                <w:rFonts w:ascii="Times New Roman" w:eastAsiaTheme="minorEastAsia" w:hAnsi="Times New Roman" w:cs="Times New Roman"/>
                <w:spacing w:val="-1"/>
                <w:sz w:val="24"/>
                <w:szCs w:val="24"/>
                <w:lang w:eastAsia="ru-RU"/>
              </w:rPr>
              <w:t>аловый</w:t>
            </w:r>
            <w:r w:rsidRPr="004A205B">
              <w:rPr>
                <w:rFonts w:ascii="Times New Roman" w:eastAsiaTheme="minorEastAsia" w:hAnsi="Times New Roman" w:cs="Times New Roman"/>
                <w:spacing w:val="32"/>
                <w:sz w:val="24"/>
                <w:szCs w:val="24"/>
                <w:lang w:eastAsia="ru-RU"/>
              </w:rPr>
              <w:t xml:space="preserve"> </w:t>
            </w:r>
            <w:r w:rsidRPr="004A205B">
              <w:rPr>
                <w:rFonts w:ascii="Times New Roman" w:eastAsiaTheme="minorEastAsia" w:hAnsi="Times New Roman" w:cs="Times New Roman"/>
                <w:spacing w:val="-1"/>
                <w:sz w:val="24"/>
                <w:szCs w:val="24"/>
                <w:lang w:eastAsia="ru-RU"/>
              </w:rPr>
              <w:t>показатель</w:t>
            </w:r>
            <w:r w:rsidRPr="004A205B">
              <w:rPr>
                <w:rFonts w:ascii="Times New Roman" w:eastAsiaTheme="minorEastAsia" w:hAnsi="Times New Roman" w:cs="Times New Roman"/>
                <w:spacing w:val="32"/>
                <w:sz w:val="24"/>
                <w:szCs w:val="24"/>
                <w:lang w:eastAsia="ru-RU"/>
              </w:rPr>
              <w:t xml:space="preserve"> </w:t>
            </w:r>
            <w:r w:rsidRPr="004A205B">
              <w:rPr>
                <w:rFonts w:ascii="Times New Roman" w:eastAsiaTheme="minorEastAsia" w:hAnsi="Times New Roman" w:cs="Times New Roman"/>
                <w:spacing w:val="-1"/>
                <w:sz w:val="24"/>
                <w:szCs w:val="24"/>
                <w:lang w:eastAsia="ru-RU"/>
              </w:rPr>
              <w:t>деятельности,</w:t>
            </w:r>
            <w:r w:rsidRPr="004A205B">
              <w:rPr>
                <w:rFonts w:ascii="Times New Roman" w:eastAsiaTheme="minorEastAsia" w:hAnsi="Times New Roman" w:cs="Times New Roman"/>
                <w:spacing w:val="28"/>
                <w:sz w:val="24"/>
                <w:szCs w:val="24"/>
                <w:lang w:eastAsia="ru-RU"/>
              </w:rPr>
              <w:t xml:space="preserve"> </w:t>
            </w:r>
            <w:r w:rsidRPr="004A205B">
              <w:rPr>
                <w:rFonts w:ascii="Times New Roman" w:eastAsiaTheme="minorEastAsia" w:hAnsi="Times New Roman" w:cs="Times New Roman"/>
                <w:sz w:val="24"/>
                <w:szCs w:val="24"/>
                <w:lang w:eastAsia="ru-RU"/>
              </w:rPr>
              <w:t>прочие</w:t>
            </w:r>
            <w:r w:rsidRPr="004A205B">
              <w:rPr>
                <w:rFonts w:ascii="Times New Roman" w:eastAsiaTheme="minorEastAsia" w:hAnsi="Times New Roman" w:cs="Times New Roman"/>
                <w:spacing w:val="30"/>
                <w:sz w:val="24"/>
                <w:szCs w:val="24"/>
                <w:lang w:eastAsia="ru-RU"/>
              </w:rPr>
              <w:t xml:space="preserve"> </w:t>
            </w:r>
            <w:r w:rsidRPr="004A205B">
              <w:rPr>
                <w:rFonts w:ascii="Times New Roman" w:eastAsiaTheme="minorEastAsia" w:hAnsi="Times New Roman" w:cs="Times New Roman"/>
                <w:spacing w:val="-1"/>
                <w:sz w:val="24"/>
                <w:szCs w:val="24"/>
                <w:lang w:eastAsia="ru-RU"/>
              </w:rPr>
              <w:t>прибыли</w:t>
            </w:r>
            <w:r w:rsidRPr="004A205B">
              <w:rPr>
                <w:rFonts w:ascii="Times New Roman" w:eastAsiaTheme="minorEastAsia" w:hAnsi="Times New Roman" w:cs="Times New Roman"/>
                <w:spacing w:val="32"/>
                <w:sz w:val="24"/>
                <w:szCs w:val="24"/>
                <w:lang w:eastAsia="ru-RU"/>
              </w:rPr>
              <w:t xml:space="preserve"> </w:t>
            </w:r>
            <w:r w:rsidRPr="004A205B">
              <w:rPr>
                <w:rFonts w:ascii="Times New Roman" w:eastAsiaTheme="minorEastAsia" w:hAnsi="Times New Roman" w:cs="Times New Roman"/>
                <w:sz w:val="24"/>
                <w:szCs w:val="24"/>
                <w:lang w:eastAsia="ru-RU"/>
              </w:rPr>
              <w:t>от</w:t>
            </w:r>
            <w:r w:rsidRPr="004A205B">
              <w:rPr>
                <w:rFonts w:ascii="Times New Roman" w:eastAsiaTheme="minorEastAsia" w:hAnsi="Times New Roman" w:cs="Times New Roman"/>
                <w:spacing w:val="29"/>
                <w:sz w:val="24"/>
                <w:szCs w:val="24"/>
                <w:lang w:eastAsia="ru-RU"/>
              </w:rPr>
              <w:t xml:space="preserve"> </w:t>
            </w:r>
            <w:r w:rsidRPr="004A205B">
              <w:rPr>
                <w:rFonts w:ascii="Times New Roman" w:eastAsiaTheme="minorEastAsia" w:hAnsi="Times New Roman" w:cs="Times New Roman"/>
                <w:spacing w:val="-1"/>
                <w:sz w:val="24"/>
                <w:szCs w:val="24"/>
                <w:lang w:eastAsia="ru-RU"/>
              </w:rPr>
              <w:t>хозяйственной</w:t>
            </w:r>
            <w:r w:rsidRPr="004A205B">
              <w:rPr>
                <w:rFonts w:ascii="Times New Roman" w:eastAsiaTheme="minorEastAsia" w:hAnsi="Times New Roman" w:cs="Times New Roman"/>
                <w:spacing w:val="32"/>
                <w:sz w:val="24"/>
                <w:szCs w:val="24"/>
                <w:lang w:eastAsia="ru-RU"/>
              </w:rPr>
              <w:t xml:space="preserve"> </w:t>
            </w:r>
            <w:r w:rsidRPr="004A205B">
              <w:rPr>
                <w:rFonts w:ascii="Times New Roman" w:eastAsiaTheme="minorEastAsia" w:hAnsi="Times New Roman" w:cs="Times New Roman"/>
                <w:spacing w:val="-1"/>
                <w:sz w:val="24"/>
                <w:szCs w:val="24"/>
                <w:lang w:eastAsia="ru-RU"/>
              </w:rPr>
              <w:t>дея</w:t>
            </w:r>
            <w:r w:rsidRPr="004A205B">
              <w:rPr>
                <w:rFonts w:ascii="Times New Roman" w:eastAsiaTheme="minorEastAsia" w:hAnsi="Times New Roman" w:cs="Times New Roman"/>
                <w:sz w:val="24"/>
                <w:szCs w:val="24"/>
                <w:lang w:eastAsia="ru-RU"/>
              </w:rPr>
              <w:t>тельности,</w:t>
            </w:r>
            <w:r w:rsidRPr="004A205B">
              <w:rPr>
                <w:rFonts w:ascii="Times New Roman" w:eastAsiaTheme="minorEastAsia" w:hAnsi="Times New Roman" w:cs="Times New Roman"/>
                <w:spacing w:val="26"/>
                <w:sz w:val="24"/>
                <w:szCs w:val="24"/>
                <w:lang w:eastAsia="ru-RU"/>
              </w:rPr>
              <w:t xml:space="preserve"> </w:t>
            </w:r>
            <w:r w:rsidRPr="004A205B">
              <w:rPr>
                <w:rFonts w:ascii="Times New Roman" w:eastAsiaTheme="minorEastAsia" w:hAnsi="Times New Roman" w:cs="Times New Roman"/>
                <w:spacing w:val="-1"/>
                <w:sz w:val="24"/>
                <w:szCs w:val="24"/>
                <w:lang w:eastAsia="ru-RU"/>
              </w:rPr>
              <w:t>прибыль</w:t>
            </w:r>
            <w:r w:rsidRPr="004A205B">
              <w:rPr>
                <w:rFonts w:ascii="Times New Roman" w:eastAsiaTheme="minorEastAsia" w:hAnsi="Times New Roman" w:cs="Times New Roman"/>
                <w:spacing w:val="29"/>
                <w:sz w:val="24"/>
                <w:szCs w:val="24"/>
                <w:lang w:eastAsia="ru-RU"/>
              </w:rPr>
              <w:t xml:space="preserve"> </w:t>
            </w:r>
            <w:r w:rsidRPr="004A205B">
              <w:rPr>
                <w:rFonts w:ascii="Times New Roman" w:eastAsiaTheme="minorEastAsia" w:hAnsi="Times New Roman" w:cs="Times New Roman"/>
                <w:sz w:val="24"/>
                <w:szCs w:val="24"/>
                <w:lang w:eastAsia="ru-RU"/>
              </w:rPr>
              <w:t>от</w:t>
            </w:r>
            <w:r w:rsidRPr="004A205B">
              <w:rPr>
                <w:rFonts w:ascii="Times New Roman" w:eastAsiaTheme="minorEastAsia" w:hAnsi="Times New Roman" w:cs="Times New Roman"/>
                <w:spacing w:val="27"/>
                <w:sz w:val="24"/>
                <w:szCs w:val="24"/>
                <w:lang w:eastAsia="ru-RU"/>
              </w:rPr>
              <w:t xml:space="preserve"> </w:t>
            </w:r>
            <w:r w:rsidRPr="004A205B">
              <w:rPr>
                <w:rFonts w:ascii="Times New Roman" w:eastAsiaTheme="minorEastAsia" w:hAnsi="Times New Roman" w:cs="Times New Roman"/>
                <w:spacing w:val="-1"/>
                <w:sz w:val="24"/>
                <w:szCs w:val="24"/>
                <w:lang w:eastAsia="ru-RU"/>
              </w:rPr>
              <w:t>хозяйственной</w:t>
            </w:r>
            <w:r w:rsidRPr="004A205B">
              <w:rPr>
                <w:rFonts w:ascii="Times New Roman" w:eastAsiaTheme="minorEastAsia" w:hAnsi="Times New Roman" w:cs="Times New Roman"/>
                <w:spacing w:val="30"/>
                <w:sz w:val="24"/>
                <w:szCs w:val="24"/>
                <w:lang w:eastAsia="ru-RU"/>
              </w:rPr>
              <w:t xml:space="preserve"> </w:t>
            </w:r>
            <w:r w:rsidRPr="004A205B">
              <w:rPr>
                <w:rFonts w:ascii="Times New Roman" w:eastAsiaTheme="minorEastAsia" w:hAnsi="Times New Roman" w:cs="Times New Roman"/>
                <w:spacing w:val="-1"/>
                <w:sz w:val="24"/>
                <w:szCs w:val="24"/>
                <w:lang w:eastAsia="ru-RU"/>
              </w:rPr>
              <w:t>деятельности,</w:t>
            </w:r>
            <w:r w:rsidRPr="004A205B">
              <w:rPr>
                <w:rFonts w:ascii="Times New Roman" w:eastAsiaTheme="minorEastAsia" w:hAnsi="Times New Roman" w:cs="Times New Roman"/>
                <w:spacing w:val="26"/>
                <w:sz w:val="24"/>
                <w:szCs w:val="24"/>
                <w:lang w:eastAsia="ru-RU"/>
              </w:rPr>
              <w:t xml:space="preserve"> </w:t>
            </w:r>
            <w:r w:rsidRPr="004A205B">
              <w:rPr>
                <w:rFonts w:ascii="Times New Roman" w:eastAsiaTheme="minorEastAsia" w:hAnsi="Times New Roman" w:cs="Times New Roman"/>
                <w:spacing w:val="-1"/>
                <w:sz w:val="24"/>
                <w:szCs w:val="24"/>
                <w:lang w:eastAsia="ru-RU"/>
              </w:rPr>
              <w:t>прибыль</w:t>
            </w:r>
            <w:r w:rsidRPr="004A205B">
              <w:rPr>
                <w:rFonts w:ascii="Times New Roman" w:eastAsiaTheme="minorEastAsia" w:hAnsi="Times New Roman" w:cs="Times New Roman"/>
                <w:spacing w:val="29"/>
                <w:sz w:val="24"/>
                <w:szCs w:val="24"/>
                <w:lang w:eastAsia="ru-RU"/>
              </w:rPr>
              <w:t xml:space="preserve"> </w:t>
            </w:r>
            <w:r w:rsidRPr="004A205B">
              <w:rPr>
                <w:rFonts w:ascii="Times New Roman" w:eastAsiaTheme="minorEastAsia" w:hAnsi="Times New Roman" w:cs="Times New Roman"/>
                <w:sz w:val="24"/>
                <w:szCs w:val="24"/>
                <w:lang w:eastAsia="ru-RU"/>
              </w:rPr>
              <w:t>от</w:t>
            </w:r>
            <w:r w:rsidRPr="004A205B">
              <w:rPr>
                <w:rFonts w:ascii="Times New Roman" w:eastAsiaTheme="minorEastAsia" w:hAnsi="Times New Roman" w:cs="Times New Roman"/>
                <w:spacing w:val="29"/>
                <w:sz w:val="24"/>
                <w:szCs w:val="24"/>
                <w:lang w:eastAsia="ru-RU"/>
              </w:rPr>
              <w:t xml:space="preserve"> </w:t>
            </w:r>
            <w:r w:rsidRPr="004A205B">
              <w:rPr>
                <w:rFonts w:ascii="Times New Roman" w:eastAsiaTheme="minorEastAsia" w:hAnsi="Times New Roman" w:cs="Times New Roman"/>
                <w:spacing w:val="-1"/>
                <w:sz w:val="24"/>
                <w:szCs w:val="24"/>
                <w:lang w:eastAsia="ru-RU"/>
              </w:rPr>
              <w:t>финансовой</w:t>
            </w:r>
            <w:r w:rsidRPr="004A205B">
              <w:rPr>
                <w:rFonts w:ascii="Times New Roman" w:eastAsiaTheme="minorEastAsia" w:hAnsi="Times New Roman" w:cs="Times New Roman"/>
                <w:spacing w:val="27"/>
                <w:sz w:val="24"/>
                <w:szCs w:val="24"/>
                <w:lang w:eastAsia="ru-RU"/>
              </w:rPr>
              <w:t xml:space="preserve"> </w:t>
            </w:r>
            <w:r w:rsidRPr="004A205B">
              <w:rPr>
                <w:rFonts w:ascii="Times New Roman" w:eastAsiaTheme="minorEastAsia" w:hAnsi="Times New Roman" w:cs="Times New Roman"/>
                <w:spacing w:val="-1"/>
                <w:sz w:val="24"/>
                <w:szCs w:val="24"/>
                <w:lang w:eastAsia="ru-RU"/>
              </w:rPr>
              <w:t>деятельности,</w:t>
            </w:r>
            <w:r w:rsidRPr="004A205B">
              <w:rPr>
                <w:rFonts w:ascii="Times New Roman" w:eastAsiaTheme="minorEastAsia" w:hAnsi="Times New Roman" w:cs="Times New Roman"/>
                <w:spacing w:val="26"/>
                <w:sz w:val="24"/>
                <w:szCs w:val="24"/>
                <w:lang w:eastAsia="ru-RU"/>
              </w:rPr>
              <w:t xml:space="preserve"> </w:t>
            </w:r>
            <w:r w:rsidRPr="004A205B">
              <w:rPr>
                <w:rFonts w:ascii="Times New Roman" w:eastAsiaTheme="minorEastAsia" w:hAnsi="Times New Roman" w:cs="Times New Roman"/>
                <w:spacing w:val="-1"/>
                <w:sz w:val="24"/>
                <w:szCs w:val="24"/>
                <w:lang w:eastAsia="ru-RU"/>
              </w:rPr>
              <w:t>прибыль</w:t>
            </w:r>
            <w:r w:rsidRPr="004A205B">
              <w:rPr>
                <w:rFonts w:ascii="Times New Roman" w:eastAsiaTheme="minorEastAsia" w:hAnsi="Times New Roman" w:cs="Times New Roman"/>
                <w:spacing w:val="27"/>
                <w:sz w:val="24"/>
                <w:szCs w:val="24"/>
                <w:lang w:eastAsia="ru-RU"/>
              </w:rPr>
              <w:t xml:space="preserve"> </w:t>
            </w:r>
            <w:r w:rsidRPr="004A205B">
              <w:rPr>
                <w:rFonts w:ascii="Times New Roman" w:eastAsiaTheme="minorEastAsia" w:hAnsi="Times New Roman" w:cs="Times New Roman"/>
                <w:sz w:val="24"/>
                <w:szCs w:val="24"/>
                <w:lang w:eastAsia="ru-RU"/>
              </w:rPr>
              <w:t>от</w:t>
            </w:r>
            <w:r w:rsidRPr="004A205B">
              <w:rPr>
                <w:rFonts w:ascii="Times New Roman" w:eastAsiaTheme="minorEastAsia" w:hAnsi="Times New Roman" w:cs="Times New Roman"/>
                <w:spacing w:val="27"/>
                <w:sz w:val="24"/>
                <w:szCs w:val="24"/>
                <w:lang w:eastAsia="ru-RU"/>
              </w:rPr>
              <w:t xml:space="preserve"> </w:t>
            </w:r>
            <w:r w:rsidRPr="004A205B">
              <w:rPr>
                <w:rFonts w:ascii="Times New Roman" w:eastAsiaTheme="minorEastAsia" w:hAnsi="Times New Roman" w:cs="Times New Roman"/>
                <w:spacing w:val="-1"/>
                <w:sz w:val="24"/>
                <w:szCs w:val="24"/>
                <w:lang w:eastAsia="ru-RU"/>
              </w:rPr>
              <w:t>обычных</w:t>
            </w:r>
            <w:r w:rsidRPr="004A205B">
              <w:rPr>
                <w:rFonts w:ascii="Times New Roman" w:eastAsiaTheme="minorEastAsia" w:hAnsi="Times New Roman" w:cs="Times New Roman"/>
                <w:spacing w:val="28"/>
                <w:sz w:val="24"/>
                <w:szCs w:val="24"/>
                <w:lang w:eastAsia="ru-RU"/>
              </w:rPr>
              <w:t xml:space="preserve"> </w:t>
            </w:r>
            <w:r w:rsidRPr="004A205B">
              <w:rPr>
                <w:rFonts w:ascii="Times New Roman" w:eastAsiaTheme="minorEastAsia" w:hAnsi="Times New Roman" w:cs="Times New Roman"/>
                <w:sz w:val="24"/>
                <w:szCs w:val="24"/>
                <w:lang w:eastAsia="ru-RU"/>
              </w:rPr>
              <w:t>операций,</w:t>
            </w:r>
            <w:r w:rsidRPr="004A205B">
              <w:rPr>
                <w:rFonts w:ascii="Times New Roman" w:eastAsiaTheme="minorEastAsia" w:hAnsi="Times New Roman" w:cs="Times New Roman"/>
                <w:spacing w:val="26"/>
                <w:sz w:val="24"/>
                <w:szCs w:val="24"/>
                <w:lang w:eastAsia="ru-RU"/>
              </w:rPr>
              <w:t xml:space="preserve"> </w:t>
            </w:r>
            <w:r w:rsidRPr="004A205B">
              <w:rPr>
                <w:rFonts w:ascii="Times New Roman" w:eastAsiaTheme="minorEastAsia" w:hAnsi="Times New Roman" w:cs="Times New Roman"/>
                <w:spacing w:val="-1"/>
                <w:sz w:val="24"/>
                <w:szCs w:val="24"/>
                <w:lang w:eastAsia="ru-RU"/>
              </w:rPr>
              <w:t>прибыль</w:t>
            </w:r>
            <w:r w:rsidRPr="004A205B">
              <w:rPr>
                <w:rFonts w:ascii="Times New Roman" w:eastAsiaTheme="minorEastAsia" w:hAnsi="Times New Roman" w:cs="Times New Roman"/>
                <w:spacing w:val="27"/>
                <w:sz w:val="24"/>
                <w:szCs w:val="24"/>
                <w:lang w:eastAsia="ru-RU"/>
              </w:rPr>
              <w:t xml:space="preserve"> </w:t>
            </w:r>
            <w:r w:rsidRPr="004A205B">
              <w:rPr>
                <w:rFonts w:ascii="Times New Roman" w:eastAsiaTheme="minorEastAsia" w:hAnsi="Times New Roman" w:cs="Times New Roman"/>
                <w:sz w:val="24"/>
                <w:szCs w:val="24"/>
                <w:lang w:eastAsia="ru-RU"/>
              </w:rPr>
              <w:t>от</w:t>
            </w:r>
            <w:r w:rsidRPr="004A205B">
              <w:rPr>
                <w:rFonts w:ascii="Times New Roman" w:eastAsiaTheme="minorEastAsia" w:hAnsi="Times New Roman" w:cs="Times New Roman"/>
                <w:spacing w:val="27"/>
                <w:sz w:val="24"/>
                <w:szCs w:val="24"/>
                <w:lang w:eastAsia="ru-RU"/>
              </w:rPr>
              <w:t xml:space="preserve"> </w:t>
            </w:r>
            <w:r w:rsidRPr="004A205B">
              <w:rPr>
                <w:rFonts w:ascii="Times New Roman" w:eastAsiaTheme="minorEastAsia" w:hAnsi="Times New Roman" w:cs="Times New Roman"/>
                <w:spacing w:val="-1"/>
                <w:sz w:val="24"/>
                <w:szCs w:val="24"/>
                <w:lang w:eastAsia="ru-RU"/>
              </w:rPr>
              <w:t>чрезвычай</w:t>
            </w:r>
            <w:r w:rsidRPr="004A205B">
              <w:rPr>
                <w:rFonts w:ascii="Times New Roman" w:eastAsiaTheme="minorEastAsia" w:hAnsi="Times New Roman" w:cs="Times New Roman"/>
                <w:sz w:val="24"/>
                <w:szCs w:val="24"/>
                <w:lang w:eastAsia="ru-RU"/>
              </w:rPr>
              <w:t>ных</w:t>
            </w:r>
            <w:r w:rsidRPr="004A205B">
              <w:rPr>
                <w:rFonts w:ascii="Times New Roman" w:eastAsiaTheme="minorEastAsia" w:hAnsi="Times New Roman" w:cs="Times New Roman"/>
                <w:spacing w:val="2"/>
                <w:sz w:val="24"/>
                <w:szCs w:val="24"/>
                <w:lang w:eastAsia="ru-RU"/>
              </w:rPr>
              <w:t xml:space="preserve"> </w:t>
            </w:r>
            <w:r w:rsidRPr="004A205B">
              <w:rPr>
                <w:rFonts w:ascii="Times New Roman" w:eastAsiaTheme="minorEastAsia" w:hAnsi="Times New Roman" w:cs="Times New Roman"/>
                <w:spacing w:val="-1"/>
                <w:sz w:val="24"/>
                <w:szCs w:val="24"/>
                <w:lang w:eastAsia="ru-RU"/>
              </w:rPr>
              <w:t>операций,</w:t>
            </w:r>
            <w:r w:rsidRPr="004A205B">
              <w:rPr>
                <w:rFonts w:ascii="Times New Roman" w:eastAsiaTheme="minorEastAsia" w:hAnsi="Times New Roman" w:cs="Times New Roman"/>
                <w:spacing w:val="-3"/>
                <w:sz w:val="24"/>
                <w:szCs w:val="24"/>
                <w:lang w:eastAsia="ru-RU"/>
              </w:rPr>
              <w:t xml:space="preserve"> </w:t>
            </w:r>
            <w:r w:rsidRPr="004A205B">
              <w:rPr>
                <w:rFonts w:ascii="Times New Roman" w:eastAsiaTheme="minorEastAsia" w:hAnsi="Times New Roman" w:cs="Times New Roman"/>
                <w:spacing w:val="-1"/>
                <w:sz w:val="24"/>
                <w:szCs w:val="24"/>
                <w:lang w:eastAsia="ru-RU"/>
              </w:rPr>
              <w:t>прибыль</w:t>
            </w:r>
            <w:r w:rsidRPr="004A205B">
              <w:rPr>
                <w:rFonts w:ascii="Times New Roman" w:eastAsiaTheme="minorEastAsia" w:hAnsi="Times New Roman" w:cs="Times New Roman"/>
                <w:spacing w:val="-2"/>
                <w:sz w:val="24"/>
                <w:szCs w:val="24"/>
                <w:lang w:eastAsia="ru-RU"/>
              </w:rPr>
              <w:t xml:space="preserve"> </w:t>
            </w:r>
            <w:r w:rsidRPr="004A205B">
              <w:rPr>
                <w:rFonts w:ascii="Times New Roman" w:eastAsiaTheme="minorEastAsia" w:hAnsi="Times New Roman" w:cs="Times New Roman"/>
                <w:sz w:val="24"/>
                <w:szCs w:val="24"/>
                <w:lang w:eastAsia="ru-RU"/>
              </w:rPr>
              <w:t>за</w:t>
            </w:r>
            <w:r w:rsidRPr="004A205B">
              <w:rPr>
                <w:rFonts w:ascii="Times New Roman" w:eastAsiaTheme="minorEastAsia" w:hAnsi="Times New Roman" w:cs="Times New Roman"/>
                <w:spacing w:val="-1"/>
                <w:sz w:val="24"/>
                <w:szCs w:val="24"/>
                <w:lang w:eastAsia="ru-RU"/>
              </w:rPr>
              <w:t xml:space="preserve"> </w:t>
            </w:r>
            <w:r w:rsidRPr="004A205B">
              <w:rPr>
                <w:rFonts w:ascii="Times New Roman" w:eastAsiaTheme="minorEastAsia" w:hAnsi="Times New Roman" w:cs="Times New Roman"/>
                <w:sz w:val="24"/>
                <w:szCs w:val="24"/>
                <w:lang w:eastAsia="ru-RU"/>
              </w:rPr>
              <w:t>год</w:t>
            </w:r>
          </w:p>
        </w:tc>
      </w:tr>
      <w:tr w:rsidR="009B251D" w:rsidRPr="004A205B" w:rsidTr="006D1671">
        <w:trPr>
          <w:trHeight w:hRule="exact" w:val="1114"/>
        </w:trPr>
        <w:tc>
          <w:tcPr>
            <w:tcW w:w="1716" w:type="dxa"/>
            <w:tcBorders>
              <w:top w:val="single" w:sz="4" w:space="0" w:color="000000"/>
              <w:left w:val="single" w:sz="4" w:space="0" w:color="000000"/>
              <w:bottom w:val="single" w:sz="4" w:space="0" w:color="000000"/>
              <w:right w:val="single" w:sz="4" w:space="0" w:color="000000"/>
            </w:tcBorders>
            <w:vAlign w:val="center"/>
          </w:tcPr>
          <w:p w:rsidR="009B251D" w:rsidRPr="004A205B" w:rsidRDefault="009B251D" w:rsidP="006D1671">
            <w:pPr>
              <w:widowControl w:val="0"/>
              <w:tabs>
                <w:tab w:val="left" w:pos="1474"/>
              </w:tabs>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sidRPr="004A205B">
              <w:rPr>
                <w:rFonts w:ascii="Times New Roman" w:eastAsiaTheme="minorEastAsia" w:hAnsi="Times New Roman" w:cs="Times New Roman"/>
                <w:spacing w:val="-1"/>
                <w:sz w:val="24"/>
                <w:szCs w:val="24"/>
                <w:lang w:eastAsia="ru-RU"/>
              </w:rPr>
              <w:t>Отчет</w:t>
            </w:r>
            <w:r w:rsidRPr="004A205B">
              <w:rPr>
                <w:rFonts w:ascii="Times New Roman" w:eastAsiaTheme="minorEastAsia" w:hAnsi="Times New Roman" w:cs="Times New Roman"/>
                <w:sz w:val="24"/>
                <w:szCs w:val="24"/>
                <w:lang w:eastAsia="ru-RU"/>
              </w:rPr>
              <w:t xml:space="preserve"> </w:t>
            </w:r>
            <w:r w:rsidRPr="004A205B">
              <w:rPr>
                <w:rFonts w:ascii="Times New Roman" w:eastAsiaTheme="minorEastAsia" w:hAnsi="Times New Roman" w:cs="Times New Roman"/>
                <w:spacing w:val="36"/>
                <w:sz w:val="24"/>
                <w:szCs w:val="24"/>
                <w:lang w:eastAsia="ru-RU"/>
              </w:rPr>
              <w:t xml:space="preserve"> </w:t>
            </w:r>
            <w:r w:rsidRPr="004A205B">
              <w:rPr>
                <w:rFonts w:ascii="Times New Roman" w:eastAsiaTheme="minorEastAsia" w:hAnsi="Times New Roman" w:cs="Times New Roman"/>
                <w:sz w:val="24"/>
                <w:szCs w:val="24"/>
                <w:lang w:eastAsia="ru-RU"/>
              </w:rPr>
              <w:t xml:space="preserve">о </w:t>
            </w:r>
            <w:r w:rsidRPr="004A205B">
              <w:rPr>
                <w:rFonts w:ascii="Times New Roman" w:eastAsiaTheme="minorEastAsia" w:hAnsi="Times New Roman" w:cs="Times New Roman"/>
                <w:spacing w:val="35"/>
                <w:sz w:val="24"/>
                <w:szCs w:val="24"/>
                <w:lang w:eastAsia="ru-RU"/>
              </w:rPr>
              <w:t xml:space="preserve"> </w:t>
            </w:r>
            <w:r w:rsidRPr="004A205B">
              <w:rPr>
                <w:rFonts w:ascii="Times New Roman" w:eastAsiaTheme="minorEastAsia" w:hAnsi="Times New Roman" w:cs="Times New Roman"/>
                <w:sz w:val="24"/>
                <w:szCs w:val="24"/>
                <w:lang w:eastAsia="ru-RU"/>
              </w:rPr>
              <w:t>при</w:t>
            </w:r>
            <w:r w:rsidRPr="004A205B">
              <w:rPr>
                <w:rFonts w:ascii="Times New Roman" w:eastAsiaTheme="minorEastAsia" w:hAnsi="Times New Roman" w:cs="Times New Roman"/>
                <w:spacing w:val="-1"/>
                <w:w w:val="95"/>
                <w:sz w:val="24"/>
                <w:szCs w:val="24"/>
                <w:lang w:eastAsia="ru-RU"/>
              </w:rPr>
              <w:t>былях</w:t>
            </w:r>
            <w:r>
              <w:rPr>
                <w:rFonts w:ascii="Times New Roman" w:eastAsiaTheme="minorEastAsia" w:hAnsi="Times New Roman" w:cs="Times New Roman"/>
                <w:spacing w:val="-1"/>
                <w:w w:val="95"/>
                <w:sz w:val="24"/>
                <w:szCs w:val="24"/>
                <w:lang w:eastAsia="ru-RU"/>
              </w:rPr>
              <w:t xml:space="preserve"> </w:t>
            </w:r>
            <w:r w:rsidRPr="004A205B">
              <w:rPr>
                <w:rFonts w:ascii="Times New Roman" w:eastAsiaTheme="minorEastAsia" w:hAnsi="Times New Roman" w:cs="Times New Roman"/>
                <w:sz w:val="24"/>
                <w:szCs w:val="24"/>
                <w:lang w:eastAsia="ru-RU"/>
              </w:rPr>
              <w:t>и</w:t>
            </w:r>
            <w:r w:rsidRPr="004A205B">
              <w:rPr>
                <w:rFonts w:ascii="Times New Roman" w:eastAsiaTheme="minorEastAsia" w:hAnsi="Times New Roman" w:cs="Times New Roman"/>
                <w:spacing w:val="24"/>
                <w:sz w:val="24"/>
                <w:szCs w:val="24"/>
                <w:lang w:eastAsia="ru-RU"/>
              </w:rPr>
              <w:t xml:space="preserve"> </w:t>
            </w:r>
            <w:r w:rsidRPr="004A205B">
              <w:rPr>
                <w:rFonts w:ascii="Times New Roman" w:eastAsiaTheme="minorEastAsia" w:hAnsi="Times New Roman" w:cs="Times New Roman"/>
                <w:spacing w:val="-1"/>
                <w:sz w:val="24"/>
                <w:szCs w:val="24"/>
                <w:lang w:eastAsia="ru-RU"/>
              </w:rPr>
              <w:t>убытках</w:t>
            </w:r>
            <w:r w:rsidRPr="004A205B">
              <w:rPr>
                <w:rFonts w:ascii="Times New Roman" w:eastAsiaTheme="minorEastAsia" w:hAnsi="Times New Roman" w:cs="Times New Roman"/>
                <w:spacing w:val="22"/>
                <w:sz w:val="24"/>
                <w:szCs w:val="24"/>
                <w:lang w:eastAsia="ru-RU"/>
              </w:rPr>
              <w:t xml:space="preserve"> </w:t>
            </w:r>
            <w:r w:rsidRPr="004A205B">
              <w:rPr>
                <w:rFonts w:ascii="Times New Roman" w:eastAsiaTheme="minorEastAsia" w:hAnsi="Times New Roman" w:cs="Times New Roman"/>
                <w:spacing w:val="-1"/>
                <w:sz w:val="24"/>
                <w:szCs w:val="24"/>
                <w:lang w:eastAsia="ru-RU"/>
              </w:rPr>
              <w:t>Франции</w:t>
            </w:r>
          </w:p>
        </w:tc>
        <w:tc>
          <w:tcPr>
            <w:tcW w:w="8047" w:type="dxa"/>
            <w:tcBorders>
              <w:top w:val="single" w:sz="4" w:space="0" w:color="000000"/>
              <w:left w:val="single" w:sz="4" w:space="0" w:color="000000"/>
              <w:bottom w:val="single" w:sz="4" w:space="0" w:color="000000"/>
              <w:right w:val="single" w:sz="4" w:space="0" w:color="000000"/>
            </w:tcBorders>
            <w:vAlign w:val="center"/>
          </w:tcPr>
          <w:p w:rsidR="009B251D" w:rsidRPr="004A205B"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Pr>
                <w:rFonts w:ascii="Times New Roman" w:eastAsiaTheme="minorEastAsia" w:hAnsi="Times New Roman" w:cs="Times New Roman"/>
                <w:spacing w:val="-1"/>
                <w:sz w:val="24"/>
                <w:szCs w:val="24"/>
                <w:lang w:eastAsia="ru-RU"/>
              </w:rPr>
              <w:t>В</w:t>
            </w:r>
            <w:r w:rsidRPr="004A205B">
              <w:rPr>
                <w:rFonts w:ascii="Times New Roman" w:eastAsiaTheme="minorEastAsia" w:hAnsi="Times New Roman" w:cs="Times New Roman"/>
                <w:spacing w:val="-1"/>
                <w:sz w:val="24"/>
                <w:szCs w:val="24"/>
                <w:lang w:eastAsia="ru-RU"/>
              </w:rPr>
              <w:t>аловая</w:t>
            </w:r>
            <w:r w:rsidRPr="004A205B">
              <w:rPr>
                <w:rFonts w:ascii="Times New Roman" w:eastAsiaTheme="minorEastAsia" w:hAnsi="Times New Roman" w:cs="Times New Roman"/>
                <w:spacing w:val="43"/>
                <w:sz w:val="24"/>
                <w:szCs w:val="24"/>
                <w:lang w:eastAsia="ru-RU"/>
              </w:rPr>
              <w:t xml:space="preserve"> </w:t>
            </w:r>
            <w:r w:rsidRPr="004A205B">
              <w:rPr>
                <w:rFonts w:ascii="Times New Roman" w:eastAsiaTheme="minorEastAsia" w:hAnsi="Times New Roman" w:cs="Times New Roman"/>
                <w:sz w:val="24"/>
                <w:szCs w:val="24"/>
                <w:lang w:eastAsia="ru-RU"/>
              </w:rPr>
              <w:t>добавленная</w:t>
            </w:r>
            <w:r w:rsidRPr="004A205B">
              <w:rPr>
                <w:rFonts w:ascii="Times New Roman" w:eastAsiaTheme="minorEastAsia" w:hAnsi="Times New Roman" w:cs="Times New Roman"/>
                <w:spacing w:val="43"/>
                <w:sz w:val="24"/>
                <w:szCs w:val="24"/>
                <w:lang w:eastAsia="ru-RU"/>
              </w:rPr>
              <w:t xml:space="preserve"> </w:t>
            </w:r>
            <w:r w:rsidRPr="004A205B">
              <w:rPr>
                <w:rFonts w:ascii="Times New Roman" w:eastAsiaTheme="minorEastAsia" w:hAnsi="Times New Roman" w:cs="Times New Roman"/>
                <w:spacing w:val="-1"/>
                <w:sz w:val="24"/>
                <w:szCs w:val="24"/>
                <w:lang w:eastAsia="ru-RU"/>
              </w:rPr>
              <w:t>стоимость;</w:t>
            </w:r>
            <w:r w:rsidRPr="004A205B">
              <w:rPr>
                <w:rFonts w:ascii="Times New Roman" w:eastAsiaTheme="minorEastAsia" w:hAnsi="Times New Roman" w:cs="Times New Roman"/>
                <w:spacing w:val="43"/>
                <w:sz w:val="24"/>
                <w:szCs w:val="24"/>
                <w:lang w:eastAsia="ru-RU"/>
              </w:rPr>
              <w:t xml:space="preserve"> </w:t>
            </w:r>
            <w:r w:rsidRPr="004A205B">
              <w:rPr>
                <w:rFonts w:ascii="Times New Roman" w:eastAsiaTheme="minorEastAsia" w:hAnsi="Times New Roman" w:cs="Times New Roman"/>
                <w:spacing w:val="-1"/>
                <w:sz w:val="24"/>
                <w:szCs w:val="24"/>
                <w:lang w:eastAsia="ru-RU"/>
              </w:rPr>
              <w:t>валовая</w:t>
            </w:r>
            <w:r w:rsidRPr="004A205B">
              <w:rPr>
                <w:rFonts w:ascii="Times New Roman" w:eastAsiaTheme="minorEastAsia" w:hAnsi="Times New Roman" w:cs="Times New Roman"/>
                <w:spacing w:val="43"/>
                <w:sz w:val="24"/>
                <w:szCs w:val="24"/>
                <w:lang w:eastAsia="ru-RU"/>
              </w:rPr>
              <w:t xml:space="preserve"> </w:t>
            </w:r>
            <w:r w:rsidRPr="004A205B">
              <w:rPr>
                <w:rFonts w:ascii="Times New Roman" w:eastAsiaTheme="minorEastAsia" w:hAnsi="Times New Roman" w:cs="Times New Roman"/>
                <w:sz w:val="24"/>
                <w:szCs w:val="24"/>
                <w:lang w:eastAsia="ru-RU"/>
              </w:rPr>
              <w:t>эксплуатационная</w:t>
            </w:r>
            <w:r w:rsidRPr="004A205B">
              <w:rPr>
                <w:rFonts w:ascii="Times New Roman" w:eastAsiaTheme="minorEastAsia" w:hAnsi="Times New Roman" w:cs="Times New Roman"/>
                <w:spacing w:val="43"/>
                <w:sz w:val="24"/>
                <w:szCs w:val="24"/>
                <w:lang w:eastAsia="ru-RU"/>
              </w:rPr>
              <w:t xml:space="preserve"> </w:t>
            </w:r>
            <w:r w:rsidRPr="004A205B">
              <w:rPr>
                <w:rFonts w:ascii="Times New Roman" w:eastAsiaTheme="minorEastAsia" w:hAnsi="Times New Roman" w:cs="Times New Roman"/>
                <w:spacing w:val="-1"/>
                <w:sz w:val="24"/>
                <w:szCs w:val="24"/>
                <w:lang w:eastAsia="ru-RU"/>
              </w:rPr>
              <w:t>прибыль;</w:t>
            </w:r>
            <w:r w:rsidRPr="004A205B">
              <w:rPr>
                <w:rFonts w:ascii="Times New Roman" w:eastAsiaTheme="minorEastAsia" w:hAnsi="Times New Roman" w:cs="Times New Roman"/>
                <w:spacing w:val="43"/>
                <w:sz w:val="24"/>
                <w:szCs w:val="24"/>
                <w:lang w:eastAsia="ru-RU"/>
              </w:rPr>
              <w:t xml:space="preserve"> </w:t>
            </w:r>
            <w:r w:rsidRPr="004A205B">
              <w:rPr>
                <w:rFonts w:ascii="Times New Roman" w:eastAsiaTheme="minorEastAsia" w:hAnsi="Times New Roman" w:cs="Times New Roman"/>
                <w:spacing w:val="-1"/>
                <w:sz w:val="24"/>
                <w:szCs w:val="24"/>
                <w:lang w:eastAsia="ru-RU"/>
              </w:rPr>
              <w:t>эксплуатационная</w:t>
            </w:r>
            <w:r w:rsidRPr="004A205B">
              <w:rPr>
                <w:rFonts w:ascii="Times New Roman" w:eastAsiaTheme="minorEastAsia" w:hAnsi="Times New Roman" w:cs="Times New Roman"/>
                <w:sz w:val="24"/>
                <w:szCs w:val="24"/>
                <w:lang w:eastAsia="ru-RU"/>
              </w:rPr>
              <w:t xml:space="preserve"> </w:t>
            </w:r>
            <w:r w:rsidRPr="004A205B">
              <w:rPr>
                <w:rFonts w:ascii="Times New Roman" w:eastAsiaTheme="minorEastAsia" w:hAnsi="Times New Roman" w:cs="Times New Roman"/>
                <w:spacing w:val="-1"/>
                <w:sz w:val="24"/>
                <w:szCs w:val="24"/>
                <w:lang w:eastAsia="ru-RU"/>
              </w:rPr>
              <w:t>прибыль;</w:t>
            </w:r>
            <w:r w:rsidRPr="004A205B">
              <w:rPr>
                <w:rFonts w:ascii="Times New Roman" w:eastAsiaTheme="minorEastAsia" w:hAnsi="Times New Roman" w:cs="Times New Roman"/>
                <w:sz w:val="24"/>
                <w:szCs w:val="24"/>
                <w:lang w:eastAsia="ru-RU"/>
              </w:rPr>
              <w:t xml:space="preserve"> </w:t>
            </w:r>
            <w:r w:rsidRPr="004A205B">
              <w:rPr>
                <w:rFonts w:ascii="Times New Roman" w:eastAsiaTheme="minorEastAsia" w:hAnsi="Times New Roman" w:cs="Times New Roman"/>
                <w:spacing w:val="-1"/>
                <w:sz w:val="24"/>
                <w:szCs w:val="24"/>
                <w:lang w:eastAsia="ru-RU"/>
              </w:rPr>
              <w:t>текущая</w:t>
            </w:r>
            <w:r w:rsidRPr="004A205B">
              <w:rPr>
                <w:rFonts w:ascii="Times New Roman" w:eastAsiaTheme="minorEastAsia" w:hAnsi="Times New Roman" w:cs="Times New Roman"/>
                <w:sz w:val="24"/>
                <w:szCs w:val="24"/>
                <w:lang w:eastAsia="ru-RU"/>
              </w:rPr>
              <w:t xml:space="preserve"> прибыль; </w:t>
            </w:r>
            <w:r w:rsidRPr="004A205B">
              <w:rPr>
                <w:rFonts w:ascii="Times New Roman" w:eastAsiaTheme="minorEastAsia" w:hAnsi="Times New Roman" w:cs="Times New Roman"/>
                <w:spacing w:val="-1"/>
                <w:sz w:val="24"/>
                <w:szCs w:val="24"/>
                <w:lang w:eastAsia="ru-RU"/>
              </w:rPr>
              <w:t>чистая</w:t>
            </w:r>
            <w:r w:rsidRPr="004A205B">
              <w:rPr>
                <w:rFonts w:ascii="Times New Roman" w:eastAsiaTheme="minorEastAsia" w:hAnsi="Times New Roman" w:cs="Times New Roman"/>
                <w:sz w:val="24"/>
                <w:szCs w:val="24"/>
                <w:lang w:eastAsia="ru-RU"/>
              </w:rPr>
              <w:t xml:space="preserve"> прибыль</w:t>
            </w:r>
          </w:p>
        </w:tc>
      </w:tr>
      <w:tr w:rsidR="009B251D" w:rsidRPr="004A205B" w:rsidTr="006D1671">
        <w:trPr>
          <w:trHeight w:hRule="exact" w:val="799"/>
        </w:trPr>
        <w:tc>
          <w:tcPr>
            <w:tcW w:w="1716" w:type="dxa"/>
            <w:tcBorders>
              <w:top w:val="single" w:sz="4" w:space="0" w:color="000000"/>
              <w:left w:val="single" w:sz="4" w:space="0" w:color="000000"/>
              <w:bottom w:val="single" w:sz="4" w:space="0" w:color="000000"/>
              <w:right w:val="single" w:sz="4" w:space="0" w:color="000000"/>
            </w:tcBorders>
            <w:vAlign w:val="center"/>
          </w:tcPr>
          <w:p w:rsidR="009B251D" w:rsidRPr="004A205B" w:rsidRDefault="009B251D" w:rsidP="006D1671">
            <w:pPr>
              <w:widowControl w:val="0"/>
              <w:tabs>
                <w:tab w:val="left" w:pos="1474"/>
              </w:tabs>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sidRPr="004A205B">
              <w:rPr>
                <w:rFonts w:ascii="Times New Roman" w:eastAsiaTheme="minorEastAsia" w:hAnsi="Times New Roman" w:cs="Times New Roman"/>
                <w:spacing w:val="-1"/>
                <w:sz w:val="24"/>
                <w:szCs w:val="24"/>
                <w:lang w:eastAsia="ru-RU"/>
              </w:rPr>
              <w:t>Отчет</w:t>
            </w:r>
            <w:r w:rsidRPr="004A205B">
              <w:rPr>
                <w:rFonts w:ascii="Times New Roman" w:eastAsiaTheme="minorEastAsia" w:hAnsi="Times New Roman" w:cs="Times New Roman"/>
                <w:spacing w:val="36"/>
                <w:sz w:val="24"/>
                <w:szCs w:val="24"/>
                <w:lang w:eastAsia="ru-RU"/>
              </w:rPr>
              <w:t xml:space="preserve"> </w:t>
            </w:r>
            <w:r w:rsidRPr="004A205B">
              <w:rPr>
                <w:rFonts w:ascii="Times New Roman" w:eastAsiaTheme="minorEastAsia" w:hAnsi="Times New Roman" w:cs="Times New Roman"/>
                <w:sz w:val="24"/>
                <w:szCs w:val="24"/>
                <w:lang w:eastAsia="ru-RU"/>
              </w:rPr>
              <w:t>о</w:t>
            </w:r>
            <w:r w:rsidRPr="004A205B">
              <w:rPr>
                <w:rFonts w:ascii="Times New Roman" w:eastAsiaTheme="minorEastAsia" w:hAnsi="Times New Roman" w:cs="Times New Roman"/>
                <w:spacing w:val="35"/>
                <w:sz w:val="24"/>
                <w:szCs w:val="24"/>
                <w:lang w:eastAsia="ru-RU"/>
              </w:rPr>
              <w:t xml:space="preserve"> </w:t>
            </w:r>
            <w:r w:rsidRPr="004A205B">
              <w:rPr>
                <w:rFonts w:ascii="Times New Roman" w:eastAsiaTheme="minorEastAsia" w:hAnsi="Times New Roman" w:cs="Times New Roman"/>
                <w:sz w:val="24"/>
                <w:szCs w:val="24"/>
                <w:lang w:eastAsia="ru-RU"/>
              </w:rPr>
              <w:t>при</w:t>
            </w:r>
            <w:r w:rsidRPr="004A205B">
              <w:rPr>
                <w:rFonts w:ascii="Times New Roman" w:eastAsiaTheme="minorEastAsia" w:hAnsi="Times New Roman" w:cs="Times New Roman"/>
                <w:spacing w:val="-1"/>
                <w:w w:val="95"/>
                <w:sz w:val="24"/>
                <w:szCs w:val="24"/>
                <w:lang w:eastAsia="ru-RU"/>
              </w:rPr>
              <w:t>былях</w:t>
            </w:r>
            <w:r>
              <w:rPr>
                <w:rFonts w:ascii="Times New Roman" w:eastAsiaTheme="minorEastAsia" w:hAnsi="Times New Roman" w:cs="Times New Roman"/>
                <w:spacing w:val="-1"/>
                <w:w w:val="95"/>
                <w:sz w:val="24"/>
                <w:szCs w:val="24"/>
                <w:lang w:eastAsia="ru-RU"/>
              </w:rPr>
              <w:t xml:space="preserve"> </w:t>
            </w:r>
            <w:r w:rsidRPr="004A205B">
              <w:rPr>
                <w:rFonts w:ascii="Times New Roman" w:eastAsiaTheme="minorEastAsia" w:hAnsi="Times New Roman" w:cs="Times New Roman"/>
                <w:sz w:val="24"/>
                <w:szCs w:val="24"/>
                <w:lang w:eastAsia="ru-RU"/>
              </w:rPr>
              <w:t>и</w:t>
            </w:r>
            <w:r w:rsidRPr="004A205B">
              <w:rPr>
                <w:rFonts w:ascii="Times New Roman" w:eastAsiaTheme="minorEastAsia" w:hAnsi="Times New Roman" w:cs="Times New Roman"/>
                <w:spacing w:val="24"/>
                <w:sz w:val="24"/>
                <w:szCs w:val="24"/>
                <w:lang w:eastAsia="ru-RU"/>
              </w:rPr>
              <w:t xml:space="preserve"> </w:t>
            </w:r>
            <w:r w:rsidRPr="004A205B">
              <w:rPr>
                <w:rFonts w:ascii="Times New Roman" w:eastAsiaTheme="minorEastAsia" w:hAnsi="Times New Roman" w:cs="Times New Roman"/>
                <w:spacing w:val="-1"/>
                <w:sz w:val="24"/>
                <w:szCs w:val="24"/>
                <w:lang w:eastAsia="ru-RU"/>
              </w:rPr>
              <w:t>убытках</w:t>
            </w:r>
            <w:r w:rsidRPr="004A205B">
              <w:rPr>
                <w:rFonts w:ascii="Times New Roman" w:eastAsiaTheme="minorEastAsia" w:hAnsi="Times New Roman" w:cs="Times New Roman"/>
                <w:spacing w:val="7"/>
                <w:sz w:val="24"/>
                <w:szCs w:val="24"/>
                <w:lang w:eastAsia="ru-RU"/>
              </w:rPr>
              <w:t xml:space="preserve"> </w:t>
            </w:r>
            <w:r w:rsidRPr="004A205B">
              <w:rPr>
                <w:rFonts w:ascii="Times New Roman" w:eastAsiaTheme="minorEastAsia" w:hAnsi="Times New Roman" w:cs="Times New Roman"/>
                <w:spacing w:val="-1"/>
                <w:sz w:val="24"/>
                <w:szCs w:val="24"/>
                <w:lang w:eastAsia="ru-RU"/>
              </w:rPr>
              <w:t>Че</w:t>
            </w:r>
            <w:r w:rsidRPr="004A205B">
              <w:rPr>
                <w:rFonts w:ascii="Times New Roman" w:eastAsiaTheme="minorEastAsia" w:hAnsi="Times New Roman" w:cs="Times New Roman"/>
                <w:sz w:val="24"/>
                <w:szCs w:val="24"/>
                <w:lang w:eastAsia="ru-RU"/>
              </w:rPr>
              <w:t>хии</w:t>
            </w:r>
          </w:p>
        </w:tc>
        <w:tc>
          <w:tcPr>
            <w:tcW w:w="8047" w:type="dxa"/>
            <w:tcBorders>
              <w:top w:val="single" w:sz="4" w:space="0" w:color="000000"/>
              <w:left w:val="single" w:sz="4" w:space="0" w:color="000000"/>
              <w:bottom w:val="single" w:sz="4" w:space="0" w:color="000000"/>
              <w:right w:val="single" w:sz="4" w:space="0" w:color="000000"/>
            </w:tcBorders>
            <w:vAlign w:val="center"/>
          </w:tcPr>
          <w:p w:rsidR="009B251D" w:rsidRPr="004A205B"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sidRPr="004A205B">
              <w:rPr>
                <w:rFonts w:ascii="Times New Roman" w:eastAsiaTheme="minorEastAsia" w:hAnsi="Times New Roman" w:cs="Times New Roman"/>
                <w:spacing w:val="-1"/>
                <w:sz w:val="24"/>
                <w:szCs w:val="24"/>
                <w:lang w:eastAsia="ru-RU"/>
              </w:rPr>
              <w:t>валовая</w:t>
            </w:r>
            <w:r w:rsidRPr="004A205B">
              <w:rPr>
                <w:rFonts w:ascii="Times New Roman" w:eastAsiaTheme="minorEastAsia" w:hAnsi="Times New Roman" w:cs="Times New Roman"/>
                <w:spacing w:val="45"/>
                <w:sz w:val="24"/>
                <w:szCs w:val="24"/>
                <w:lang w:eastAsia="ru-RU"/>
              </w:rPr>
              <w:t xml:space="preserve"> </w:t>
            </w:r>
            <w:r w:rsidRPr="004A205B">
              <w:rPr>
                <w:rFonts w:ascii="Times New Roman" w:eastAsiaTheme="minorEastAsia" w:hAnsi="Times New Roman" w:cs="Times New Roman"/>
                <w:sz w:val="24"/>
                <w:szCs w:val="24"/>
                <w:lang w:eastAsia="ru-RU"/>
              </w:rPr>
              <w:t>прибыль;</w:t>
            </w:r>
            <w:r w:rsidRPr="004A205B">
              <w:rPr>
                <w:rFonts w:ascii="Times New Roman" w:eastAsiaTheme="minorEastAsia" w:hAnsi="Times New Roman" w:cs="Times New Roman"/>
                <w:spacing w:val="46"/>
                <w:sz w:val="24"/>
                <w:szCs w:val="24"/>
                <w:lang w:eastAsia="ru-RU"/>
              </w:rPr>
              <w:t xml:space="preserve"> </w:t>
            </w:r>
            <w:r w:rsidRPr="004A205B">
              <w:rPr>
                <w:rFonts w:ascii="Times New Roman" w:eastAsiaTheme="minorEastAsia" w:hAnsi="Times New Roman" w:cs="Times New Roman"/>
                <w:spacing w:val="-1"/>
                <w:sz w:val="24"/>
                <w:szCs w:val="24"/>
                <w:lang w:eastAsia="ru-RU"/>
              </w:rPr>
              <w:t>прибыль</w:t>
            </w:r>
            <w:r w:rsidRPr="004A205B">
              <w:rPr>
                <w:rFonts w:ascii="Times New Roman" w:eastAsiaTheme="minorEastAsia" w:hAnsi="Times New Roman" w:cs="Times New Roman"/>
                <w:spacing w:val="46"/>
                <w:sz w:val="24"/>
                <w:szCs w:val="24"/>
                <w:lang w:eastAsia="ru-RU"/>
              </w:rPr>
              <w:t xml:space="preserve"> </w:t>
            </w:r>
            <w:r w:rsidRPr="004A205B">
              <w:rPr>
                <w:rFonts w:ascii="Times New Roman" w:eastAsiaTheme="minorEastAsia" w:hAnsi="Times New Roman" w:cs="Times New Roman"/>
                <w:sz w:val="24"/>
                <w:szCs w:val="24"/>
                <w:lang w:eastAsia="ru-RU"/>
              </w:rPr>
              <w:t>от</w:t>
            </w:r>
            <w:r w:rsidRPr="004A205B">
              <w:rPr>
                <w:rFonts w:ascii="Times New Roman" w:eastAsiaTheme="minorEastAsia" w:hAnsi="Times New Roman" w:cs="Times New Roman"/>
                <w:spacing w:val="46"/>
                <w:sz w:val="24"/>
                <w:szCs w:val="24"/>
                <w:lang w:eastAsia="ru-RU"/>
              </w:rPr>
              <w:t xml:space="preserve"> </w:t>
            </w:r>
            <w:r w:rsidRPr="004A205B">
              <w:rPr>
                <w:rFonts w:ascii="Times New Roman" w:eastAsiaTheme="minorEastAsia" w:hAnsi="Times New Roman" w:cs="Times New Roman"/>
                <w:spacing w:val="-1"/>
                <w:sz w:val="24"/>
                <w:szCs w:val="24"/>
                <w:lang w:eastAsia="ru-RU"/>
              </w:rPr>
              <w:t>реализации;</w:t>
            </w:r>
            <w:r w:rsidRPr="004A205B">
              <w:rPr>
                <w:rFonts w:ascii="Times New Roman" w:eastAsiaTheme="minorEastAsia" w:hAnsi="Times New Roman" w:cs="Times New Roman"/>
                <w:spacing w:val="43"/>
                <w:sz w:val="24"/>
                <w:szCs w:val="24"/>
                <w:lang w:eastAsia="ru-RU"/>
              </w:rPr>
              <w:t xml:space="preserve"> </w:t>
            </w:r>
            <w:r w:rsidRPr="004A205B">
              <w:rPr>
                <w:rFonts w:ascii="Times New Roman" w:eastAsiaTheme="minorEastAsia" w:hAnsi="Times New Roman" w:cs="Times New Roman"/>
                <w:spacing w:val="-1"/>
                <w:sz w:val="24"/>
                <w:szCs w:val="24"/>
                <w:lang w:eastAsia="ru-RU"/>
              </w:rPr>
              <w:t>прибыль</w:t>
            </w:r>
            <w:r w:rsidRPr="004A205B">
              <w:rPr>
                <w:rFonts w:ascii="Times New Roman" w:eastAsiaTheme="minorEastAsia" w:hAnsi="Times New Roman" w:cs="Times New Roman"/>
                <w:spacing w:val="46"/>
                <w:sz w:val="24"/>
                <w:szCs w:val="24"/>
                <w:lang w:eastAsia="ru-RU"/>
              </w:rPr>
              <w:t xml:space="preserve"> </w:t>
            </w:r>
            <w:r w:rsidRPr="004A205B">
              <w:rPr>
                <w:rFonts w:ascii="Times New Roman" w:eastAsiaTheme="minorEastAsia" w:hAnsi="Times New Roman" w:cs="Times New Roman"/>
                <w:sz w:val="24"/>
                <w:szCs w:val="24"/>
                <w:lang w:eastAsia="ru-RU"/>
              </w:rPr>
              <w:t>от</w:t>
            </w:r>
            <w:r w:rsidRPr="004A205B">
              <w:rPr>
                <w:rFonts w:ascii="Times New Roman" w:eastAsiaTheme="minorEastAsia" w:hAnsi="Times New Roman" w:cs="Times New Roman"/>
                <w:spacing w:val="43"/>
                <w:sz w:val="24"/>
                <w:szCs w:val="24"/>
                <w:lang w:eastAsia="ru-RU"/>
              </w:rPr>
              <w:t xml:space="preserve"> </w:t>
            </w:r>
            <w:r w:rsidRPr="004A205B">
              <w:rPr>
                <w:rFonts w:ascii="Times New Roman" w:eastAsiaTheme="minorEastAsia" w:hAnsi="Times New Roman" w:cs="Times New Roman"/>
                <w:spacing w:val="-1"/>
                <w:sz w:val="24"/>
                <w:szCs w:val="24"/>
                <w:lang w:eastAsia="ru-RU"/>
              </w:rPr>
              <w:t>производственной</w:t>
            </w:r>
            <w:r w:rsidRPr="004A205B">
              <w:rPr>
                <w:rFonts w:ascii="Times New Roman" w:eastAsiaTheme="minorEastAsia" w:hAnsi="Times New Roman" w:cs="Times New Roman"/>
                <w:spacing w:val="71"/>
                <w:sz w:val="24"/>
                <w:szCs w:val="24"/>
                <w:lang w:eastAsia="ru-RU"/>
              </w:rPr>
              <w:t xml:space="preserve"> </w:t>
            </w:r>
            <w:r w:rsidRPr="004A205B">
              <w:rPr>
                <w:rFonts w:ascii="Times New Roman" w:eastAsiaTheme="minorEastAsia" w:hAnsi="Times New Roman" w:cs="Times New Roman"/>
                <w:spacing w:val="-1"/>
                <w:sz w:val="24"/>
                <w:szCs w:val="24"/>
                <w:lang w:eastAsia="ru-RU"/>
              </w:rPr>
              <w:t>деятельности;</w:t>
            </w:r>
            <w:r w:rsidRPr="004A205B">
              <w:rPr>
                <w:rFonts w:ascii="Times New Roman" w:eastAsiaTheme="minorEastAsia" w:hAnsi="Times New Roman" w:cs="Times New Roman"/>
                <w:spacing w:val="17"/>
                <w:sz w:val="24"/>
                <w:szCs w:val="24"/>
                <w:lang w:eastAsia="ru-RU"/>
              </w:rPr>
              <w:t xml:space="preserve"> </w:t>
            </w:r>
            <w:r w:rsidRPr="004A205B">
              <w:rPr>
                <w:rFonts w:ascii="Times New Roman" w:eastAsiaTheme="minorEastAsia" w:hAnsi="Times New Roman" w:cs="Times New Roman"/>
                <w:spacing w:val="-1"/>
                <w:sz w:val="24"/>
                <w:szCs w:val="24"/>
                <w:lang w:eastAsia="ru-RU"/>
              </w:rPr>
              <w:t>валовая</w:t>
            </w:r>
            <w:r w:rsidRPr="004A205B">
              <w:rPr>
                <w:rFonts w:ascii="Times New Roman" w:eastAsiaTheme="minorEastAsia" w:hAnsi="Times New Roman" w:cs="Times New Roman"/>
                <w:spacing w:val="14"/>
                <w:sz w:val="24"/>
                <w:szCs w:val="24"/>
                <w:lang w:eastAsia="ru-RU"/>
              </w:rPr>
              <w:t xml:space="preserve"> </w:t>
            </w:r>
            <w:r w:rsidRPr="004A205B">
              <w:rPr>
                <w:rFonts w:ascii="Times New Roman" w:eastAsiaTheme="minorEastAsia" w:hAnsi="Times New Roman" w:cs="Times New Roman"/>
                <w:sz w:val="24"/>
                <w:szCs w:val="24"/>
                <w:lang w:eastAsia="ru-RU"/>
              </w:rPr>
              <w:t>прибыль</w:t>
            </w:r>
            <w:r w:rsidRPr="004A205B">
              <w:rPr>
                <w:rFonts w:ascii="Times New Roman" w:eastAsiaTheme="minorEastAsia" w:hAnsi="Times New Roman" w:cs="Times New Roman"/>
                <w:spacing w:val="15"/>
                <w:sz w:val="24"/>
                <w:szCs w:val="24"/>
                <w:lang w:eastAsia="ru-RU"/>
              </w:rPr>
              <w:t xml:space="preserve"> </w:t>
            </w:r>
            <w:r w:rsidRPr="004A205B">
              <w:rPr>
                <w:rFonts w:ascii="Times New Roman" w:eastAsiaTheme="minorEastAsia" w:hAnsi="Times New Roman" w:cs="Times New Roman"/>
                <w:sz w:val="24"/>
                <w:szCs w:val="24"/>
                <w:lang w:eastAsia="ru-RU"/>
              </w:rPr>
              <w:t>от</w:t>
            </w:r>
            <w:r w:rsidRPr="004A205B">
              <w:rPr>
                <w:rFonts w:ascii="Times New Roman" w:eastAsiaTheme="minorEastAsia" w:hAnsi="Times New Roman" w:cs="Times New Roman"/>
                <w:spacing w:val="17"/>
                <w:sz w:val="24"/>
                <w:szCs w:val="24"/>
                <w:lang w:eastAsia="ru-RU"/>
              </w:rPr>
              <w:t xml:space="preserve"> </w:t>
            </w:r>
            <w:r w:rsidRPr="004A205B">
              <w:rPr>
                <w:rFonts w:ascii="Times New Roman" w:eastAsiaTheme="minorEastAsia" w:hAnsi="Times New Roman" w:cs="Times New Roman"/>
                <w:spacing w:val="-1"/>
                <w:sz w:val="24"/>
                <w:szCs w:val="24"/>
                <w:lang w:eastAsia="ru-RU"/>
              </w:rPr>
              <w:t>экономической</w:t>
            </w:r>
            <w:r w:rsidRPr="004A205B">
              <w:rPr>
                <w:rFonts w:ascii="Times New Roman" w:eastAsiaTheme="minorEastAsia" w:hAnsi="Times New Roman" w:cs="Times New Roman"/>
                <w:spacing w:val="18"/>
                <w:sz w:val="24"/>
                <w:szCs w:val="24"/>
                <w:lang w:eastAsia="ru-RU"/>
              </w:rPr>
              <w:t xml:space="preserve"> </w:t>
            </w:r>
            <w:r w:rsidRPr="004A205B">
              <w:rPr>
                <w:rFonts w:ascii="Times New Roman" w:eastAsiaTheme="minorEastAsia" w:hAnsi="Times New Roman" w:cs="Times New Roman"/>
                <w:spacing w:val="-1"/>
                <w:sz w:val="24"/>
                <w:szCs w:val="24"/>
                <w:lang w:eastAsia="ru-RU"/>
              </w:rPr>
              <w:t>деятельности;</w:t>
            </w:r>
            <w:r w:rsidRPr="004A205B">
              <w:rPr>
                <w:rFonts w:ascii="Times New Roman" w:eastAsiaTheme="minorEastAsia" w:hAnsi="Times New Roman" w:cs="Times New Roman"/>
                <w:spacing w:val="14"/>
                <w:sz w:val="24"/>
                <w:szCs w:val="24"/>
                <w:lang w:eastAsia="ru-RU"/>
              </w:rPr>
              <w:t xml:space="preserve"> </w:t>
            </w:r>
            <w:r w:rsidRPr="004A205B">
              <w:rPr>
                <w:rFonts w:ascii="Times New Roman" w:eastAsiaTheme="minorEastAsia" w:hAnsi="Times New Roman" w:cs="Times New Roman"/>
                <w:spacing w:val="-1"/>
                <w:sz w:val="24"/>
                <w:szCs w:val="24"/>
                <w:lang w:eastAsia="ru-RU"/>
              </w:rPr>
              <w:t>непредви</w:t>
            </w:r>
            <w:r w:rsidRPr="004A205B">
              <w:rPr>
                <w:rFonts w:ascii="Times New Roman" w:eastAsiaTheme="minorEastAsia" w:hAnsi="Times New Roman" w:cs="Times New Roman"/>
                <w:sz w:val="24"/>
                <w:szCs w:val="24"/>
                <w:lang w:eastAsia="ru-RU"/>
              </w:rPr>
              <w:t>денные</w:t>
            </w:r>
            <w:r w:rsidRPr="004A205B">
              <w:rPr>
                <w:rFonts w:ascii="Times New Roman" w:eastAsiaTheme="minorEastAsia" w:hAnsi="Times New Roman" w:cs="Times New Roman"/>
                <w:spacing w:val="-1"/>
                <w:sz w:val="24"/>
                <w:szCs w:val="24"/>
                <w:lang w:eastAsia="ru-RU"/>
              </w:rPr>
              <w:t xml:space="preserve"> прибыли;</w:t>
            </w:r>
            <w:r w:rsidRPr="004A205B">
              <w:rPr>
                <w:rFonts w:ascii="Times New Roman" w:eastAsiaTheme="minorEastAsia" w:hAnsi="Times New Roman" w:cs="Times New Roman"/>
                <w:sz w:val="24"/>
                <w:szCs w:val="24"/>
                <w:lang w:eastAsia="ru-RU"/>
              </w:rPr>
              <w:t xml:space="preserve"> </w:t>
            </w:r>
            <w:r w:rsidRPr="004A205B">
              <w:rPr>
                <w:rFonts w:ascii="Times New Roman" w:eastAsiaTheme="minorEastAsia" w:hAnsi="Times New Roman" w:cs="Times New Roman"/>
                <w:spacing w:val="-1"/>
                <w:sz w:val="24"/>
                <w:szCs w:val="24"/>
                <w:lang w:eastAsia="ru-RU"/>
              </w:rPr>
              <w:t>чистая</w:t>
            </w:r>
            <w:r w:rsidRPr="004A205B">
              <w:rPr>
                <w:rFonts w:ascii="Times New Roman" w:eastAsiaTheme="minorEastAsia" w:hAnsi="Times New Roman" w:cs="Times New Roman"/>
                <w:sz w:val="24"/>
                <w:szCs w:val="24"/>
                <w:lang w:eastAsia="ru-RU"/>
              </w:rPr>
              <w:t xml:space="preserve"> прибыль</w:t>
            </w:r>
          </w:p>
        </w:tc>
      </w:tr>
      <w:tr w:rsidR="009B251D" w:rsidRPr="004A205B" w:rsidTr="006D1671">
        <w:trPr>
          <w:trHeight w:hRule="exact" w:val="838"/>
        </w:trPr>
        <w:tc>
          <w:tcPr>
            <w:tcW w:w="1716" w:type="dxa"/>
            <w:tcBorders>
              <w:top w:val="single" w:sz="4" w:space="0" w:color="000000"/>
              <w:left w:val="single" w:sz="4" w:space="0" w:color="000000"/>
              <w:bottom w:val="single" w:sz="4" w:space="0" w:color="000000"/>
              <w:right w:val="single" w:sz="4" w:space="0" w:color="000000"/>
            </w:tcBorders>
            <w:vAlign w:val="center"/>
          </w:tcPr>
          <w:p w:rsidR="009B251D" w:rsidRPr="004A205B"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sidRPr="004A205B">
              <w:rPr>
                <w:rFonts w:ascii="Times New Roman" w:eastAsiaTheme="minorEastAsia" w:hAnsi="Times New Roman" w:cs="Times New Roman"/>
                <w:spacing w:val="-1"/>
                <w:sz w:val="24"/>
                <w:szCs w:val="24"/>
                <w:lang w:eastAsia="ru-RU"/>
              </w:rPr>
              <w:t>Отчетность</w:t>
            </w:r>
            <w:r w:rsidRPr="004A205B">
              <w:rPr>
                <w:rFonts w:ascii="Times New Roman" w:eastAsiaTheme="minorEastAsia" w:hAnsi="Times New Roman" w:cs="Times New Roman"/>
                <w:spacing w:val="12"/>
                <w:sz w:val="24"/>
                <w:szCs w:val="24"/>
                <w:lang w:eastAsia="ru-RU"/>
              </w:rPr>
              <w:t xml:space="preserve"> </w:t>
            </w:r>
            <w:r w:rsidRPr="004A205B">
              <w:rPr>
                <w:rFonts w:ascii="Times New Roman" w:eastAsiaTheme="minorEastAsia" w:hAnsi="Times New Roman" w:cs="Times New Roman"/>
                <w:spacing w:val="1"/>
                <w:sz w:val="24"/>
                <w:szCs w:val="24"/>
                <w:lang w:eastAsia="ru-RU"/>
              </w:rPr>
              <w:t>по</w:t>
            </w:r>
            <w:r w:rsidRPr="004A205B">
              <w:rPr>
                <w:rFonts w:ascii="Times New Roman" w:eastAsiaTheme="minorEastAsia" w:hAnsi="Times New Roman" w:cs="Times New Roman"/>
                <w:spacing w:val="28"/>
                <w:sz w:val="24"/>
                <w:szCs w:val="24"/>
                <w:lang w:eastAsia="ru-RU"/>
              </w:rPr>
              <w:t xml:space="preserve"> </w:t>
            </w:r>
            <w:r w:rsidRPr="004A205B">
              <w:rPr>
                <w:rFonts w:ascii="Times New Roman" w:eastAsiaTheme="minorEastAsia" w:hAnsi="Times New Roman" w:cs="Times New Roman"/>
                <w:sz w:val="24"/>
                <w:szCs w:val="24"/>
                <w:lang w:eastAsia="ru-RU"/>
              </w:rPr>
              <w:t>МСФО</w:t>
            </w:r>
          </w:p>
        </w:tc>
        <w:tc>
          <w:tcPr>
            <w:tcW w:w="8047" w:type="dxa"/>
            <w:tcBorders>
              <w:top w:val="single" w:sz="4" w:space="0" w:color="000000"/>
              <w:left w:val="single" w:sz="4" w:space="0" w:color="000000"/>
              <w:bottom w:val="single" w:sz="4" w:space="0" w:color="000000"/>
              <w:right w:val="single" w:sz="4" w:space="0" w:color="000000"/>
            </w:tcBorders>
            <w:vAlign w:val="center"/>
          </w:tcPr>
          <w:p w:rsidR="009B251D" w:rsidRPr="004A205B"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sidRPr="004A205B">
              <w:rPr>
                <w:rFonts w:ascii="Times New Roman" w:eastAsiaTheme="minorEastAsia" w:hAnsi="Times New Roman" w:cs="Times New Roman"/>
                <w:spacing w:val="-1"/>
                <w:sz w:val="24"/>
                <w:szCs w:val="24"/>
                <w:lang w:eastAsia="ru-RU"/>
              </w:rPr>
              <w:t>валовая</w:t>
            </w:r>
            <w:r w:rsidRPr="004A205B">
              <w:rPr>
                <w:rFonts w:ascii="Times New Roman" w:eastAsiaTheme="minorEastAsia" w:hAnsi="Times New Roman" w:cs="Times New Roman"/>
                <w:spacing w:val="16"/>
                <w:sz w:val="24"/>
                <w:szCs w:val="24"/>
                <w:lang w:eastAsia="ru-RU"/>
              </w:rPr>
              <w:t xml:space="preserve"> </w:t>
            </w:r>
            <w:r w:rsidRPr="004A205B">
              <w:rPr>
                <w:rFonts w:ascii="Times New Roman" w:eastAsiaTheme="minorEastAsia" w:hAnsi="Times New Roman" w:cs="Times New Roman"/>
                <w:sz w:val="24"/>
                <w:szCs w:val="24"/>
                <w:lang w:eastAsia="ru-RU"/>
              </w:rPr>
              <w:t>прибыль,</w:t>
            </w:r>
            <w:r w:rsidRPr="004A205B">
              <w:rPr>
                <w:rFonts w:ascii="Times New Roman" w:eastAsiaTheme="minorEastAsia" w:hAnsi="Times New Roman" w:cs="Times New Roman"/>
                <w:spacing w:val="16"/>
                <w:sz w:val="24"/>
                <w:szCs w:val="24"/>
                <w:lang w:eastAsia="ru-RU"/>
              </w:rPr>
              <w:t xml:space="preserve"> </w:t>
            </w:r>
            <w:r w:rsidRPr="004A205B">
              <w:rPr>
                <w:rFonts w:ascii="Times New Roman" w:eastAsiaTheme="minorEastAsia" w:hAnsi="Times New Roman" w:cs="Times New Roman"/>
                <w:spacing w:val="-1"/>
                <w:sz w:val="24"/>
                <w:szCs w:val="24"/>
                <w:lang w:eastAsia="ru-RU"/>
              </w:rPr>
              <w:t>прибыль</w:t>
            </w:r>
            <w:r w:rsidRPr="004A205B">
              <w:rPr>
                <w:rFonts w:ascii="Times New Roman" w:eastAsiaTheme="minorEastAsia" w:hAnsi="Times New Roman" w:cs="Times New Roman"/>
                <w:spacing w:val="17"/>
                <w:sz w:val="24"/>
                <w:szCs w:val="24"/>
                <w:lang w:eastAsia="ru-RU"/>
              </w:rPr>
              <w:t xml:space="preserve"> </w:t>
            </w:r>
            <w:r w:rsidRPr="004A205B">
              <w:rPr>
                <w:rFonts w:ascii="Times New Roman" w:eastAsiaTheme="minorEastAsia" w:hAnsi="Times New Roman" w:cs="Times New Roman"/>
                <w:sz w:val="24"/>
                <w:szCs w:val="24"/>
                <w:lang w:eastAsia="ru-RU"/>
              </w:rPr>
              <w:t>от</w:t>
            </w:r>
            <w:r w:rsidRPr="004A205B">
              <w:rPr>
                <w:rFonts w:ascii="Times New Roman" w:eastAsiaTheme="minorEastAsia" w:hAnsi="Times New Roman" w:cs="Times New Roman"/>
                <w:spacing w:val="17"/>
                <w:sz w:val="24"/>
                <w:szCs w:val="24"/>
                <w:lang w:eastAsia="ru-RU"/>
              </w:rPr>
              <w:t xml:space="preserve"> </w:t>
            </w:r>
            <w:r w:rsidRPr="004A205B">
              <w:rPr>
                <w:rFonts w:ascii="Times New Roman" w:eastAsiaTheme="minorEastAsia" w:hAnsi="Times New Roman" w:cs="Times New Roman"/>
                <w:spacing w:val="-1"/>
                <w:sz w:val="24"/>
                <w:szCs w:val="24"/>
                <w:lang w:eastAsia="ru-RU"/>
              </w:rPr>
              <w:t>операционной</w:t>
            </w:r>
            <w:r w:rsidRPr="004A205B">
              <w:rPr>
                <w:rFonts w:ascii="Times New Roman" w:eastAsiaTheme="minorEastAsia" w:hAnsi="Times New Roman" w:cs="Times New Roman"/>
                <w:spacing w:val="18"/>
                <w:sz w:val="24"/>
                <w:szCs w:val="24"/>
                <w:lang w:eastAsia="ru-RU"/>
              </w:rPr>
              <w:t xml:space="preserve"> </w:t>
            </w:r>
            <w:r w:rsidRPr="004A205B">
              <w:rPr>
                <w:rFonts w:ascii="Times New Roman" w:eastAsiaTheme="minorEastAsia" w:hAnsi="Times New Roman" w:cs="Times New Roman"/>
                <w:spacing w:val="-1"/>
                <w:sz w:val="24"/>
                <w:szCs w:val="24"/>
                <w:lang w:eastAsia="ru-RU"/>
              </w:rPr>
              <w:t>деятельности,</w:t>
            </w:r>
            <w:r w:rsidRPr="004A205B">
              <w:rPr>
                <w:rFonts w:ascii="Times New Roman" w:eastAsiaTheme="minorEastAsia" w:hAnsi="Times New Roman" w:cs="Times New Roman"/>
                <w:spacing w:val="16"/>
                <w:sz w:val="24"/>
                <w:szCs w:val="24"/>
                <w:lang w:eastAsia="ru-RU"/>
              </w:rPr>
              <w:t xml:space="preserve"> </w:t>
            </w:r>
            <w:r w:rsidRPr="004A205B">
              <w:rPr>
                <w:rFonts w:ascii="Times New Roman" w:eastAsiaTheme="minorEastAsia" w:hAnsi="Times New Roman" w:cs="Times New Roman"/>
                <w:spacing w:val="-1"/>
                <w:sz w:val="24"/>
                <w:szCs w:val="24"/>
                <w:lang w:eastAsia="ru-RU"/>
              </w:rPr>
              <w:t>прибыль</w:t>
            </w:r>
            <w:r w:rsidRPr="004A205B">
              <w:rPr>
                <w:rFonts w:ascii="Times New Roman" w:eastAsiaTheme="minorEastAsia" w:hAnsi="Times New Roman" w:cs="Times New Roman"/>
                <w:spacing w:val="17"/>
                <w:sz w:val="24"/>
                <w:szCs w:val="24"/>
                <w:lang w:eastAsia="ru-RU"/>
              </w:rPr>
              <w:t xml:space="preserve"> </w:t>
            </w:r>
            <w:r w:rsidRPr="004A205B">
              <w:rPr>
                <w:rFonts w:ascii="Times New Roman" w:eastAsiaTheme="minorEastAsia" w:hAnsi="Times New Roman" w:cs="Times New Roman"/>
                <w:sz w:val="24"/>
                <w:szCs w:val="24"/>
                <w:lang w:eastAsia="ru-RU"/>
              </w:rPr>
              <w:t>до</w:t>
            </w:r>
            <w:r w:rsidRPr="004A205B">
              <w:rPr>
                <w:rFonts w:ascii="Times New Roman" w:eastAsiaTheme="minorEastAsia" w:hAnsi="Times New Roman" w:cs="Times New Roman"/>
                <w:spacing w:val="47"/>
                <w:sz w:val="24"/>
                <w:szCs w:val="24"/>
                <w:lang w:eastAsia="ru-RU"/>
              </w:rPr>
              <w:t xml:space="preserve"> </w:t>
            </w:r>
            <w:r w:rsidRPr="004A205B">
              <w:rPr>
                <w:rFonts w:ascii="Times New Roman" w:eastAsiaTheme="minorEastAsia" w:hAnsi="Times New Roman" w:cs="Times New Roman"/>
                <w:sz w:val="24"/>
                <w:szCs w:val="24"/>
                <w:lang w:eastAsia="ru-RU"/>
              </w:rPr>
              <w:t>налогообложения,</w:t>
            </w:r>
            <w:r w:rsidRPr="004A205B">
              <w:rPr>
                <w:rFonts w:ascii="Times New Roman" w:eastAsiaTheme="minorEastAsia" w:hAnsi="Times New Roman" w:cs="Times New Roman"/>
                <w:spacing w:val="21"/>
                <w:sz w:val="24"/>
                <w:szCs w:val="24"/>
                <w:lang w:eastAsia="ru-RU"/>
              </w:rPr>
              <w:t xml:space="preserve"> </w:t>
            </w:r>
            <w:r w:rsidRPr="004A205B">
              <w:rPr>
                <w:rFonts w:ascii="Times New Roman" w:eastAsiaTheme="minorEastAsia" w:hAnsi="Times New Roman" w:cs="Times New Roman"/>
                <w:spacing w:val="-1"/>
                <w:sz w:val="24"/>
                <w:szCs w:val="24"/>
                <w:lang w:eastAsia="ru-RU"/>
              </w:rPr>
              <w:t>прибыль</w:t>
            </w:r>
            <w:r w:rsidRPr="004A205B">
              <w:rPr>
                <w:rFonts w:ascii="Times New Roman" w:eastAsiaTheme="minorEastAsia" w:hAnsi="Times New Roman" w:cs="Times New Roman"/>
                <w:spacing w:val="24"/>
                <w:sz w:val="24"/>
                <w:szCs w:val="24"/>
                <w:lang w:eastAsia="ru-RU"/>
              </w:rPr>
              <w:t xml:space="preserve"> </w:t>
            </w:r>
            <w:r w:rsidRPr="004A205B">
              <w:rPr>
                <w:rFonts w:ascii="Times New Roman" w:eastAsiaTheme="minorEastAsia" w:hAnsi="Times New Roman" w:cs="Times New Roman"/>
                <w:sz w:val="24"/>
                <w:szCs w:val="24"/>
                <w:lang w:eastAsia="ru-RU"/>
              </w:rPr>
              <w:t>за</w:t>
            </w:r>
            <w:r w:rsidRPr="004A205B">
              <w:rPr>
                <w:rFonts w:ascii="Times New Roman" w:eastAsiaTheme="minorEastAsia" w:hAnsi="Times New Roman" w:cs="Times New Roman"/>
                <w:spacing w:val="23"/>
                <w:sz w:val="24"/>
                <w:szCs w:val="24"/>
                <w:lang w:eastAsia="ru-RU"/>
              </w:rPr>
              <w:t xml:space="preserve"> </w:t>
            </w:r>
            <w:r w:rsidRPr="004A205B">
              <w:rPr>
                <w:rFonts w:ascii="Times New Roman" w:eastAsiaTheme="minorEastAsia" w:hAnsi="Times New Roman" w:cs="Times New Roman"/>
                <w:sz w:val="24"/>
                <w:szCs w:val="24"/>
                <w:lang w:eastAsia="ru-RU"/>
              </w:rPr>
              <w:t>год,</w:t>
            </w:r>
            <w:r w:rsidRPr="004A205B">
              <w:rPr>
                <w:rFonts w:ascii="Times New Roman" w:eastAsiaTheme="minorEastAsia" w:hAnsi="Times New Roman" w:cs="Times New Roman"/>
                <w:spacing w:val="21"/>
                <w:sz w:val="24"/>
                <w:szCs w:val="24"/>
                <w:lang w:eastAsia="ru-RU"/>
              </w:rPr>
              <w:t xml:space="preserve"> </w:t>
            </w:r>
            <w:r w:rsidRPr="004A205B">
              <w:rPr>
                <w:rFonts w:ascii="Times New Roman" w:eastAsiaTheme="minorEastAsia" w:hAnsi="Times New Roman" w:cs="Times New Roman"/>
                <w:spacing w:val="-1"/>
                <w:sz w:val="24"/>
                <w:szCs w:val="24"/>
                <w:lang w:eastAsia="ru-RU"/>
              </w:rPr>
              <w:t>базовая</w:t>
            </w:r>
            <w:r w:rsidRPr="004A205B">
              <w:rPr>
                <w:rFonts w:ascii="Times New Roman" w:eastAsiaTheme="minorEastAsia" w:hAnsi="Times New Roman" w:cs="Times New Roman"/>
                <w:spacing w:val="24"/>
                <w:sz w:val="24"/>
                <w:szCs w:val="24"/>
                <w:lang w:eastAsia="ru-RU"/>
              </w:rPr>
              <w:t xml:space="preserve"> </w:t>
            </w:r>
            <w:r w:rsidRPr="004A205B">
              <w:rPr>
                <w:rFonts w:ascii="Times New Roman" w:eastAsiaTheme="minorEastAsia" w:hAnsi="Times New Roman" w:cs="Times New Roman"/>
                <w:sz w:val="24"/>
                <w:szCs w:val="24"/>
                <w:lang w:eastAsia="ru-RU"/>
              </w:rPr>
              <w:t>и</w:t>
            </w:r>
            <w:r w:rsidRPr="004A205B">
              <w:rPr>
                <w:rFonts w:ascii="Times New Roman" w:eastAsiaTheme="minorEastAsia" w:hAnsi="Times New Roman" w:cs="Times New Roman"/>
                <w:spacing w:val="22"/>
                <w:sz w:val="24"/>
                <w:szCs w:val="24"/>
                <w:lang w:eastAsia="ru-RU"/>
              </w:rPr>
              <w:t xml:space="preserve"> </w:t>
            </w:r>
            <w:r w:rsidRPr="004A205B">
              <w:rPr>
                <w:rFonts w:ascii="Times New Roman" w:eastAsiaTheme="minorEastAsia" w:hAnsi="Times New Roman" w:cs="Times New Roman"/>
                <w:sz w:val="24"/>
                <w:szCs w:val="24"/>
                <w:lang w:eastAsia="ru-RU"/>
              </w:rPr>
              <w:t>разводненная</w:t>
            </w:r>
            <w:r w:rsidRPr="004A205B">
              <w:rPr>
                <w:rFonts w:ascii="Times New Roman" w:eastAsiaTheme="minorEastAsia" w:hAnsi="Times New Roman" w:cs="Times New Roman"/>
                <w:spacing w:val="24"/>
                <w:sz w:val="24"/>
                <w:szCs w:val="24"/>
                <w:lang w:eastAsia="ru-RU"/>
              </w:rPr>
              <w:t xml:space="preserve"> </w:t>
            </w:r>
            <w:r w:rsidRPr="004A205B">
              <w:rPr>
                <w:rFonts w:ascii="Times New Roman" w:eastAsiaTheme="minorEastAsia" w:hAnsi="Times New Roman" w:cs="Times New Roman"/>
                <w:spacing w:val="-1"/>
                <w:sz w:val="24"/>
                <w:szCs w:val="24"/>
                <w:lang w:eastAsia="ru-RU"/>
              </w:rPr>
              <w:t>прибыль</w:t>
            </w:r>
            <w:r w:rsidRPr="004A205B">
              <w:rPr>
                <w:rFonts w:ascii="Times New Roman" w:eastAsiaTheme="minorEastAsia" w:hAnsi="Times New Roman" w:cs="Times New Roman"/>
                <w:spacing w:val="20"/>
                <w:sz w:val="24"/>
                <w:szCs w:val="24"/>
                <w:lang w:eastAsia="ru-RU"/>
              </w:rPr>
              <w:t xml:space="preserve"> </w:t>
            </w:r>
            <w:r w:rsidRPr="004A205B">
              <w:rPr>
                <w:rFonts w:ascii="Times New Roman" w:eastAsiaTheme="minorEastAsia" w:hAnsi="Times New Roman" w:cs="Times New Roman"/>
                <w:sz w:val="24"/>
                <w:szCs w:val="24"/>
                <w:lang w:eastAsia="ru-RU"/>
              </w:rPr>
              <w:t>на</w:t>
            </w:r>
            <w:r w:rsidRPr="004A205B">
              <w:rPr>
                <w:rFonts w:ascii="Times New Roman" w:eastAsiaTheme="minorEastAsia" w:hAnsi="Times New Roman" w:cs="Times New Roman"/>
                <w:spacing w:val="23"/>
                <w:sz w:val="24"/>
                <w:szCs w:val="24"/>
                <w:lang w:eastAsia="ru-RU"/>
              </w:rPr>
              <w:t xml:space="preserve"> </w:t>
            </w:r>
            <w:r w:rsidRPr="004A205B">
              <w:rPr>
                <w:rFonts w:ascii="Times New Roman" w:eastAsiaTheme="minorEastAsia" w:hAnsi="Times New Roman" w:cs="Times New Roman"/>
                <w:spacing w:val="-1"/>
                <w:sz w:val="24"/>
                <w:szCs w:val="24"/>
                <w:lang w:eastAsia="ru-RU"/>
              </w:rPr>
              <w:t>ак</w:t>
            </w:r>
            <w:r w:rsidRPr="004A205B">
              <w:rPr>
                <w:rFonts w:ascii="Times New Roman" w:eastAsiaTheme="minorEastAsia" w:hAnsi="Times New Roman" w:cs="Times New Roman"/>
                <w:spacing w:val="1"/>
                <w:sz w:val="24"/>
                <w:szCs w:val="24"/>
                <w:lang w:eastAsia="ru-RU"/>
              </w:rPr>
              <w:t>цию</w:t>
            </w:r>
          </w:p>
        </w:tc>
      </w:tr>
    </w:tbl>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B65E5F">
        <w:rPr>
          <w:rFonts w:ascii="Times New Roman" w:hAnsi="Times New Roman" w:cs="Times New Roman"/>
          <w:sz w:val="28"/>
          <w:szCs w:val="28"/>
        </w:rPr>
        <w:t>Прибыль в зарубежных методиках отнесена к части собственного капитала, отражает его прирост в течение определенного времени.</w:t>
      </w:r>
      <w:r>
        <w:rPr>
          <w:rFonts w:ascii="Times New Roman" w:hAnsi="Times New Roman" w:cs="Times New Roman"/>
          <w:sz w:val="28"/>
          <w:szCs w:val="28"/>
        </w:rPr>
        <w:t xml:space="preserve"> </w:t>
      </w:r>
      <w:r w:rsidRPr="00B65E5F">
        <w:rPr>
          <w:rFonts w:ascii="Times New Roman" w:hAnsi="Times New Roman" w:cs="Times New Roman"/>
          <w:sz w:val="28"/>
          <w:szCs w:val="28"/>
        </w:rPr>
        <w:t>Помимо показателей прибыли, отраженных в бухгалтерской и финансовой отчетности, зарубежные предприятия анализируют</w:t>
      </w:r>
      <w:r>
        <w:rPr>
          <w:rFonts w:ascii="Times New Roman" w:hAnsi="Times New Roman" w:cs="Times New Roman"/>
          <w:sz w:val="28"/>
          <w:szCs w:val="28"/>
        </w:rPr>
        <w:t>,</w:t>
      </w:r>
      <w:r w:rsidRPr="00B65E5F">
        <w:rPr>
          <w:rFonts w:ascii="Times New Roman" w:hAnsi="Times New Roman" w:cs="Times New Roman"/>
          <w:sz w:val="28"/>
          <w:szCs w:val="28"/>
        </w:rPr>
        <w:t xml:space="preserve"> также</w:t>
      </w:r>
      <w:r>
        <w:rPr>
          <w:rFonts w:ascii="Times New Roman" w:hAnsi="Times New Roman" w:cs="Times New Roman"/>
          <w:sz w:val="28"/>
          <w:szCs w:val="28"/>
        </w:rPr>
        <w:t>,</w:t>
      </w:r>
      <w:r w:rsidRPr="00B65E5F">
        <w:rPr>
          <w:rFonts w:ascii="Times New Roman" w:hAnsi="Times New Roman" w:cs="Times New Roman"/>
          <w:sz w:val="28"/>
          <w:szCs w:val="28"/>
        </w:rPr>
        <w:t xml:space="preserve"> </w:t>
      </w:r>
      <w:r>
        <w:rPr>
          <w:rFonts w:ascii="Times New Roman" w:hAnsi="Times New Roman" w:cs="Times New Roman"/>
          <w:sz w:val="28"/>
          <w:szCs w:val="28"/>
        </w:rPr>
        <w:t>другие</w:t>
      </w:r>
      <w:r w:rsidRPr="00B65E5F">
        <w:rPr>
          <w:rFonts w:ascii="Times New Roman" w:hAnsi="Times New Roman" w:cs="Times New Roman"/>
          <w:sz w:val="28"/>
          <w:szCs w:val="28"/>
        </w:rPr>
        <w:t xml:space="preserve"> ее индикаторы (табл</w:t>
      </w:r>
      <w:r>
        <w:rPr>
          <w:rFonts w:ascii="Times New Roman" w:hAnsi="Times New Roman" w:cs="Times New Roman"/>
          <w:sz w:val="28"/>
          <w:szCs w:val="28"/>
        </w:rPr>
        <w:t>. 19</w:t>
      </w:r>
      <w:r w:rsidRPr="00B65E5F">
        <w:rPr>
          <w:rFonts w:ascii="Times New Roman" w:hAnsi="Times New Roman" w:cs="Times New Roman"/>
          <w:sz w:val="28"/>
          <w:szCs w:val="28"/>
        </w:rPr>
        <w:t>).</w:t>
      </w:r>
    </w:p>
    <w:p w:rsidR="009B251D" w:rsidRDefault="009B251D" w:rsidP="009B251D">
      <w:pPr>
        <w:widowControl w:val="0"/>
        <w:spacing w:after="0" w:line="360" w:lineRule="auto"/>
        <w:jc w:val="both"/>
        <w:rPr>
          <w:rFonts w:ascii="Times New Roman" w:hAnsi="Times New Roman" w:cs="Times New Roman"/>
          <w:sz w:val="28"/>
          <w:szCs w:val="28"/>
        </w:rPr>
      </w:pPr>
    </w:p>
    <w:p w:rsidR="009B251D" w:rsidRDefault="009B251D" w:rsidP="009B251D">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19.</w:t>
      </w:r>
      <w:r w:rsidRPr="00B65E5F">
        <w:t xml:space="preserve"> </w:t>
      </w:r>
      <w:r w:rsidRPr="00B65E5F">
        <w:rPr>
          <w:rFonts w:ascii="Times New Roman" w:hAnsi="Times New Roman" w:cs="Times New Roman"/>
          <w:sz w:val="28"/>
          <w:szCs w:val="28"/>
        </w:rPr>
        <w:t>Система дополнительных показателей прибыли, анализируемых зарубежными предприятиями</w:t>
      </w:r>
    </w:p>
    <w:tbl>
      <w:tblPr>
        <w:tblW w:w="9540" w:type="dxa"/>
        <w:tblInd w:w="112" w:type="dxa"/>
        <w:tblLayout w:type="fixed"/>
        <w:tblCellMar>
          <w:left w:w="0" w:type="dxa"/>
          <w:right w:w="0" w:type="dxa"/>
        </w:tblCellMar>
        <w:tblLook w:val="0000" w:firstRow="0" w:lastRow="0" w:firstColumn="0" w:lastColumn="0" w:noHBand="0" w:noVBand="0"/>
      </w:tblPr>
      <w:tblGrid>
        <w:gridCol w:w="2445"/>
        <w:gridCol w:w="7095"/>
      </w:tblGrid>
      <w:tr w:rsidR="009B251D" w:rsidRPr="00B65E5F" w:rsidTr="006D1671">
        <w:trPr>
          <w:trHeight w:val="641"/>
        </w:trPr>
        <w:tc>
          <w:tcPr>
            <w:tcW w:w="244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pacing w:val="-1"/>
                <w:sz w:val="24"/>
                <w:szCs w:val="24"/>
                <w:lang w:eastAsia="ru-RU"/>
              </w:rPr>
              <w:lastRenderedPageBreak/>
              <w:t>Наименование показателя</w:t>
            </w:r>
          </w:p>
        </w:tc>
        <w:tc>
          <w:tcPr>
            <w:tcW w:w="709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autoSpaceDE w:val="0"/>
              <w:autoSpaceDN w:val="0"/>
              <w:adjustRightInd w:val="0"/>
              <w:spacing w:after="0" w:line="240" w:lineRule="auto"/>
              <w:ind w:left="57" w:right="57"/>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Характеристика показателя</w:t>
            </w:r>
          </w:p>
        </w:tc>
      </w:tr>
      <w:tr w:rsidR="009B251D" w:rsidRPr="00B65E5F" w:rsidTr="006D1671">
        <w:tc>
          <w:tcPr>
            <w:tcW w:w="244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sidRPr="00B65E5F">
              <w:rPr>
                <w:rFonts w:ascii="Times New Roman" w:eastAsiaTheme="minorEastAsia" w:hAnsi="Times New Roman" w:cs="Times New Roman"/>
                <w:spacing w:val="-1"/>
                <w:sz w:val="24"/>
                <w:szCs w:val="24"/>
                <w:lang w:eastAsia="ru-RU"/>
              </w:rPr>
              <w:t>Номинальная</w:t>
            </w:r>
            <w:r w:rsidRPr="00B65E5F">
              <w:rPr>
                <w:rFonts w:ascii="Times New Roman" w:eastAsiaTheme="minorEastAsia" w:hAnsi="Times New Roman" w:cs="Times New Roman"/>
                <w:spacing w:val="20"/>
                <w:sz w:val="24"/>
                <w:szCs w:val="24"/>
                <w:lang w:eastAsia="ru-RU"/>
              </w:rPr>
              <w:t xml:space="preserve"> </w:t>
            </w:r>
            <w:r w:rsidRPr="00B65E5F">
              <w:rPr>
                <w:rFonts w:ascii="Times New Roman" w:eastAsiaTheme="minorEastAsia" w:hAnsi="Times New Roman" w:cs="Times New Roman"/>
                <w:sz w:val="24"/>
                <w:szCs w:val="24"/>
                <w:lang w:eastAsia="ru-RU"/>
              </w:rPr>
              <w:t>прибыль</w:t>
            </w:r>
          </w:p>
        </w:tc>
        <w:tc>
          <w:tcPr>
            <w:tcW w:w="709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Pr>
                <w:rFonts w:ascii="Times New Roman" w:eastAsiaTheme="minorEastAsia" w:hAnsi="Times New Roman" w:cs="Times New Roman"/>
                <w:spacing w:val="-1"/>
                <w:sz w:val="24"/>
                <w:szCs w:val="24"/>
                <w:lang w:eastAsia="ru-RU"/>
              </w:rPr>
              <w:t>Ф</w:t>
            </w:r>
            <w:r w:rsidRPr="00B65E5F">
              <w:rPr>
                <w:rFonts w:ascii="Times New Roman" w:eastAsiaTheme="minorEastAsia" w:hAnsi="Times New Roman" w:cs="Times New Roman"/>
                <w:spacing w:val="-1"/>
                <w:sz w:val="24"/>
                <w:szCs w:val="24"/>
                <w:lang w:eastAsia="ru-RU"/>
              </w:rPr>
              <w:t>актически</w:t>
            </w:r>
            <w:r w:rsidRPr="00B65E5F">
              <w:rPr>
                <w:rFonts w:ascii="Times New Roman" w:eastAsiaTheme="minorEastAsia" w:hAnsi="Times New Roman" w:cs="Times New Roman"/>
                <w:spacing w:val="1"/>
                <w:sz w:val="24"/>
                <w:szCs w:val="24"/>
                <w:lang w:eastAsia="ru-RU"/>
              </w:rPr>
              <w:t xml:space="preserve"> </w:t>
            </w:r>
            <w:r w:rsidRPr="00B65E5F">
              <w:rPr>
                <w:rFonts w:ascii="Times New Roman" w:eastAsiaTheme="minorEastAsia" w:hAnsi="Times New Roman" w:cs="Times New Roman"/>
                <w:spacing w:val="-1"/>
                <w:sz w:val="24"/>
                <w:szCs w:val="24"/>
                <w:lang w:eastAsia="ru-RU"/>
              </w:rPr>
              <w:t>полученная</w:t>
            </w:r>
            <w:r w:rsidRPr="00B65E5F">
              <w:rPr>
                <w:rFonts w:ascii="Times New Roman" w:eastAsiaTheme="minorEastAsia" w:hAnsi="Times New Roman" w:cs="Times New Roman"/>
                <w:spacing w:val="2"/>
                <w:sz w:val="24"/>
                <w:szCs w:val="24"/>
                <w:lang w:eastAsia="ru-RU"/>
              </w:rPr>
              <w:t xml:space="preserve"> </w:t>
            </w:r>
            <w:r w:rsidRPr="00B65E5F">
              <w:rPr>
                <w:rFonts w:ascii="Times New Roman" w:eastAsiaTheme="minorEastAsia" w:hAnsi="Times New Roman" w:cs="Times New Roman"/>
                <w:sz w:val="24"/>
                <w:szCs w:val="24"/>
                <w:lang w:eastAsia="ru-RU"/>
              </w:rPr>
              <w:t>прибыль</w:t>
            </w:r>
          </w:p>
        </w:tc>
      </w:tr>
      <w:tr w:rsidR="009B251D" w:rsidRPr="00B65E5F" w:rsidTr="006D1671">
        <w:tc>
          <w:tcPr>
            <w:tcW w:w="244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sidRPr="00B65E5F">
              <w:rPr>
                <w:rFonts w:ascii="Times New Roman" w:eastAsiaTheme="minorEastAsia" w:hAnsi="Times New Roman" w:cs="Times New Roman"/>
                <w:spacing w:val="-1"/>
                <w:sz w:val="24"/>
                <w:szCs w:val="24"/>
                <w:lang w:eastAsia="ru-RU"/>
              </w:rPr>
              <w:t>Реальная</w:t>
            </w:r>
            <w:r w:rsidRPr="00B65E5F">
              <w:rPr>
                <w:rFonts w:ascii="Times New Roman" w:eastAsiaTheme="minorEastAsia" w:hAnsi="Times New Roman" w:cs="Times New Roman"/>
                <w:spacing w:val="24"/>
                <w:sz w:val="24"/>
                <w:szCs w:val="24"/>
                <w:lang w:eastAsia="ru-RU"/>
              </w:rPr>
              <w:t xml:space="preserve"> </w:t>
            </w:r>
            <w:r w:rsidRPr="00B65E5F">
              <w:rPr>
                <w:rFonts w:ascii="Times New Roman" w:eastAsiaTheme="minorEastAsia" w:hAnsi="Times New Roman" w:cs="Times New Roman"/>
                <w:sz w:val="24"/>
                <w:szCs w:val="24"/>
                <w:lang w:eastAsia="ru-RU"/>
              </w:rPr>
              <w:t>прибыль</w:t>
            </w:r>
          </w:p>
        </w:tc>
        <w:tc>
          <w:tcPr>
            <w:tcW w:w="709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Pr>
                <w:rFonts w:ascii="Times New Roman" w:eastAsiaTheme="minorEastAsia" w:hAnsi="Times New Roman" w:cs="Times New Roman"/>
                <w:spacing w:val="-1"/>
                <w:sz w:val="24"/>
                <w:szCs w:val="24"/>
                <w:lang w:eastAsia="ru-RU"/>
              </w:rPr>
              <w:t>Н</w:t>
            </w:r>
            <w:r w:rsidRPr="00B65E5F">
              <w:rPr>
                <w:rFonts w:ascii="Times New Roman" w:eastAsiaTheme="minorEastAsia" w:hAnsi="Times New Roman" w:cs="Times New Roman"/>
                <w:spacing w:val="-1"/>
                <w:sz w:val="24"/>
                <w:szCs w:val="24"/>
                <w:lang w:eastAsia="ru-RU"/>
              </w:rPr>
              <w:t>оминальная</w:t>
            </w:r>
            <w:r w:rsidRPr="00B65E5F">
              <w:rPr>
                <w:rFonts w:ascii="Times New Roman" w:eastAsiaTheme="minorEastAsia" w:hAnsi="Times New Roman" w:cs="Times New Roman"/>
                <w:sz w:val="24"/>
                <w:szCs w:val="24"/>
                <w:lang w:eastAsia="ru-RU"/>
              </w:rPr>
              <w:t xml:space="preserve"> </w:t>
            </w:r>
            <w:r w:rsidRPr="00B65E5F">
              <w:rPr>
                <w:rFonts w:ascii="Times New Roman" w:eastAsiaTheme="minorEastAsia" w:hAnsi="Times New Roman" w:cs="Times New Roman"/>
                <w:spacing w:val="-1"/>
                <w:sz w:val="24"/>
                <w:szCs w:val="24"/>
                <w:lang w:eastAsia="ru-RU"/>
              </w:rPr>
              <w:t>прибыль,</w:t>
            </w:r>
            <w:r w:rsidRPr="00B65E5F">
              <w:rPr>
                <w:rFonts w:ascii="Times New Roman" w:eastAsiaTheme="minorEastAsia" w:hAnsi="Times New Roman" w:cs="Times New Roman"/>
                <w:spacing w:val="-3"/>
                <w:sz w:val="24"/>
                <w:szCs w:val="24"/>
                <w:lang w:eastAsia="ru-RU"/>
              </w:rPr>
              <w:t xml:space="preserve"> </w:t>
            </w:r>
            <w:r w:rsidRPr="00B65E5F">
              <w:rPr>
                <w:rFonts w:ascii="Times New Roman" w:eastAsiaTheme="minorEastAsia" w:hAnsi="Times New Roman" w:cs="Times New Roman"/>
                <w:spacing w:val="-1"/>
                <w:sz w:val="24"/>
                <w:szCs w:val="24"/>
                <w:lang w:eastAsia="ru-RU"/>
              </w:rPr>
              <w:t>скорректированная</w:t>
            </w:r>
            <w:r w:rsidRPr="00B65E5F">
              <w:rPr>
                <w:rFonts w:ascii="Times New Roman" w:eastAsiaTheme="minorEastAsia" w:hAnsi="Times New Roman" w:cs="Times New Roman"/>
                <w:sz w:val="24"/>
                <w:szCs w:val="24"/>
                <w:lang w:eastAsia="ru-RU"/>
              </w:rPr>
              <w:t xml:space="preserve"> на</w:t>
            </w:r>
            <w:r w:rsidRPr="00B65E5F">
              <w:rPr>
                <w:rFonts w:ascii="Times New Roman" w:eastAsiaTheme="minorEastAsia" w:hAnsi="Times New Roman" w:cs="Times New Roman"/>
                <w:spacing w:val="1"/>
                <w:sz w:val="24"/>
                <w:szCs w:val="24"/>
                <w:lang w:eastAsia="ru-RU"/>
              </w:rPr>
              <w:t xml:space="preserve"> </w:t>
            </w:r>
            <w:r w:rsidRPr="00B65E5F">
              <w:rPr>
                <w:rFonts w:ascii="Times New Roman" w:eastAsiaTheme="minorEastAsia" w:hAnsi="Times New Roman" w:cs="Times New Roman"/>
                <w:spacing w:val="-1"/>
                <w:sz w:val="24"/>
                <w:szCs w:val="24"/>
                <w:lang w:eastAsia="ru-RU"/>
              </w:rPr>
              <w:t>уровень</w:t>
            </w:r>
            <w:r w:rsidRPr="00B65E5F">
              <w:rPr>
                <w:rFonts w:ascii="Times New Roman" w:eastAsiaTheme="minorEastAsia" w:hAnsi="Times New Roman" w:cs="Times New Roman"/>
                <w:sz w:val="24"/>
                <w:szCs w:val="24"/>
                <w:lang w:eastAsia="ru-RU"/>
              </w:rPr>
              <w:t xml:space="preserve"> </w:t>
            </w:r>
            <w:r w:rsidRPr="00B65E5F">
              <w:rPr>
                <w:rFonts w:ascii="Times New Roman" w:eastAsiaTheme="minorEastAsia" w:hAnsi="Times New Roman" w:cs="Times New Roman"/>
                <w:spacing w:val="-1"/>
                <w:sz w:val="24"/>
                <w:szCs w:val="24"/>
                <w:lang w:eastAsia="ru-RU"/>
              </w:rPr>
              <w:t>инфляции</w:t>
            </w:r>
          </w:p>
        </w:tc>
      </w:tr>
      <w:tr w:rsidR="009B251D" w:rsidRPr="00B65E5F" w:rsidTr="006D1671">
        <w:tc>
          <w:tcPr>
            <w:tcW w:w="244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sidRPr="00B65E5F">
              <w:rPr>
                <w:rFonts w:ascii="Times New Roman" w:eastAsiaTheme="minorEastAsia" w:hAnsi="Times New Roman" w:cs="Times New Roman"/>
                <w:spacing w:val="-1"/>
                <w:sz w:val="24"/>
                <w:szCs w:val="24"/>
                <w:lang w:eastAsia="ru-RU"/>
              </w:rPr>
              <w:t>Минимальная</w:t>
            </w:r>
            <w:r w:rsidRPr="00B65E5F">
              <w:rPr>
                <w:rFonts w:ascii="Times New Roman" w:eastAsiaTheme="minorEastAsia" w:hAnsi="Times New Roman" w:cs="Times New Roman"/>
                <w:spacing w:val="29"/>
                <w:sz w:val="24"/>
                <w:szCs w:val="24"/>
                <w:lang w:eastAsia="ru-RU"/>
              </w:rPr>
              <w:t xml:space="preserve"> </w:t>
            </w:r>
            <w:r w:rsidRPr="00B65E5F">
              <w:rPr>
                <w:rFonts w:ascii="Times New Roman" w:eastAsiaTheme="minorEastAsia" w:hAnsi="Times New Roman" w:cs="Times New Roman"/>
                <w:sz w:val="24"/>
                <w:szCs w:val="24"/>
                <w:lang w:eastAsia="ru-RU"/>
              </w:rPr>
              <w:t>прибыль</w:t>
            </w:r>
          </w:p>
        </w:tc>
        <w:tc>
          <w:tcPr>
            <w:tcW w:w="709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w:t>
            </w:r>
            <w:r w:rsidRPr="00B65E5F">
              <w:rPr>
                <w:rFonts w:ascii="Times New Roman" w:eastAsiaTheme="minorEastAsia" w:hAnsi="Times New Roman" w:cs="Times New Roman"/>
                <w:sz w:val="24"/>
                <w:szCs w:val="24"/>
                <w:lang w:eastAsia="ru-RU"/>
              </w:rPr>
              <w:t>рибыль,</w:t>
            </w:r>
            <w:r>
              <w:rPr>
                <w:rFonts w:ascii="Times New Roman" w:eastAsiaTheme="minorEastAsia" w:hAnsi="Times New Roman" w:cs="Times New Roman"/>
                <w:sz w:val="24"/>
                <w:szCs w:val="24"/>
                <w:lang w:eastAsia="ru-RU"/>
              </w:rPr>
              <w:t xml:space="preserve"> </w:t>
            </w:r>
            <w:r w:rsidRPr="00B65E5F">
              <w:rPr>
                <w:rFonts w:ascii="Times New Roman" w:eastAsiaTheme="minorEastAsia" w:hAnsi="Times New Roman" w:cs="Times New Roman"/>
                <w:spacing w:val="-1"/>
                <w:sz w:val="24"/>
                <w:szCs w:val="24"/>
                <w:lang w:eastAsia="ru-RU"/>
              </w:rPr>
              <w:t>обеспечивающая</w:t>
            </w:r>
            <w:r w:rsidRPr="00B65E5F">
              <w:rPr>
                <w:rFonts w:ascii="Times New Roman" w:eastAsiaTheme="minorEastAsia" w:hAnsi="Times New Roman" w:cs="Times New Roman"/>
                <w:spacing w:val="52"/>
                <w:sz w:val="24"/>
                <w:szCs w:val="24"/>
                <w:lang w:eastAsia="ru-RU"/>
              </w:rPr>
              <w:t xml:space="preserve"> </w:t>
            </w:r>
            <w:r w:rsidRPr="00B65E5F">
              <w:rPr>
                <w:rFonts w:ascii="Times New Roman" w:eastAsiaTheme="minorEastAsia" w:hAnsi="Times New Roman" w:cs="Times New Roman"/>
                <w:sz w:val="24"/>
                <w:szCs w:val="24"/>
                <w:lang w:eastAsia="ru-RU"/>
              </w:rPr>
              <w:t>после</w:t>
            </w:r>
            <w:r w:rsidRPr="00B65E5F">
              <w:rPr>
                <w:rFonts w:ascii="Times New Roman" w:eastAsiaTheme="minorEastAsia" w:hAnsi="Times New Roman" w:cs="Times New Roman"/>
                <w:spacing w:val="56"/>
                <w:sz w:val="24"/>
                <w:szCs w:val="24"/>
                <w:lang w:eastAsia="ru-RU"/>
              </w:rPr>
              <w:t xml:space="preserve"> </w:t>
            </w:r>
            <w:r w:rsidRPr="00B65E5F">
              <w:rPr>
                <w:rFonts w:ascii="Times New Roman" w:eastAsiaTheme="minorEastAsia" w:hAnsi="Times New Roman" w:cs="Times New Roman"/>
                <w:spacing w:val="-1"/>
                <w:sz w:val="24"/>
                <w:szCs w:val="24"/>
                <w:lang w:eastAsia="ru-RU"/>
              </w:rPr>
              <w:t>уплаты</w:t>
            </w:r>
            <w:r w:rsidRPr="00B65E5F">
              <w:rPr>
                <w:rFonts w:ascii="Times New Roman" w:eastAsiaTheme="minorEastAsia" w:hAnsi="Times New Roman" w:cs="Times New Roman"/>
                <w:spacing w:val="52"/>
                <w:sz w:val="24"/>
                <w:szCs w:val="24"/>
                <w:lang w:eastAsia="ru-RU"/>
              </w:rPr>
              <w:t xml:space="preserve"> </w:t>
            </w:r>
            <w:r w:rsidRPr="00B65E5F">
              <w:rPr>
                <w:rFonts w:ascii="Times New Roman" w:eastAsiaTheme="minorEastAsia" w:hAnsi="Times New Roman" w:cs="Times New Roman"/>
                <w:sz w:val="24"/>
                <w:szCs w:val="24"/>
                <w:lang w:eastAsia="ru-RU"/>
              </w:rPr>
              <w:t>налогов</w:t>
            </w:r>
            <w:r w:rsidRPr="00B65E5F">
              <w:rPr>
                <w:rFonts w:ascii="Times New Roman" w:eastAsiaTheme="minorEastAsia" w:hAnsi="Times New Roman" w:cs="Times New Roman"/>
                <w:spacing w:val="52"/>
                <w:sz w:val="24"/>
                <w:szCs w:val="24"/>
                <w:lang w:eastAsia="ru-RU"/>
              </w:rPr>
              <w:t xml:space="preserve"> </w:t>
            </w:r>
            <w:r w:rsidRPr="00B65E5F">
              <w:rPr>
                <w:rFonts w:ascii="Times New Roman" w:eastAsiaTheme="minorEastAsia" w:hAnsi="Times New Roman" w:cs="Times New Roman"/>
                <w:sz w:val="24"/>
                <w:szCs w:val="24"/>
                <w:lang w:eastAsia="ru-RU"/>
              </w:rPr>
              <w:t>минимальный</w:t>
            </w:r>
            <w:r w:rsidRPr="00B65E5F">
              <w:rPr>
                <w:rFonts w:ascii="Times New Roman" w:eastAsiaTheme="minorEastAsia" w:hAnsi="Times New Roman" w:cs="Times New Roman"/>
                <w:spacing w:val="56"/>
                <w:sz w:val="24"/>
                <w:szCs w:val="24"/>
                <w:lang w:eastAsia="ru-RU"/>
              </w:rPr>
              <w:t xml:space="preserve"> </w:t>
            </w:r>
            <w:r w:rsidRPr="00B65E5F">
              <w:rPr>
                <w:rFonts w:ascii="Times New Roman" w:eastAsiaTheme="minorEastAsia" w:hAnsi="Times New Roman" w:cs="Times New Roman"/>
                <w:spacing w:val="-1"/>
                <w:sz w:val="24"/>
                <w:szCs w:val="24"/>
                <w:lang w:eastAsia="ru-RU"/>
              </w:rPr>
              <w:t>уровень</w:t>
            </w:r>
            <w:r w:rsidRPr="00B65E5F">
              <w:rPr>
                <w:rFonts w:ascii="Times New Roman" w:eastAsiaTheme="minorEastAsia" w:hAnsi="Times New Roman" w:cs="Times New Roman"/>
                <w:spacing w:val="29"/>
                <w:sz w:val="24"/>
                <w:szCs w:val="24"/>
                <w:lang w:eastAsia="ru-RU"/>
              </w:rPr>
              <w:t xml:space="preserve"> </w:t>
            </w:r>
            <w:r w:rsidRPr="00B65E5F">
              <w:rPr>
                <w:rFonts w:ascii="Times New Roman" w:eastAsiaTheme="minorEastAsia" w:hAnsi="Times New Roman" w:cs="Times New Roman"/>
                <w:sz w:val="24"/>
                <w:szCs w:val="24"/>
                <w:lang w:eastAsia="ru-RU"/>
              </w:rPr>
              <w:t>прибыли</w:t>
            </w:r>
            <w:r w:rsidRPr="00B65E5F">
              <w:rPr>
                <w:rFonts w:ascii="Times New Roman" w:eastAsiaTheme="minorEastAsia" w:hAnsi="Times New Roman" w:cs="Times New Roman"/>
                <w:spacing w:val="30"/>
                <w:sz w:val="24"/>
                <w:szCs w:val="24"/>
                <w:lang w:eastAsia="ru-RU"/>
              </w:rPr>
              <w:t xml:space="preserve"> </w:t>
            </w:r>
            <w:r w:rsidRPr="00B65E5F">
              <w:rPr>
                <w:rFonts w:ascii="Times New Roman" w:eastAsiaTheme="minorEastAsia" w:hAnsi="Times New Roman" w:cs="Times New Roman"/>
                <w:sz w:val="24"/>
                <w:szCs w:val="24"/>
                <w:lang w:eastAsia="ru-RU"/>
              </w:rPr>
              <w:t>на</w:t>
            </w:r>
            <w:r w:rsidRPr="00B65E5F">
              <w:rPr>
                <w:rFonts w:ascii="Times New Roman" w:eastAsiaTheme="minorEastAsia" w:hAnsi="Times New Roman" w:cs="Times New Roman"/>
                <w:spacing w:val="30"/>
                <w:sz w:val="24"/>
                <w:szCs w:val="24"/>
                <w:lang w:eastAsia="ru-RU"/>
              </w:rPr>
              <w:t xml:space="preserve"> </w:t>
            </w:r>
            <w:r w:rsidRPr="00B65E5F">
              <w:rPr>
                <w:rFonts w:ascii="Times New Roman" w:eastAsiaTheme="minorEastAsia" w:hAnsi="Times New Roman" w:cs="Times New Roman"/>
                <w:spacing w:val="-1"/>
                <w:sz w:val="24"/>
                <w:szCs w:val="24"/>
                <w:lang w:eastAsia="ru-RU"/>
              </w:rPr>
              <w:t>вложенный</w:t>
            </w:r>
            <w:r w:rsidRPr="00B65E5F">
              <w:rPr>
                <w:rFonts w:ascii="Times New Roman" w:eastAsiaTheme="minorEastAsia" w:hAnsi="Times New Roman" w:cs="Times New Roman"/>
                <w:spacing w:val="32"/>
                <w:sz w:val="24"/>
                <w:szCs w:val="24"/>
                <w:lang w:eastAsia="ru-RU"/>
              </w:rPr>
              <w:t xml:space="preserve"> </w:t>
            </w:r>
            <w:r w:rsidRPr="00B65E5F">
              <w:rPr>
                <w:rFonts w:ascii="Times New Roman" w:eastAsiaTheme="minorEastAsia" w:hAnsi="Times New Roman" w:cs="Times New Roman"/>
                <w:spacing w:val="-1"/>
                <w:sz w:val="24"/>
                <w:szCs w:val="24"/>
                <w:lang w:eastAsia="ru-RU"/>
              </w:rPr>
              <w:t>капитал,</w:t>
            </w:r>
            <w:r w:rsidRPr="00B65E5F">
              <w:rPr>
                <w:rFonts w:ascii="Times New Roman" w:eastAsiaTheme="minorEastAsia" w:hAnsi="Times New Roman" w:cs="Times New Roman"/>
                <w:spacing w:val="31"/>
                <w:sz w:val="24"/>
                <w:szCs w:val="24"/>
                <w:lang w:eastAsia="ru-RU"/>
              </w:rPr>
              <w:t xml:space="preserve"> </w:t>
            </w:r>
            <w:r w:rsidRPr="00B65E5F">
              <w:rPr>
                <w:rFonts w:ascii="Times New Roman" w:eastAsiaTheme="minorEastAsia" w:hAnsi="Times New Roman" w:cs="Times New Roman"/>
                <w:spacing w:val="-1"/>
                <w:sz w:val="24"/>
                <w:szCs w:val="24"/>
                <w:lang w:eastAsia="ru-RU"/>
              </w:rPr>
              <w:t>равный</w:t>
            </w:r>
            <w:r w:rsidRPr="00B65E5F">
              <w:rPr>
                <w:rFonts w:ascii="Times New Roman" w:eastAsiaTheme="minorEastAsia" w:hAnsi="Times New Roman" w:cs="Times New Roman"/>
                <w:spacing w:val="32"/>
                <w:sz w:val="24"/>
                <w:szCs w:val="24"/>
                <w:lang w:eastAsia="ru-RU"/>
              </w:rPr>
              <w:t xml:space="preserve"> </w:t>
            </w:r>
            <w:r w:rsidRPr="00B65E5F">
              <w:rPr>
                <w:rFonts w:ascii="Times New Roman" w:eastAsiaTheme="minorEastAsia" w:hAnsi="Times New Roman" w:cs="Times New Roman"/>
                <w:spacing w:val="-1"/>
                <w:sz w:val="24"/>
                <w:szCs w:val="24"/>
                <w:lang w:eastAsia="ru-RU"/>
              </w:rPr>
              <w:t>средней</w:t>
            </w:r>
            <w:r w:rsidRPr="00B65E5F">
              <w:rPr>
                <w:rFonts w:ascii="Times New Roman" w:eastAsiaTheme="minorEastAsia" w:hAnsi="Times New Roman" w:cs="Times New Roman"/>
                <w:spacing w:val="32"/>
                <w:sz w:val="24"/>
                <w:szCs w:val="24"/>
                <w:lang w:eastAsia="ru-RU"/>
              </w:rPr>
              <w:t xml:space="preserve"> </w:t>
            </w:r>
            <w:r w:rsidRPr="00B65E5F">
              <w:rPr>
                <w:rFonts w:ascii="Times New Roman" w:eastAsiaTheme="minorEastAsia" w:hAnsi="Times New Roman" w:cs="Times New Roman"/>
                <w:spacing w:val="-1"/>
                <w:sz w:val="24"/>
                <w:szCs w:val="24"/>
                <w:lang w:eastAsia="ru-RU"/>
              </w:rPr>
              <w:t>депозитной</w:t>
            </w:r>
            <w:r w:rsidRPr="00B65E5F">
              <w:rPr>
                <w:rFonts w:ascii="Times New Roman" w:eastAsiaTheme="minorEastAsia" w:hAnsi="Times New Roman" w:cs="Times New Roman"/>
                <w:spacing w:val="30"/>
                <w:sz w:val="24"/>
                <w:szCs w:val="24"/>
                <w:lang w:eastAsia="ru-RU"/>
              </w:rPr>
              <w:t xml:space="preserve"> </w:t>
            </w:r>
            <w:r w:rsidRPr="00B65E5F">
              <w:rPr>
                <w:rFonts w:ascii="Times New Roman" w:eastAsiaTheme="minorEastAsia" w:hAnsi="Times New Roman" w:cs="Times New Roman"/>
                <w:spacing w:val="-1"/>
                <w:sz w:val="24"/>
                <w:szCs w:val="24"/>
                <w:lang w:eastAsia="ru-RU"/>
              </w:rPr>
              <w:t>ставке</w:t>
            </w:r>
            <w:r w:rsidRPr="00B65E5F">
              <w:rPr>
                <w:rFonts w:ascii="Times New Roman" w:eastAsiaTheme="minorEastAsia" w:hAnsi="Times New Roman" w:cs="Times New Roman"/>
                <w:spacing w:val="30"/>
                <w:sz w:val="24"/>
                <w:szCs w:val="24"/>
                <w:lang w:eastAsia="ru-RU"/>
              </w:rPr>
              <w:t xml:space="preserve"> </w:t>
            </w:r>
            <w:r>
              <w:rPr>
                <w:rFonts w:ascii="Times New Roman" w:eastAsiaTheme="minorEastAsia" w:hAnsi="Times New Roman" w:cs="Times New Roman"/>
                <w:sz w:val="24"/>
                <w:szCs w:val="24"/>
                <w:lang w:eastAsia="ru-RU"/>
              </w:rPr>
              <w:t>бан</w:t>
            </w:r>
            <w:r w:rsidRPr="00B65E5F">
              <w:rPr>
                <w:rFonts w:ascii="Times New Roman" w:eastAsiaTheme="minorEastAsia" w:hAnsi="Times New Roman" w:cs="Times New Roman"/>
                <w:spacing w:val="-1"/>
                <w:sz w:val="24"/>
                <w:szCs w:val="24"/>
                <w:lang w:eastAsia="ru-RU"/>
              </w:rPr>
              <w:t>ков,</w:t>
            </w:r>
            <w:r w:rsidRPr="00B65E5F">
              <w:rPr>
                <w:rFonts w:ascii="Times New Roman" w:eastAsiaTheme="minorEastAsia" w:hAnsi="Times New Roman" w:cs="Times New Roman"/>
                <w:sz w:val="24"/>
                <w:szCs w:val="24"/>
                <w:lang w:eastAsia="ru-RU"/>
              </w:rPr>
              <w:t xml:space="preserve"> </w:t>
            </w:r>
            <w:r w:rsidRPr="00B65E5F">
              <w:rPr>
                <w:rFonts w:ascii="Times New Roman" w:eastAsiaTheme="minorEastAsia" w:hAnsi="Times New Roman" w:cs="Times New Roman"/>
                <w:spacing w:val="-1"/>
                <w:sz w:val="24"/>
                <w:szCs w:val="24"/>
                <w:lang w:eastAsia="ru-RU"/>
              </w:rPr>
              <w:t>сложившейся</w:t>
            </w:r>
            <w:r w:rsidRPr="00B65E5F">
              <w:rPr>
                <w:rFonts w:ascii="Times New Roman" w:eastAsiaTheme="minorEastAsia" w:hAnsi="Times New Roman" w:cs="Times New Roman"/>
                <w:sz w:val="24"/>
                <w:szCs w:val="24"/>
                <w:lang w:eastAsia="ru-RU"/>
              </w:rPr>
              <w:t xml:space="preserve"> за</w:t>
            </w:r>
            <w:r w:rsidRPr="00B65E5F">
              <w:rPr>
                <w:rFonts w:ascii="Times New Roman" w:eastAsiaTheme="minorEastAsia" w:hAnsi="Times New Roman" w:cs="Times New Roman"/>
                <w:spacing w:val="-1"/>
                <w:sz w:val="24"/>
                <w:szCs w:val="24"/>
                <w:lang w:eastAsia="ru-RU"/>
              </w:rPr>
              <w:t xml:space="preserve"> исследуемый</w:t>
            </w:r>
            <w:r w:rsidRPr="00B65E5F">
              <w:rPr>
                <w:rFonts w:ascii="Times New Roman" w:eastAsiaTheme="minorEastAsia" w:hAnsi="Times New Roman" w:cs="Times New Roman"/>
                <w:spacing w:val="1"/>
                <w:sz w:val="24"/>
                <w:szCs w:val="24"/>
                <w:lang w:eastAsia="ru-RU"/>
              </w:rPr>
              <w:t xml:space="preserve"> </w:t>
            </w:r>
            <w:r w:rsidRPr="00B65E5F">
              <w:rPr>
                <w:rFonts w:ascii="Times New Roman" w:eastAsiaTheme="minorEastAsia" w:hAnsi="Times New Roman" w:cs="Times New Roman"/>
                <w:sz w:val="24"/>
                <w:szCs w:val="24"/>
                <w:lang w:eastAsia="ru-RU"/>
              </w:rPr>
              <w:t>период</w:t>
            </w:r>
          </w:p>
        </w:tc>
      </w:tr>
      <w:tr w:rsidR="009B251D" w:rsidRPr="00B65E5F" w:rsidTr="006D1671">
        <w:tc>
          <w:tcPr>
            <w:tcW w:w="244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sidRPr="00B65E5F">
              <w:rPr>
                <w:rFonts w:ascii="Times New Roman" w:eastAsiaTheme="minorEastAsia" w:hAnsi="Times New Roman" w:cs="Times New Roman"/>
                <w:spacing w:val="-1"/>
                <w:sz w:val="24"/>
                <w:szCs w:val="24"/>
                <w:lang w:eastAsia="ru-RU"/>
              </w:rPr>
              <w:t>Нормальная</w:t>
            </w:r>
            <w:r w:rsidRPr="00B65E5F">
              <w:rPr>
                <w:rFonts w:ascii="Times New Roman" w:eastAsiaTheme="minorEastAsia" w:hAnsi="Times New Roman" w:cs="Times New Roman"/>
                <w:spacing w:val="27"/>
                <w:sz w:val="24"/>
                <w:szCs w:val="24"/>
                <w:lang w:eastAsia="ru-RU"/>
              </w:rPr>
              <w:t xml:space="preserve"> </w:t>
            </w:r>
            <w:r w:rsidRPr="00B65E5F">
              <w:rPr>
                <w:rFonts w:ascii="Times New Roman" w:eastAsiaTheme="minorEastAsia" w:hAnsi="Times New Roman" w:cs="Times New Roman"/>
                <w:sz w:val="24"/>
                <w:szCs w:val="24"/>
                <w:lang w:eastAsia="ru-RU"/>
              </w:rPr>
              <w:t>прибыль</w:t>
            </w:r>
          </w:p>
        </w:tc>
        <w:tc>
          <w:tcPr>
            <w:tcW w:w="709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w:t>
            </w:r>
            <w:r w:rsidRPr="00B65E5F">
              <w:rPr>
                <w:rFonts w:ascii="Times New Roman" w:eastAsiaTheme="minorEastAsia" w:hAnsi="Times New Roman" w:cs="Times New Roman"/>
                <w:sz w:val="24"/>
                <w:szCs w:val="24"/>
                <w:lang w:eastAsia="ru-RU"/>
              </w:rPr>
              <w:t>рибыль,</w:t>
            </w:r>
            <w:r w:rsidRPr="00B65E5F">
              <w:rPr>
                <w:rFonts w:ascii="Times New Roman" w:eastAsiaTheme="minorEastAsia" w:hAnsi="Times New Roman" w:cs="Times New Roman"/>
                <w:spacing w:val="2"/>
                <w:sz w:val="24"/>
                <w:szCs w:val="24"/>
                <w:lang w:eastAsia="ru-RU"/>
              </w:rPr>
              <w:t xml:space="preserve"> </w:t>
            </w:r>
            <w:r w:rsidRPr="00B65E5F">
              <w:rPr>
                <w:rFonts w:ascii="Times New Roman" w:eastAsiaTheme="minorEastAsia" w:hAnsi="Times New Roman" w:cs="Times New Roman"/>
                <w:spacing w:val="-1"/>
                <w:sz w:val="24"/>
                <w:szCs w:val="24"/>
                <w:lang w:eastAsia="ru-RU"/>
              </w:rPr>
              <w:t>соответствующая</w:t>
            </w:r>
            <w:r w:rsidRPr="00B65E5F">
              <w:rPr>
                <w:rFonts w:ascii="Times New Roman" w:eastAsiaTheme="minorEastAsia" w:hAnsi="Times New Roman" w:cs="Times New Roman"/>
                <w:spacing w:val="2"/>
                <w:sz w:val="24"/>
                <w:szCs w:val="24"/>
                <w:lang w:eastAsia="ru-RU"/>
              </w:rPr>
              <w:t xml:space="preserve"> </w:t>
            </w:r>
            <w:r w:rsidRPr="00B65E5F">
              <w:rPr>
                <w:rFonts w:ascii="Times New Roman" w:eastAsiaTheme="minorEastAsia" w:hAnsi="Times New Roman" w:cs="Times New Roman"/>
                <w:spacing w:val="-1"/>
                <w:sz w:val="24"/>
                <w:szCs w:val="24"/>
                <w:lang w:eastAsia="ru-RU"/>
              </w:rPr>
              <w:t>средней</w:t>
            </w:r>
            <w:r w:rsidRPr="00B65E5F">
              <w:rPr>
                <w:rFonts w:ascii="Times New Roman" w:eastAsiaTheme="minorEastAsia" w:hAnsi="Times New Roman" w:cs="Times New Roman"/>
                <w:spacing w:val="3"/>
                <w:sz w:val="24"/>
                <w:szCs w:val="24"/>
                <w:lang w:eastAsia="ru-RU"/>
              </w:rPr>
              <w:t xml:space="preserve"> </w:t>
            </w:r>
            <w:r w:rsidRPr="00B65E5F">
              <w:rPr>
                <w:rFonts w:ascii="Times New Roman" w:eastAsiaTheme="minorEastAsia" w:hAnsi="Times New Roman" w:cs="Times New Roman"/>
                <w:spacing w:val="-1"/>
                <w:sz w:val="24"/>
                <w:szCs w:val="24"/>
                <w:lang w:eastAsia="ru-RU"/>
              </w:rPr>
              <w:t>норме</w:t>
            </w:r>
            <w:r w:rsidRPr="00B65E5F">
              <w:rPr>
                <w:rFonts w:ascii="Times New Roman" w:eastAsiaTheme="minorEastAsia" w:hAnsi="Times New Roman" w:cs="Times New Roman"/>
                <w:spacing w:val="1"/>
                <w:sz w:val="24"/>
                <w:szCs w:val="24"/>
                <w:lang w:eastAsia="ru-RU"/>
              </w:rPr>
              <w:t xml:space="preserve"> </w:t>
            </w:r>
            <w:r w:rsidRPr="00B65E5F">
              <w:rPr>
                <w:rFonts w:ascii="Times New Roman" w:eastAsiaTheme="minorEastAsia" w:hAnsi="Times New Roman" w:cs="Times New Roman"/>
                <w:sz w:val="24"/>
                <w:szCs w:val="24"/>
                <w:lang w:eastAsia="ru-RU"/>
              </w:rPr>
              <w:t>прибыли</w:t>
            </w:r>
            <w:r w:rsidRPr="00B65E5F">
              <w:rPr>
                <w:rFonts w:ascii="Times New Roman" w:eastAsiaTheme="minorEastAsia" w:hAnsi="Times New Roman" w:cs="Times New Roman"/>
                <w:spacing w:val="3"/>
                <w:sz w:val="24"/>
                <w:szCs w:val="24"/>
                <w:lang w:eastAsia="ru-RU"/>
              </w:rPr>
              <w:t xml:space="preserve"> </w:t>
            </w:r>
            <w:r w:rsidRPr="00B65E5F">
              <w:rPr>
                <w:rFonts w:ascii="Times New Roman" w:eastAsiaTheme="minorEastAsia" w:hAnsi="Times New Roman" w:cs="Times New Roman"/>
                <w:sz w:val="24"/>
                <w:szCs w:val="24"/>
                <w:lang w:eastAsia="ru-RU"/>
              </w:rPr>
              <w:t>на</w:t>
            </w:r>
            <w:r w:rsidRPr="00B65E5F">
              <w:rPr>
                <w:rFonts w:ascii="Times New Roman" w:eastAsiaTheme="minorEastAsia" w:hAnsi="Times New Roman" w:cs="Times New Roman"/>
                <w:spacing w:val="1"/>
                <w:sz w:val="24"/>
                <w:szCs w:val="24"/>
                <w:lang w:eastAsia="ru-RU"/>
              </w:rPr>
              <w:t xml:space="preserve"> </w:t>
            </w:r>
            <w:r w:rsidRPr="00B65E5F">
              <w:rPr>
                <w:rFonts w:ascii="Times New Roman" w:eastAsiaTheme="minorEastAsia" w:hAnsi="Times New Roman" w:cs="Times New Roman"/>
                <w:spacing w:val="-1"/>
                <w:sz w:val="24"/>
                <w:szCs w:val="24"/>
                <w:lang w:eastAsia="ru-RU"/>
              </w:rPr>
              <w:t>вложенный</w:t>
            </w:r>
            <w:r w:rsidRPr="00B65E5F">
              <w:rPr>
                <w:rFonts w:ascii="Times New Roman" w:eastAsiaTheme="minorEastAsia" w:hAnsi="Times New Roman" w:cs="Times New Roman"/>
                <w:spacing w:val="3"/>
                <w:sz w:val="24"/>
                <w:szCs w:val="24"/>
                <w:lang w:eastAsia="ru-RU"/>
              </w:rPr>
              <w:t xml:space="preserve"> </w:t>
            </w:r>
            <w:r w:rsidRPr="00B65E5F">
              <w:rPr>
                <w:rFonts w:ascii="Times New Roman" w:eastAsiaTheme="minorEastAsia" w:hAnsi="Times New Roman" w:cs="Times New Roman"/>
                <w:spacing w:val="-1"/>
                <w:sz w:val="24"/>
                <w:szCs w:val="24"/>
                <w:lang w:eastAsia="ru-RU"/>
              </w:rPr>
              <w:t>капитал</w:t>
            </w:r>
            <w:r w:rsidRPr="00B65E5F">
              <w:rPr>
                <w:rFonts w:ascii="Times New Roman" w:eastAsiaTheme="minorEastAsia" w:hAnsi="Times New Roman" w:cs="Times New Roman"/>
                <w:spacing w:val="59"/>
                <w:sz w:val="24"/>
                <w:szCs w:val="24"/>
                <w:lang w:eastAsia="ru-RU"/>
              </w:rPr>
              <w:t xml:space="preserve"> </w:t>
            </w:r>
            <w:r w:rsidRPr="00B65E5F">
              <w:rPr>
                <w:rFonts w:ascii="Times New Roman" w:eastAsiaTheme="minorEastAsia" w:hAnsi="Times New Roman" w:cs="Times New Roman"/>
                <w:sz w:val="24"/>
                <w:szCs w:val="24"/>
                <w:lang w:eastAsia="ru-RU"/>
              </w:rPr>
              <w:t>и</w:t>
            </w:r>
            <w:r w:rsidRPr="00B65E5F">
              <w:rPr>
                <w:rFonts w:ascii="Times New Roman" w:eastAsiaTheme="minorEastAsia" w:hAnsi="Times New Roman" w:cs="Times New Roman"/>
                <w:spacing w:val="18"/>
                <w:sz w:val="24"/>
                <w:szCs w:val="24"/>
                <w:lang w:eastAsia="ru-RU"/>
              </w:rPr>
              <w:t xml:space="preserve"> </w:t>
            </w:r>
            <w:r w:rsidRPr="00B65E5F">
              <w:rPr>
                <w:rFonts w:ascii="Times New Roman" w:eastAsiaTheme="minorEastAsia" w:hAnsi="Times New Roman" w:cs="Times New Roman"/>
                <w:spacing w:val="-1"/>
                <w:sz w:val="24"/>
                <w:szCs w:val="24"/>
                <w:lang w:eastAsia="ru-RU"/>
              </w:rPr>
              <w:t>равная</w:t>
            </w:r>
            <w:r w:rsidRPr="00B65E5F">
              <w:rPr>
                <w:rFonts w:ascii="Times New Roman" w:eastAsiaTheme="minorEastAsia" w:hAnsi="Times New Roman" w:cs="Times New Roman"/>
                <w:spacing w:val="16"/>
                <w:sz w:val="24"/>
                <w:szCs w:val="24"/>
                <w:lang w:eastAsia="ru-RU"/>
              </w:rPr>
              <w:t xml:space="preserve"> </w:t>
            </w:r>
            <w:r w:rsidRPr="00B65E5F">
              <w:rPr>
                <w:rFonts w:ascii="Times New Roman" w:eastAsiaTheme="minorEastAsia" w:hAnsi="Times New Roman" w:cs="Times New Roman"/>
                <w:spacing w:val="-1"/>
                <w:sz w:val="24"/>
                <w:szCs w:val="24"/>
                <w:lang w:eastAsia="ru-RU"/>
              </w:rPr>
              <w:t>минимальному</w:t>
            </w:r>
            <w:r w:rsidRPr="00B65E5F">
              <w:rPr>
                <w:rFonts w:ascii="Times New Roman" w:eastAsiaTheme="minorEastAsia" w:hAnsi="Times New Roman" w:cs="Times New Roman"/>
                <w:spacing w:val="14"/>
                <w:sz w:val="24"/>
                <w:szCs w:val="24"/>
                <w:lang w:eastAsia="ru-RU"/>
              </w:rPr>
              <w:t xml:space="preserve"> </w:t>
            </w:r>
            <w:r w:rsidRPr="00B65E5F">
              <w:rPr>
                <w:rFonts w:ascii="Times New Roman" w:eastAsiaTheme="minorEastAsia" w:hAnsi="Times New Roman" w:cs="Times New Roman"/>
                <w:spacing w:val="-1"/>
                <w:sz w:val="24"/>
                <w:szCs w:val="24"/>
                <w:lang w:eastAsia="ru-RU"/>
              </w:rPr>
              <w:t>вознаграждению</w:t>
            </w:r>
            <w:r w:rsidRPr="00B65E5F">
              <w:rPr>
                <w:rFonts w:ascii="Times New Roman" w:eastAsiaTheme="minorEastAsia" w:hAnsi="Times New Roman" w:cs="Times New Roman"/>
                <w:spacing w:val="17"/>
                <w:sz w:val="24"/>
                <w:szCs w:val="24"/>
                <w:lang w:eastAsia="ru-RU"/>
              </w:rPr>
              <w:t xml:space="preserve"> </w:t>
            </w:r>
            <w:r w:rsidRPr="00B65E5F">
              <w:rPr>
                <w:rFonts w:ascii="Times New Roman" w:eastAsiaTheme="minorEastAsia" w:hAnsi="Times New Roman" w:cs="Times New Roman"/>
                <w:spacing w:val="-1"/>
                <w:sz w:val="24"/>
                <w:szCs w:val="24"/>
                <w:lang w:eastAsia="ru-RU"/>
              </w:rPr>
              <w:t>предпринимателя,</w:t>
            </w:r>
            <w:r w:rsidRPr="00B65E5F">
              <w:rPr>
                <w:rFonts w:ascii="Times New Roman" w:eastAsiaTheme="minorEastAsia" w:hAnsi="Times New Roman" w:cs="Times New Roman"/>
                <w:spacing w:val="16"/>
                <w:sz w:val="24"/>
                <w:szCs w:val="24"/>
                <w:lang w:eastAsia="ru-RU"/>
              </w:rPr>
              <w:t xml:space="preserve"> </w:t>
            </w:r>
            <w:r w:rsidRPr="00B65E5F">
              <w:rPr>
                <w:rFonts w:ascii="Times New Roman" w:eastAsiaTheme="minorEastAsia" w:hAnsi="Times New Roman" w:cs="Times New Roman"/>
                <w:sz w:val="24"/>
                <w:szCs w:val="24"/>
                <w:lang w:eastAsia="ru-RU"/>
              </w:rPr>
              <w:t>которое</w:t>
            </w:r>
            <w:r w:rsidRPr="00B65E5F">
              <w:rPr>
                <w:rFonts w:ascii="Times New Roman" w:eastAsiaTheme="minorEastAsia" w:hAnsi="Times New Roman" w:cs="Times New Roman"/>
                <w:spacing w:val="15"/>
                <w:sz w:val="24"/>
                <w:szCs w:val="24"/>
                <w:lang w:eastAsia="ru-RU"/>
              </w:rPr>
              <w:t xml:space="preserve"> </w:t>
            </w:r>
            <w:r w:rsidRPr="00B65E5F">
              <w:rPr>
                <w:rFonts w:ascii="Times New Roman" w:eastAsiaTheme="minorEastAsia" w:hAnsi="Times New Roman" w:cs="Times New Roman"/>
                <w:spacing w:val="-2"/>
                <w:sz w:val="24"/>
                <w:szCs w:val="24"/>
                <w:lang w:eastAsia="ru-RU"/>
              </w:rPr>
              <w:t>удер</w:t>
            </w:r>
            <w:r w:rsidRPr="00B65E5F">
              <w:rPr>
                <w:rFonts w:ascii="Times New Roman" w:eastAsiaTheme="minorEastAsia" w:hAnsi="Times New Roman" w:cs="Times New Roman"/>
                <w:spacing w:val="-1"/>
                <w:sz w:val="24"/>
                <w:szCs w:val="24"/>
                <w:lang w:eastAsia="ru-RU"/>
              </w:rPr>
              <w:t>живает</w:t>
            </w:r>
            <w:r w:rsidRPr="00B65E5F">
              <w:rPr>
                <w:rFonts w:ascii="Times New Roman" w:eastAsiaTheme="minorEastAsia" w:hAnsi="Times New Roman" w:cs="Times New Roman"/>
                <w:sz w:val="24"/>
                <w:szCs w:val="24"/>
                <w:lang w:eastAsia="ru-RU"/>
              </w:rPr>
              <w:t xml:space="preserve"> </w:t>
            </w:r>
            <w:r w:rsidRPr="00B65E5F">
              <w:rPr>
                <w:rFonts w:ascii="Times New Roman" w:eastAsiaTheme="minorEastAsia" w:hAnsi="Times New Roman" w:cs="Times New Roman"/>
                <w:spacing w:val="-1"/>
                <w:sz w:val="24"/>
                <w:szCs w:val="24"/>
                <w:lang w:eastAsia="ru-RU"/>
              </w:rPr>
              <w:t>его</w:t>
            </w:r>
            <w:r w:rsidRPr="00B65E5F">
              <w:rPr>
                <w:rFonts w:ascii="Times New Roman" w:eastAsiaTheme="minorEastAsia" w:hAnsi="Times New Roman" w:cs="Times New Roman"/>
                <w:sz w:val="24"/>
                <w:szCs w:val="24"/>
                <w:lang w:eastAsia="ru-RU"/>
              </w:rPr>
              <w:t xml:space="preserve"> в</w:t>
            </w:r>
            <w:r w:rsidRPr="00B65E5F">
              <w:rPr>
                <w:rFonts w:ascii="Times New Roman" w:eastAsiaTheme="minorEastAsia" w:hAnsi="Times New Roman" w:cs="Times New Roman"/>
                <w:spacing w:val="-1"/>
                <w:sz w:val="24"/>
                <w:szCs w:val="24"/>
                <w:lang w:eastAsia="ru-RU"/>
              </w:rPr>
              <w:t xml:space="preserve"> </w:t>
            </w:r>
            <w:r w:rsidRPr="00B65E5F">
              <w:rPr>
                <w:rFonts w:ascii="Times New Roman" w:eastAsiaTheme="minorEastAsia" w:hAnsi="Times New Roman" w:cs="Times New Roman"/>
                <w:sz w:val="24"/>
                <w:szCs w:val="24"/>
                <w:lang w:eastAsia="ru-RU"/>
              </w:rPr>
              <w:t>данной</w:t>
            </w:r>
            <w:r w:rsidRPr="00B65E5F">
              <w:rPr>
                <w:rFonts w:ascii="Times New Roman" w:eastAsiaTheme="minorEastAsia" w:hAnsi="Times New Roman" w:cs="Times New Roman"/>
                <w:spacing w:val="1"/>
                <w:sz w:val="24"/>
                <w:szCs w:val="24"/>
                <w:lang w:eastAsia="ru-RU"/>
              </w:rPr>
              <w:t xml:space="preserve"> </w:t>
            </w:r>
            <w:r w:rsidRPr="00B65E5F">
              <w:rPr>
                <w:rFonts w:ascii="Times New Roman" w:eastAsiaTheme="minorEastAsia" w:hAnsi="Times New Roman" w:cs="Times New Roman"/>
                <w:spacing w:val="-1"/>
                <w:sz w:val="24"/>
                <w:szCs w:val="24"/>
                <w:lang w:eastAsia="ru-RU"/>
              </w:rPr>
              <w:t>отрасли</w:t>
            </w:r>
          </w:p>
        </w:tc>
      </w:tr>
      <w:tr w:rsidR="009B251D" w:rsidRPr="00B65E5F" w:rsidTr="006D1671">
        <w:tc>
          <w:tcPr>
            <w:tcW w:w="244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sidRPr="00B65E5F">
              <w:rPr>
                <w:rFonts w:ascii="Times New Roman" w:eastAsiaTheme="minorEastAsia" w:hAnsi="Times New Roman" w:cs="Times New Roman"/>
                <w:spacing w:val="-1"/>
                <w:sz w:val="24"/>
                <w:szCs w:val="24"/>
                <w:lang w:eastAsia="ru-RU"/>
              </w:rPr>
              <w:t>Целевая</w:t>
            </w:r>
            <w:r w:rsidRPr="00B65E5F">
              <w:rPr>
                <w:rFonts w:ascii="Times New Roman" w:eastAsiaTheme="minorEastAsia" w:hAnsi="Times New Roman" w:cs="Times New Roman"/>
                <w:spacing w:val="22"/>
                <w:sz w:val="24"/>
                <w:szCs w:val="24"/>
                <w:lang w:eastAsia="ru-RU"/>
              </w:rPr>
              <w:t xml:space="preserve"> </w:t>
            </w:r>
            <w:r w:rsidRPr="00B65E5F">
              <w:rPr>
                <w:rFonts w:ascii="Times New Roman" w:eastAsiaTheme="minorEastAsia" w:hAnsi="Times New Roman" w:cs="Times New Roman"/>
                <w:sz w:val="24"/>
                <w:szCs w:val="24"/>
                <w:lang w:eastAsia="ru-RU"/>
              </w:rPr>
              <w:t>прибыль</w:t>
            </w:r>
          </w:p>
        </w:tc>
        <w:tc>
          <w:tcPr>
            <w:tcW w:w="709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w:t>
            </w:r>
            <w:r w:rsidRPr="00B65E5F">
              <w:rPr>
                <w:rFonts w:ascii="Times New Roman" w:eastAsiaTheme="minorEastAsia" w:hAnsi="Times New Roman" w:cs="Times New Roman"/>
                <w:sz w:val="24"/>
                <w:szCs w:val="24"/>
                <w:lang w:eastAsia="ru-RU"/>
              </w:rPr>
              <w:t>рибыль,</w:t>
            </w:r>
            <w:r w:rsidRPr="00B65E5F">
              <w:rPr>
                <w:rFonts w:ascii="Times New Roman" w:eastAsiaTheme="minorEastAsia" w:hAnsi="Times New Roman" w:cs="Times New Roman"/>
                <w:spacing w:val="9"/>
                <w:sz w:val="24"/>
                <w:szCs w:val="24"/>
                <w:lang w:eastAsia="ru-RU"/>
              </w:rPr>
              <w:t xml:space="preserve"> </w:t>
            </w:r>
            <w:r w:rsidRPr="00B65E5F">
              <w:rPr>
                <w:rFonts w:ascii="Times New Roman" w:eastAsiaTheme="minorEastAsia" w:hAnsi="Times New Roman" w:cs="Times New Roman"/>
                <w:spacing w:val="-1"/>
                <w:sz w:val="24"/>
                <w:szCs w:val="24"/>
                <w:lang w:eastAsia="ru-RU"/>
              </w:rPr>
              <w:t>остающаяся</w:t>
            </w:r>
            <w:r w:rsidRPr="00B65E5F">
              <w:rPr>
                <w:rFonts w:ascii="Times New Roman" w:eastAsiaTheme="minorEastAsia" w:hAnsi="Times New Roman" w:cs="Times New Roman"/>
                <w:spacing w:val="9"/>
                <w:sz w:val="24"/>
                <w:szCs w:val="24"/>
                <w:lang w:eastAsia="ru-RU"/>
              </w:rPr>
              <w:t xml:space="preserve"> </w:t>
            </w:r>
            <w:r w:rsidRPr="00B65E5F">
              <w:rPr>
                <w:rFonts w:ascii="Times New Roman" w:eastAsiaTheme="minorEastAsia" w:hAnsi="Times New Roman" w:cs="Times New Roman"/>
                <w:spacing w:val="-1"/>
                <w:sz w:val="24"/>
                <w:szCs w:val="24"/>
                <w:lang w:eastAsia="ru-RU"/>
              </w:rPr>
              <w:t>после</w:t>
            </w:r>
            <w:r w:rsidRPr="00B65E5F">
              <w:rPr>
                <w:rFonts w:ascii="Times New Roman" w:eastAsiaTheme="minorEastAsia" w:hAnsi="Times New Roman" w:cs="Times New Roman"/>
                <w:spacing w:val="13"/>
                <w:sz w:val="24"/>
                <w:szCs w:val="24"/>
                <w:lang w:eastAsia="ru-RU"/>
              </w:rPr>
              <w:t xml:space="preserve"> </w:t>
            </w:r>
            <w:r w:rsidRPr="00B65E5F">
              <w:rPr>
                <w:rFonts w:ascii="Times New Roman" w:eastAsiaTheme="minorEastAsia" w:hAnsi="Times New Roman" w:cs="Times New Roman"/>
                <w:spacing w:val="-2"/>
                <w:sz w:val="24"/>
                <w:szCs w:val="24"/>
                <w:lang w:eastAsia="ru-RU"/>
              </w:rPr>
              <w:t>уплаты</w:t>
            </w:r>
            <w:r w:rsidRPr="00B65E5F">
              <w:rPr>
                <w:rFonts w:ascii="Times New Roman" w:eastAsiaTheme="minorEastAsia" w:hAnsi="Times New Roman" w:cs="Times New Roman"/>
                <w:spacing w:val="9"/>
                <w:sz w:val="24"/>
                <w:szCs w:val="24"/>
                <w:lang w:eastAsia="ru-RU"/>
              </w:rPr>
              <w:t xml:space="preserve"> </w:t>
            </w:r>
            <w:r w:rsidRPr="00B65E5F">
              <w:rPr>
                <w:rFonts w:ascii="Times New Roman" w:eastAsiaTheme="minorEastAsia" w:hAnsi="Times New Roman" w:cs="Times New Roman"/>
                <w:sz w:val="24"/>
                <w:szCs w:val="24"/>
                <w:lang w:eastAsia="ru-RU"/>
              </w:rPr>
              <w:t>налогов</w:t>
            </w:r>
            <w:r w:rsidRPr="00B65E5F">
              <w:rPr>
                <w:rFonts w:ascii="Times New Roman" w:eastAsiaTheme="minorEastAsia" w:hAnsi="Times New Roman" w:cs="Times New Roman"/>
                <w:spacing w:val="9"/>
                <w:sz w:val="24"/>
                <w:szCs w:val="24"/>
                <w:lang w:eastAsia="ru-RU"/>
              </w:rPr>
              <w:t xml:space="preserve"> </w:t>
            </w:r>
            <w:r w:rsidRPr="00B65E5F">
              <w:rPr>
                <w:rFonts w:ascii="Times New Roman" w:eastAsiaTheme="minorEastAsia" w:hAnsi="Times New Roman" w:cs="Times New Roman"/>
                <w:sz w:val="24"/>
                <w:szCs w:val="24"/>
                <w:lang w:eastAsia="ru-RU"/>
              </w:rPr>
              <w:t>и</w:t>
            </w:r>
            <w:r w:rsidRPr="00B65E5F">
              <w:rPr>
                <w:rFonts w:ascii="Times New Roman" w:eastAsiaTheme="minorEastAsia" w:hAnsi="Times New Roman" w:cs="Times New Roman"/>
                <w:spacing w:val="13"/>
                <w:sz w:val="24"/>
                <w:szCs w:val="24"/>
                <w:lang w:eastAsia="ru-RU"/>
              </w:rPr>
              <w:t xml:space="preserve"> </w:t>
            </w:r>
            <w:r w:rsidRPr="00B65E5F">
              <w:rPr>
                <w:rFonts w:ascii="Times New Roman" w:eastAsiaTheme="minorEastAsia" w:hAnsi="Times New Roman" w:cs="Times New Roman"/>
                <w:spacing w:val="-1"/>
                <w:sz w:val="24"/>
                <w:szCs w:val="24"/>
                <w:lang w:eastAsia="ru-RU"/>
              </w:rPr>
              <w:t>соответствующая</w:t>
            </w:r>
            <w:r w:rsidRPr="00B65E5F">
              <w:rPr>
                <w:rFonts w:ascii="Times New Roman" w:eastAsiaTheme="minorEastAsia" w:hAnsi="Times New Roman" w:cs="Times New Roman"/>
                <w:spacing w:val="9"/>
                <w:sz w:val="24"/>
                <w:szCs w:val="24"/>
                <w:lang w:eastAsia="ru-RU"/>
              </w:rPr>
              <w:t xml:space="preserve"> </w:t>
            </w:r>
            <w:r w:rsidRPr="00B65E5F">
              <w:rPr>
                <w:rFonts w:ascii="Times New Roman" w:eastAsiaTheme="minorEastAsia" w:hAnsi="Times New Roman" w:cs="Times New Roman"/>
                <w:sz w:val="24"/>
                <w:szCs w:val="24"/>
                <w:lang w:eastAsia="ru-RU"/>
              </w:rPr>
              <w:t>потребно</w:t>
            </w:r>
            <w:r w:rsidRPr="00B65E5F">
              <w:rPr>
                <w:rFonts w:ascii="Times New Roman" w:eastAsiaTheme="minorEastAsia" w:hAnsi="Times New Roman" w:cs="Times New Roman"/>
                <w:spacing w:val="-1"/>
                <w:sz w:val="24"/>
                <w:szCs w:val="24"/>
                <w:lang w:eastAsia="ru-RU"/>
              </w:rPr>
              <w:t xml:space="preserve">стям </w:t>
            </w:r>
            <w:r w:rsidRPr="00B65E5F">
              <w:rPr>
                <w:rFonts w:ascii="Times New Roman" w:eastAsiaTheme="minorEastAsia" w:hAnsi="Times New Roman" w:cs="Times New Roman"/>
                <w:sz w:val="24"/>
                <w:szCs w:val="24"/>
                <w:lang w:eastAsia="ru-RU"/>
              </w:rPr>
              <w:t>предприятия в</w:t>
            </w:r>
            <w:r w:rsidRPr="00B65E5F">
              <w:rPr>
                <w:rFonts w:ascii="Times New Roman" w:eastAsiaTheme="minorEastAsia" w:hAnsi="Times New Roman" w:cs="Times New Roman"/>
                <w:spacing w:val="-1"/>
                <w:sz w:val="24"/>
                <w:szCs w:val="24"/>
                <w:lang w:eastAsia="ru-RU"/>
              </w:rPr>
              <w:t xml:space="preserve"> его</w:t>
            </w:r>
            <w:r w:rsidRPr="00B65E5F">
              <w:rPr>
                <w:rFonts w:ascii="Times New Roman" w:eastAsiaTheme="minorEastAsia" w:hAnsi="Times New Roman" w:cs="Times New Roman"/>
                <w:sz w:val="24"/>
                <w:szCs w:val="24"/>
                <w:lang w:eastAsia="ru-RU"/>
              </w:rPr>
              <w:t xml:space="preserve"> социальном</w:t>
            </w:r>
            <w:r w:rsidRPr="00B65E5F">
              <w:rPr>
                <w:rFonts w:ascii="Times New Roman" w:eastAsiaTheme="minorEastAsia" w:hAnsi="Times New Roman" w:cs="Times New Roman"/>
                <w:spacing w:val="-1"/>
                <w:sz w:val="24"/>
                <w:szCs w:val="24"/>
                <w:lang w:eastAsia="ru-RU"/>
              </w:rPr>
              <w:t xml:space="preserve"> </w:t>
            </w:r>
            <w:r w:rsidRPr="00B65E5F">
              <w:rPr>
                <w:rFonts w:ascii="Times New Roman" w:eastAsiaTheme="minorEastAsia" w:hAnsi="Times New Roman" w:cs="Times New Roman"/>
                <w:sz w:val="24"/>
                <w:szCs w:val="24"/>
                <w:lang w:eastAsia="ru-RU"/>
              </w:rPr>
              <w:t>и</w:t>
            </w:r>
            <w:r w:rsidRPr="00B65E5F">
              <w:rPr>
                <w:rFonts w:ascii="Times New Roman" w:eastAsiaTheme="minorEastAsia" w:hAnsi="Times New Roman" w:cs="Times New Roman"/>
                <w:spacing w:val="-2"/>
                <w:sz w:val="24"/>
                <w:szCs w:val="24"/>
                <w:lang w:eastAsia="ru-RU"/>
              </w:rPr>
              <w:t xml:space="preserve"> </w:t>
            </w:r>
            <w:r w:rsidRPr="00B65E5F">
              <w:rPr>
                <w:rFonts w:ascii="Times New Roman" w:eastAsiaTheme="minorEastAsia" w:hAnsi="Times New Roman" w:cs="Times New Roman"/>
                <w:spacing w:val="-1"/>
                <w:sz w:val="24"/>
                <w:szCs w:val="24"/>
                <w:lang w:eastAsia="ru-RU"/>
              </w:rPr>
              <w:t>производственном развитии</w:t>
            </w:r>
          </w:p>
        </w:tc>
      </w:tr>
      <w:tr w:rsidR="009B251D" w:rsidRPr="00B65E5F" w:rsidTr="006D1671">
        <w:tc>
          <w:tcPr>
            <w:tcW w:w="244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sidRPr="00B65E5F">
              <w:rPr>
                <w:rFonts w:ascii="Times New Roman" w:eastAsiaTheme="minorEastAsia" w:hAnsi="Times New Roman" w:cs="Times New Roman"/>
                <w:spacing w:val="-1"/>
                <w:sz w:val="24"/>
                <w:szCs w:val="24"/>
                <w:lang w:eastAsia="ru-RU"/>
              </w:rPr>
              <w:t>Максимальная</w:t>
            </w:r>
            <w:r w:rsidRPr="00B65E5F">
              <w:rPr>
                <w:rFonts w:ascii="Times New Roman" w:eastAsiaTheme="minorEastAsia" w:hAnsi="Times New Roman" w:cs="Times New Roman"/>
                <w:spacing w:val="27"/>
                <w:sz w:val="24"/>
                <w:szCs w:val="24"/>
                <w:lang w:eastAsia="ru-RU"/>
              </w:rPr>
              <w:t xml:space="preserve"> </w:t>
            </w:r>
            <w:r w:rsidRPr="00B65E5F">
              <w:rPr>
                <w:rFonts w:ascii="Times New Roman" w:eastAsiaTheme="minorEastAsia" w:hAnsi="Times New Roman" w:cs="Times New Roman"/>
                <w:sz w:val="24"/>
                <w:szCs w:val="24"/>
                <w:lang w:eastAsia="ru-RU"/>
              </w:rPr>
              <w:t>прибыль</w:t>
            </w:r>
          </w:p>
        </w:tc>
        <w:tc>
          <w:tcPr>
            <w:tcW w:w="709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w:t>
            </w:r>
            <w:r w:rsidRPr="00B65E5F">
              <w:rPr>
                <w:rFonts w:ascii="Times New Roman" w:eastAsiaTheme="minorEastAsia" w:hAnsi="Times New Roman" w:cs="Times New Roman"/>
                <w:sz w:val="24"/>
                <w:szCs w:val="24"/>
                <w:lang w:eastAsia="ru-RU"/>
              </w:rPr>
              <w:t>рибыль,</w:t>
            </w:r>
            <w:r w:rsidRPr="00B65E5F">
              <w:rPr>
                <w:rFonts w:ascii="Times New Roman" w:eastAsiaTheme="minorEastAsia" w:hAnsi="Times New Roman" w:cs="Times New Roman"/>
                <w:spacing w:val="12"/>
                <w:sz w:val="24"/>
                <w:szCs w:val="24"/>
                <w:lang w:eastAsia="ru-RU"/>
              </w:rPr>
              <w:t xml:space="preserve"> </w:t>
            </w:r>
            <w:r w:rsidRPr="00B65E5F">
              <w:rPr>
                <w:rFonts w:ascii="Times New Roman" w:eastAsiaTheme="minorEastAsia" w:hAnsi="Times New Roman" w:cs="Times New Roman"/>
                <w:spacing w:val="-1"/>
                <w:sz w:val="24"/>
                <w:szCs w:val="24"/>
                <w:lang w:eastAsia="ru-RU"/>
              </w:rPr>
              <w:t>выступающая</w:t>
            </w:r>
            <w:r w:rsidRPr="00B65E5F">
              <w:rPr>
                <w:rFonts w:ascii="Times New Roman" w:eastAsiaTheme="minorEastAsia" w:hAnsi="Times New Roman" w:cs="Times New Roman"/>
                <w:spacing w:val="14"/>
                <w:sz w:val="24"/>
                <w:szCs w:val="24"/>
                <w:lang w:eastAsia="ru-RU"/>
              </w:rPr>
              <w:t xml:space="preserve"> </w:t>
            </w:r>
            <w:r w:rsidRPr="00B65E5F">
              <w:rPr>
                <w:rFonts w:ascii="Times New Roman" w:eastAsiaTheme="minorEastAsia" w:hAnsi="Times New Roman" w:cs="Times New Roman"/>
                <w:spacing w:val="-1"/>
                <w:sz w:val="24"/>
                <w:szCs w:val="24"/>
                <w:lang w:eastAsia="ru-RU"/>
              </w:rPr>
              <w:t>базовой</w:t>
            </w:r>
            <w:r w:rsidRPr="00B65E5F">
              <w:rPr>
                <w:rFonts w:ascii="Times New Roman" w:eastAsiaTheme="minorEastAsia" w:hAnsi="Times New Roman" w:cs="Times New Roman"/>
                <w:spacing w:val="13"/>
                <w:sz w:val="24"/>
                <w:szCs w:val="24"/>
                <w:lang w:eastAsia="ru-RU"/>
              </w:rPr>
              <w:t xml:space="preserve"> </w:t>
            </w:r>
            <w:r w:rsidRPr="00B65E5F">
              <w:rPr>
                <w:rFonts w:ascii="Times New Roman" w:eastAsiaTheme="minorEastAsia" w:hAnsi="Times New Roman" w:cs="Times New Roman"/>
                <w:spacing w:val="-1"/>
                <w:sz w:val="24"/>
                <w:szCs w:val="24"/>
                <w:lang w:eastAsia="ru-RU"/>
              </w:rPr>
              <w:t>целевой</w:t>
            </w:r>
            <w:r w:rsidRPr="00B65E5F">
              <w:rPr>
                <w:rFonts w:ascii="Times New Roman" w:eastAsiaTheme="minorEastAsia" w:hAnsi="Times New Roman" w:cs="Times New Roman"/>
                <w:spacing w:val="15"/>
                <w:sz w:val="24"/>
                <w:szCs w:val="24"/>
                <w:lang w:eastAsia="ru-RU"/>
              </w:rPr>
              <w:t xml:space="preserve"> </w:t>
            </w:r>
            <w:r w:rsidRPr="00B65E5F">
              <w:rPr>
                <w:rFonts w:ascii="Times New Roman" w:eastAsiaTheme="minorEastAsia" w:hAnsi="Times New Roman" w:cs="Times New Roman"/>
                <w:spacing w:val="-1"/>
                <w:sz w:val="24"/>
                <w:szCs w:val="24"/>
                <w:lang w:eastAsia="ru-RU"/>
              </w:rPr>
              <w:t>установкой</w:t>
            </w:r>
            <w:r w:rsidRPr="00B65E5F">
              <w:rPr>
                <w:rFonts w:ascii="Times New Roman" w:eastAsiaTheme="minorEastAsia" w:hAnsi="Times New Roman" w:cs="Times New Roman"/>
                <w:spacing w:val="13"/>
                <w:sz w:val="24"/>
                <w:szCs w:val="24"/>
                <w:lang w:eastAsia="ru-RU"/>
              </w:rPr>
              <w:t xml:space="preserve"> </w:t>
            </w:r>
            <w:r w:rsidRPr="00B65E5F">
              <w:rPr>
                <w:rFonts w:ascii="Times New Roman" w:eastAsiaTheme="minorEastAsia" w:hAnsi="Times New Roman" w:cs="Times New Roman"/>
                <w:spacing w:val="-1"/>
                <w:sz w:val="24"/>
                <w:szCs w:val="24"/>
                <w:lang w:eastAsia="ru-RU"/>
              </w:rPr>
              <w:t>предприятия,</w:t>
            </w:r>
            <w:r w:rsidRPr="00B65E5F">
              <w:rPr>
                <w:rFonts w:ascii="Times New Roman" w:eastAsiaTheme="minorEastAsia" w:hAnsi="Times New Roman" w:cs="Times New Roman"/>
                <w:spacing w:val="12"/>
                <w:sz w:val="24"/>
                <w:szCs w:val="24"/>
                <w:lang w:eastAsia="ru-RU"/>
              </w:rPr>
              <w:t xml:space="preserve"> </w:t>
            </w:r>
            <w:r w:rsidRPr="00B65E5F">
              <w:rPr>
                <w:rFonts w:ascii="Times New Roman" w:eastAsiaTheme="minorEastAsia" w:hAnsi="Times New Roman" w:cs="Times New Roman"/>
                <w:spacing w:val="-1"/>
                <w:sz w:val="24"/>
                <w:szCs w:val="24"/>
                <w:lang w:eastAsia="ru-RU"/>
              </w:rPr>
              <w:t>которая</w:t>
            </w:r>
            <w:r w:rsidRPr="00B65E5F">
              <w:rPr>
                <w:rFonts w:ascii="Times New Roman" w:eastAsiaTheme="minorEastAsia" w:hAnsi="Times New Roman" w:cs="Times New Roman"/>
                <w:spacing w:val="57"/>
                <w:sz w:val="24"/>
                <w:szCs w:val="24"/>
                <w:lang w:eastAsia="ru-RU"/>
              </w:rPr>
              <w:t xml:space="preserve"> </w:t>
            </w:r>
            <w:r w:rsidRPr="00B65E5F">
              <w:rPr>
                <w:rFonts w:ascii="Times New Roman" w:eastAsiaTheme="minorEastAsia" w:hAnsi="Times New Roman" w:cs="Times New Roman"/>
                <w:sz w:val="24"/>
                <w:szCs w:val="24"/>
                <w:lang w:eastAsia="ru-RU"/>
              </w:rPr>
              <w:t>ориентирована</w:t>
            </w:r>
            <w:r w:rsidRPr="00B65E5F">
              <w:rPr>
                <w:rFonts w:ascii="Times New Roman" w:eastAsiaTheme="minorEastAsia" w:hAnsi="Times New Roman" w:cs="Times New Roman"/>
                <w:spacing w:val="27"/>
                <w:sz w:val="24"/>
                <w:szCs w:val="24"/>
                <w:lang w:eastAsia="ru-RU"/>
              </w:rPr>
              <w:t xml:space="preserve"> </w:t>
            </w:r>
            <w:r w:rsidRPr="00B65E5F">
              <w:rPr>
                <w:rFonts w:ascii="Times New Roman" w:eastAsiaTheme="minorEastAsia" w:hAnsi="Times New Roman" w:cs="Times New Roman"/>
                <w:sz w:val="24"/>
                <w:szCs w:val="24"/>
                <w:lang w:eastAsia="ru-RU"/>
              </w:rPr>
              <w:t>на</w:t>
            </w:r>
            <w:r w:rsidRPr="00B65E5F">
              <w:rPr>
                <w:rFonts w:ascii="Times New Roman" w:eastAsiaTheme="minorEastAsia" w:hAnsi="Times New Roman" w:cs="Times New Roman"/>
                <w:spacing w:val="30"/>
                <w:sz w:val="24"/>
                <w:szCs w:val="24"/>
                <w:lang w:eastAsia="ru-RU"/>
              </w:rPr>
              <w:t xml:space="preserve"> </w:t>
            </w:r>
            <w:r w:rsidRPr="00B65E5F">
              <w:rPr>
                <w:rFonts w:ascii="Times New Roman" w:eastAsiaTheme="minorEastAsia" w:hAnsi="Times New Roman" w:cs="Times New Roman"/>
                <w:spacing w:val="-1"/>
                <w:sz w:val="24"/>
                <w:szCs w:val="24"/>
                <w:lang w:eastAsia="ru-RU"/>
              </w:rPr>
              <w:t>получение</w:t>
            </w:r>
            <w:r w:rsidRPr="00B65E5F">
              <w:rPr>
                <w:rFonts w:ascii="Times New Roman" w:eastAsiaTheme="minorEastAsia" w:hAnsi="Times New Roman" w:cs="Times New Roman"/>
                <w:spacing w:val="30"/>
                <w:sz w:val="24"/>
                <w:szCs w:val="24"/>
                <w:lang w:eastAsia="ru-RU"/>
              </w:rPr>
              <w:t xml:space="preserve"> </w:t>
            </w:r>
            <w:r w:rsidRPr="00B65E5F">
              <w:rPr>
                <w:rFonts w:ascii="Times New Roman" w:eastAsiaTheme="minorEastAsia" w:hAnsi="Times New Roman" w:cs="Times New Roman"/>
                <w:sz w:val="24"/>
                <w:szCs w:val="24"/>
                <w:lang w:eastAsia="ru-RU"/>
              </w:rPr>
              <w:t>определенного</w:t>
            </w:r>
            <w:r w:rsidRPr="00B65E5F">
              <w:rPr>
                <w:rFonts w:ascii="Times New Roman" w:eastAsiaTheme="minorEastAsia" w:hAnsi="Times New Roman" w:cs="Times New Roman"/>
                <w:spacing w:val="31"/>
                <w:sz w:val="24"/>
                <w:szCs w:val="24"/>
                <w:lang w:eastAsia="ru-RU"/>
              </w:rPr>
              <w:t xml:space="preserve"> </w:t>
            </w:r>
            <w:r w:rsidRPr="00B65E5F">
              <w:rPr>
                <w:rFonts w:ascii="Times New Roman" w:eastAsiaTheme="minorEastAsia" w:hAnsi="Times New Roman" w:cs="Times New Roman"/>
                <w:spacing w:val="-1"/>
                <w:sz w:val="24"/>
                <w:szCs w:val="24"/>
                <w:lang w:eastAsia="ru-RU"/>
              </w:rPr>
              <w:t>притока</w:t>
            </w:r>
            <w:r w:rsidRPr="00B65E5F">
              <w:rPr>
                <w:rFonts w:ascii="Times New Roman" w:eastAsiaTheme="minorEastAsia" w:hAnsi="Times New Roman" w:cs="Times New Roman"/>
                <w:spacing w:val="30"/>
                <w:sz w:val="24"/>
                <w:szCs w:val="24"/>
                <w:lang w:eastAsia="ru-RU"/>
              </w:rPr>
              <w:t xml:space="preserve"> </w:t>
            </w:r>
            <w:r w:rsidRPr="00B65E5F">
              <w:rPr>
                <w:rFonts w:ascii="Times New Roman" w:eastAsiaTheme="minorEastAsia" w:hAnsi="Times New Roman" w:cs="Times New Roman"/>
                <w:spacing w:val="-1"/>
                <w:sz w:val="24"/>
                <w:szCs w:val="24"/>
                <w:lang w:eastAsia="ru-RU"/>
              </w:rPr>
              <w:t>денежных</w:t>
            </w:r>
            <w:r w:rsidRPr="00B65E5F">
              <w:rPr>
                <w:rFonts w:ascii="Times New Roman" w:eastAsiaTheme="minorEastAsia" w:hAnsi="Times New Roman" w:cs="Times New Roman"/>
                <w:spacing w:val="33"/>
                <w:sz w:val="24"/>
                <w:szCs w:val="24"/>
                <w:lang w:eastAsia="ru-RU"/>
              </w:rPr>
              <w:t xml:space="preserve"> </w:t>
            </w:r>
            <w:r w:rsidRPr="00B65E5F">
              <w:rPr>
                <w:rFonts w:ascii="Times New Roman" w:eastAsiaTheme="minorEastAsia" w:hAnsi="Times New Roman" w:cs="Times New Roman"/>
                <w:spacing w:val="-1"/>
                <w:sz w:val="24"/>
                <w:szCs w:val="24"/>
                <w:lang w:eastAsia="ru-RU"/>
              </w:rPr>
              <w:t>средств</w:t>
            </w:r>
            <w:r w:rsidRPr="00B65E5F">
              <w:rPr>
                <w:rFonts w:ascii="Times New Roman" w:eastAsiaTheme="minorEastAsia" w:hAnsi="Times New Roman" w:cs="Times New Roman"/>
                <w:spacing w:val="30"/>
                <w:sz w:val="24"/>
                <w:szCs w:val="24"/>
                <w:lang w:eastAsia="ru-RU"/>
              </w:rPr>
              <w:t xml:space="preserve"> </w:t>
            </w:r>
            <w:r w:rsidRPr="00B65E5F">
              <w:rPr>
                <w:rFonts w:ascii="Times New Roman" w:eastAsiaTheme="minorEastAsia" w:hAnsi="Times New Roman" w:cs="Times New Roman"/>
                <w:sz w:val="24"/>
                <w:szCs w:val="24"/>
                <w:lang w:eastAsia="ru-RU"/>
              </w:rPr>
              <w:t>в</w:t>
            </w:r>
            <w:r w:rsidRPr="00B65E5F">
              <w:rPr>
                <w:rFonts w:ascii="Times New Roman" w:eastAsiaTheme="minorEastAsia" w:hAnsi="Times New Roman" w:cs="Times New Roman"/>
                <w:spacing w:val="41"/>
                <w:sz w:val="24"/>
                <w:szCs w:val="24"/>
                <w:lang w:eastAsia="ru-RU"/>
              </w:rPr>
              <w:t xml:space="preserve"> </w:t>
            </w:r>
            <w:r w:rsidRPr="00B65E5F">
              <w:rPr>
                <w:rFonts w:ascii="Times New Roman" w:eastAsiaTheme="minorEastAsia" w:hAnsi="Times New Roman" w:cs="Times New Roman"/>
                <w:spacing w:val="-1"/>
                <w:sz w:val="24"/>
                <w:szCs w:val="24"/>
                <w:lang w:eastAsia="ru-RU"/>
              </w:rPr>
              <w:t xml:space="preserve">отдельные </w:t>
            </w:r>
            <w:r w:rsidRPr="00B65E5F">
              <w:rPr>
                <w:rFonts w:ascii="Times New Roman" w:eastAsiaTheme="minorEastAsia" w:hAnsi="Times New Roman" w:cs="Times New Roman"/>
                <w:sz w:val="24"/>
                <w:szCs w:val="24"/>
                <w:lang w:eastAsia="ru-RU"/>
              </w:rPr>
              <w:t>периоды</w:t>
            </w:r>
          </w:p>
        </w:tc>
      </w:tr>
      <w:tr w:rsidR="009B251D" w:rsidRPr="00B65E5F" w:rsidTr="006D1671">
        <w:tc>
          <w:tcPr>
            <w:tcW w:w="244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sidRPr="00B65E5F">
              <w:rPr>
                <w:rFonts w:ascii="Times New Roman" w:eastAsiaTheme="minorEastAsia" w:hAnsi="Times New Roman" w:cs="Times New Roman"/>
                <w:spacing w:val="-1"/>
                <w:sz w:val="24"/>
                <w:szCs w:val="24"/>
                <w:lang w:eastAsia="ru-RU"/>
              </w:rPr>
              <w:t>Недополучен</w:t>
            </w:r>
            <w:r w:rsidRPr="00B65E5F">
              <w:rPr>
                <w:rFonts w:ascii="Times New Roman" w:eastAsiaTheme="minorEastAsia" w:hAnsi="Times New Roman" w:cs="Times New Roman"/>
                <w:sz w:val="24"/>
                <w:szCs w:val="24"/>
                <w:lang w:eastAsia="ru-RU"/>
              </w:rPr>
              <w:t>ная прибыль</w:t>
            </w:r>
          </w:p>
        </w:tc>
        <w:tc>
          <w:tcPr>
            <w:tcW w:w="709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w:t>
            </w:r>
            <w:r w:rsidRPr="00B65E5F">
              <w:rPr>
                <w:rFonts w:ascii="Times New Roman" w:eastAsiaTheme="minorEastAsia" w:hAnsi="Times New Roman" w:cs="Times New Roman"/>
                <w:sz w:val="24"/>
                <w:szCs w:val="24"/>
                <w:lang w:eastAsia="ru-RU"/>
              </w:rPr>
              <w:t>оходы,</w:t>
            </w:r>
            <w:r w:rsidRPr="00B65E5F">
              <w:rPr>
                <w:rFonts w:ascii="Times New Roman" w:eastAsiaTheme="minorEastAsia" w:hAnsi="Times New Roman" w:cs="Times New Roman"/>
                <w:spacing w:val="28"/>
                <w:sz w:val="24"/>
                <w:szCs w:val="24"/>
                <w:lang w:eastAsia="ru-RU"/>
              </w:rPr>
              <w:t xml:space="preserve"> </w:t>
            </w:r>
            <w:r w:rsidRPr="00B65E5F">
              <w:rPr>
                <w:rFonts w:ascii="Times New Roman" w:eastAsiaTheme="minorEastAsia" w:hAnsi="Times New Roman" w:cs="Times New Roman"/>
                <w:spacing w:val="-1"/>
                <w:sz w:val="24"/>
                <w:szCs w:val="24"/>
                <w:lang w:eastAsia="ru-RU"/>
              </w:rPr>
              <w:t>которые</w:t>
            </w:r>
            <w:r w:rsidRPr="00B65E5F">
              <w:rPr>
                <w:rFonts w:ascii="Times New Roman" w:eastAsiaTheme="minorEastAsia" w:hAnsi="Times New Roman" w:cs="Times New Roman"/>
                <w:spacing w:val="30"/>
                <w:sz w:val="24"/>
                <w:szCs w:val="24"/>
                <w:lang w:eastAsia="ru-RU"/>
              </w:rPr>
              <w:t xml:space="preserve"> </w:t>
            </w:r>
            <w:r w:rsidRPr="00B65E5F">
              <w:rPr>
                <w:rFonts w:ascii="Times New Roman" w:eastAsiaTheme="minorEastAsia" w:hAnsi="Times New Roman" w:cs="Times New Roman"/>
                <w:spacing w:val="-1"/>
                <w:sz w:val="24"/>
                <w:szCs w:val="24"/>
                <w:lang w:eastAsia="ru-RU"/>
              </w:rPr>
              <w:t>могли</w:t>
            </w:r>
            <w:r w:rsidRPr="00B65E5F">
              <w:rPr>
                <w:rFonts w:ascii="Times New Roman" w:eastAsiaTheme="minorEastAsia" w:hAnsi="Times New Roman" w:cs="Times New Roman"/>
                <w:spacing w:val="32"/>
                <w:sz w:val="24"/>
                <w:szCs w:val="24"/>
                <w:lang w:eastAsia="ru-RU"/>
              </w:rPr>
              <w:t xml:space="preserve"> </w:t>
            </w:r>
            <w:r w:rsidRPr="00B65E5F">
              <w:rPr>
                <w:rFonts w:ascii="Times New Roman" w:eastAsiaTheme="minorEastAsia" w:hAnsi="Times New Roman" w:cs="Times New Roman"/>
                <w:spacing w:val="-1"/>
                <w:sz w:val="24"/>
                <w:szCs w:val="24"/>
                <w:lang w:eastAsia="ru-RU"/>
              </w:rPr>
              <w:t>быть</w:t>
            </w:r>
            <w:r w:rsidRPr="00B65E5F">
              <w:rPr>
                <w:rFonts w:ascii="Times New Roman" w:eastAsiaTheme="minorEastAsia" w:hAnsi="Times New Roman" w:cs="Times New Roman"/>
                <w:spacing w:val="29"/>
                <w:sz w:val="24"/>
                <w:szCs w:val="24"/>
                <w:lang w:eastAsia="ru-RU"/>
              </w:rPr>
              <w:t xml:space="preserve"> </w:t>
            </w:r>
            <w:r w:rsidRPr="00B65E5F">
              <w:rPr>
                <w:rFonts w:ascii="Times New Roman" w:eastAsiaTheme="minorEastAsia" w:hAnsi="Times New Roman" w:cs="Times New Roman"/>
                <w:spacing w:val="-1"/>
                <w:sz w:val="24"/>
                <w:szCs w:val="24"/>
                <w:lang w:eastAsia="ru-RU"/>
              </w:rPr>
              <w:t>получены</w:t>
            </w:r>
            <w:r w:rsidRPr="00B65E5F">
              <w:rPr>
                <w:rFonts w:ascii="Times New Roman" w:eastAsiaTheme="minorEastAsia" w:hAnsi="Times New Roman" w:cs="Times New Roman"/>
                <w:spacing w:val="30"/>
                <w:sz w:val="24"/>
                <w:szCs w:val="24"/>
                <w:lang w:eastAsia="ru-RU"/>
              </w:rPr>
              <w:t xml:space="preserve"> </w:t>
            </w:r>
            <w:r w:rsidRPr="00B65E5F">
              <w:rPr>
                <w:rFonts w:ascii="Times New Roman" w:eastAsiaTheme="minorEastAsia" w:hAnsi="Times New Roman" w:cs="Times New Roman"/>
                <w:sz w:val="24"/>
                <w:szCs w:val="24"/>
                <w:lang w:eastAsia="ru-RU"/>
              </w:rPr>
              <w:t>предприятием</w:t>
            </w:r>
            <w:r w:rsidRPr="00B65E5F">
              <w:rPr>
                <w:rFonts w:ascii="Times New Roman" w:eastAsiaTheme="minorEastAsia" w:hAnsi="Times New Roman" w:cs="Times New Roman"/>
                <w:spacing w:val="30"/>
                <w:sz w:val="24"/>
                <w:szCs w:val="24"/>
                <w:lang w:eastAsia="ru-RU"/>
              </w:rPr>
              <w:t xml:space="preserve"> </w:t>
            </w:r>
            <w:r w:rsidRPr="00B65E5F">
              <w:rPr>
                <w:rFonts w:ascii="Times New Roman" w:eastAsiaTheme="minorEastAsia" w:hAnsi="Times New Roman" w:cs="Times New Roman"/>
                <w:sz w:val="24"/>
                <w:szCs w:val="24"/>
                <w:lang w:eastAsia="ru-RU"/>
              </w:rPr>
              <w:t>при</w:t>
            </w:r>
            <w:r w:rsidRPr="00B65E5F">
              <w:rPr>
                <w:rFonts w:ascii="Times New Roman" w:eastAsiaTheme="minorEastAsia" w:hAnsi="Times New Roman" w:cs="Times New Roman"/>
                <w:spacing w:val="32"/>
                <w:sz w:val="24"/>
                <w:szCs w:val="24"/>
                <w:lang w:eastAsia="ru-RU"/>
              </w:rPr>
              <w:t xml:space="preserve"> </w:t>
            </w:r>
            <w:r w:rsidRPr="00B65E5F">
              <w:rPr>
                <w:rFonts w:ascii="Times New Roman" w:eastAsiaTheme="minorEastAsia" w:hAnsi="Times New Roman" w:cs="Times New Roman"/>
                <w:spacing w:val="-1"/>
                <w:sz w:val="24"/>
                <w:szCs w:val="24"/>
                <w:lang w:eastAsia="ru-RU"/>
              </w:rPr>
              <w:t>условии</w:t>
            </w:r>
            <w:r w:rsidRPr="00B65E5F">
              <w:rPr>
                <w:rFonts w:ascii="Times New Roman" w:eastAsiaTheme="minorEastAsia" w:hAnsi="Times New Roman" w:cs="Times New Roman"/>
                <w:spacing w:val="32"/>
                <w:sz w:val="24"/>
                <w:szCs w:val="24"/>
                <w:lang w:eastAsia="ru-RU"/>
              </w:rPr>
              <w:t xml:space="preserve"> </w:t>
            </w:r>
            <w:r w:rsidRPr="00B65E5F">
              <w:rPr>
                <w:rFonts w:ascii="Times New Roman" w:eastAsiaTheme="minorEastAsia" w:hAnsi="Times New Roman" w:cs="Times New Roman"/>
                <w:spacing w:val="-1"/>
                <w:sz w:val="24"/>
                <w:szCs w:val="24"/>
                <w:lang w:eastAsia="ru-RU"/>
              </w:rPr>
              <w:t>более</w:t>
            </w:r>
            <w:r w:rsidRPr="00B65E5F">
              <w:rPr>
                <w:rFonts w:ascii="Times New Roman" w:eastAsiaTheme="minorEastAsia" w:hAnsi="Times New Roman" w:cs="Times New Roman"/>
                <w:spacing w:val="36"/>
                <w:sz w:val="24"/>
                <w:szCs w:val="24"/>
                <w:lang w:eastAsia="ru-RU"/>
              </w:rPr>
              <w:t xml:space="preserve"> </w:t>
            </w:r>
            <w:r w:rsidRPr="00B65E5F">
              <w:rPr>
                <w:rFonts w:ascii="Times New Roman" w:eastAsiaTheme="minorEastAsia" w:hAnsi="Times New Roman" w:cs="Times New Roman"/>
                <w:spacing w:val="-1"/>
                <w:sz w:val="24"/>
                <w:szCs w:val="24"/>
                <w:lang w:eastAsia="ru-RU"/>
              </w:rPr>
              <w:t>выгодного</w:t>
            </w:r>
            <w:r w:rsidRPr="00B65E5F">
              <w:rPr>
                <w:rFonts w:ascii="Times New Roman" w:eastAsiaTheme="minorEastAsia" w:hAnsi="Times New Roman" w:cs="Times New Roman"/>
                <w:spacing w:val="31"/>
                <w:sz w:val="24"/>
                <w:szCs w:val="24"/>
                <w:lang w:eastAsia="ru-RU"/>
              </w:rPr>
              <w:t xml:space="preserve"> </w:t>
            </w:r>
            <w:r w:rsidRPr="00B65E5F">
              <w:rPr>
                <w:rFonts w:ascii="Times New Roman" w:eastAsiaTheme="minorEastAsia" w:hAnsi="Times New Roman" w:cs="Times New Roman"/>
                <w:spacing w:val="-1"/>
                <w:sz w:val="24"/>
                <w:szCs w:val="24"/>
                <w:lang w:eastAsia="ru-RU"/>
              </w:rPr>
              <w:t>использования</w:t>
            </w:r>
            <w:r w:rsidRPr="00B65E5F">
              <w:rPr>
                <w:rFonts w:ascii="Times New Roman" w:eastAsiaTheme="minorEastAsia" w:hAnsi="Times New Roman" w:cs="Times New Roman"/>
                <w:spacing w:val="31"/>
                <w:sz w:val="24"/>
                <w:szCs w:val="24"/>
                <w:lang w:eastAsia="ru-RU"/>
              </w:rPr>
              <w:t xml:space="preserve"> </w:t>
            </w:r>
            <w:r w:rsidRPr="00B65E5F">
              <w:rPr>
                <w:rFonts w:ascii="Times New Roman" w:eastAsiaTheme="minorEastAsia" w:hAnsi="Times New Roman" w:cs="Times New Roman"/>
                <w:spacing w:val="-1"/>
                <w:sz w:val="24"/>
                <w:szCs w:val="24"/>
                <w:lang w:eastAsia="ru-RU"/>
              </w:rPr>
              <w:t>ресурсов,</w:t>
            </w:r>
            <w:r w:rsidRPr="00B65E5F">
              <w:rPr>
                <w:rFonts w:ascii="Times New Roman" w:eastAsiaTheme="minorEastAsia" w:hAnsi="Times New Roman" w:cs="Times New Roman"/>
                <w:spacing w:val="31"/>
                <w:sz w:val="24"/>
                <w:szCs w:val="24"/>
                <w:lang w:eastAsia="ru-RU"/>
              </w:rPr>
              <w:t xml:space="preserve"> </w:t>
            </w:r>
            <w:r w:rsidRPr="00B65E5F">
              <w:rPr>
                <w:rFonts w:ascii="Times New Roman" w:eastAsiaTheme="minorEastAsia" w:hAnsi="Times New Roman" w:cs="Times New Roman"/>
                <w:sz w:val="24"/>
                <w:szCs w:val="24"/>
                <w:lang w:eastAsia="ru-RU"/>
              </w:rPr>
              <w:t>или</w:t>
            </w:r>
            <w:r w:rsidRPr="00B65E5F">
              <w:rPr>
                <w:rFonts w:ascii="Times New Roman" w:eastAsiaTheme="minorEastAsia" w:hAnsi="Times New Roman" w:cs="Times New Roman"/>
                <w:spacing w:val="32"/>
                <w:sz w:val="24"/>
                <w:szCs w:val="24"/>
                <w:lang w:eastAsia="ru-RU"/>
              </w:rPr>
              <w:t xml:space="preserve"> </w:t>
            </w:r>
            <w:r w:rsidRPr="00B65E5F">
              <w:rPr>
                <w:rFonts w:ascii="Times New Roman" w:eastAsiaTheme="minorEastAsia" w:hAnsi="Times New Roman" w:cs="Times New Roman"/>
                <w:spacing w:val="-1"/>
                <w:sz w:val="24"/>
                <w:szCs w:val="24"/>
                <w:lang w:eastAsia="ru-RU"/>
              </w:rPr>
              <w:t>издержки</w:t>
            </w:r>
            <w:r w:rsidRPr="00B65E5F">
              <w:rPr>
                <w:rFonts w:ascii="Times New Roman" w:eastAsiaTheme="minorEastAsia" w:hAnsi="Times New Roman" w:cs="Times New Roman"/>
                <w:spacing w:val="34"/>
                <w:sz w:val="24"/>
                <w:szCs w:val="24"/>
                <w:lang w:eastAsia="ru-RU"/>
              </w:rPr>
              <w:t xml:space="preserve"> </w:t>
            </w:r>
            <w:r w:rsidRPr="00B65E5F">
              <w:rPr>
                <w:rFonts w:ascii="Times New Roman" w:eastAsiaTheme="minorEastAsia" w:hAnsi="Times New Roman" w:cs="Times New Roman"/>
                <w:spacing w:val="-1"/>
                <w:sz w:val="24"/>
                <w:szCs w:val="24"/>
                <w:lang w:eastAsia="ru-RU"/>
              </w:rPr>
              <w:t>упущенных</w:t>
            </w:r>
            <w:r w:rsidRPr="00B65E5F">
              <w:rPr>
                <w:rFonts w:ascii="Times New Roman" w:eastAsiaTheme="minorEastAsia" w:hAnsi="Times New Roman" w:cs="Times New Roman"/>
                <w:spacing w:val="31"/>
                <w:sz w:val="24"/>
                <w:szCs w:val="24"/>
                <w:lang w:eastAsia="ru-RU"/>
              </w:rPr>
              <w:t xml:space="preserve"> </w:t>
            </w:r>
            <w:r w:rsidRPr="00B65E5F">
              <w:rPr>
                <w:rFonts w:ascii="Times New Roman" w:eastAsiaTheme="minorEastAsia" w:hAnsi="Times New Roman" w:cs="Times New Roman"/>
                <w:spacing w:val="-1"/>
                <w:sz w:val="24"/>
                <w:szCs w:val="24"/>
                <w:lang w:eastAsia="ru-RU"/>
              </w:rPr>
              <w:t>возможностей</w:t>
            </w:r>
          </w:p>
        </w:tc>
      </w:tr>
      <w:tr w:rsidR="009B251D" w:rsidRPr="00B65E5F" w:rsidTr="006D1671">
        <w:tc>
          <w:tcPr>
            <w:tcW w:w="244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sidRPr="00B65E5F">
              <w:rPr>
                <w:rFonts w:ascii="Times New Roman" w:eastAsiaTheme="minorEastAsia" w:hAnsi="Times New Roman" w:cs="Times New Roman"/>
                <w:spacing w:val="-1"/>
                <w:sz w:val="24"/>
                <w:szCs w:val="24"/>
                <w:lang w:eastAsia="ru-RU"/>
              </w:rPr>
              <w:t>Поток</w:t>
            </w:r>
            <w:r w:rsidRPr="00B65E5F">
              <w:rPr>
                <w:rFonts w:ascii="Times New Roman" w:eastAsiaTheme="minorEastAsia" w:hAnsi="Times New Roman" w:cs="Times New Roman"/>
                <w:spacing w:val="24"/>
                <w:sz w:val="24"/>
                <w:szCs w:val="24"/>
                <w:lang w:eastAsia="ru-RU"/>
              </w:rPr>
              <w:t xml:space="preserve"> </w:t>
            </w:r>
            <w:r w:rsidRPr="00B65E5F">
              <w:rPr>
                <w:rFonts w:ascii="Times New Roman" w:eastAsiaTheme="minorEastAsia" w:hAnsi="Times New Roman" w:cs="Times New Roman"/>
                <w:sz w:val="24"/>
                <w:szCs w:val="24"/>
                <w:lang w:eastAsia="ru-RU"/>
              </w:rPr>
              <w:t>наличности</w:t>
            </w:r>
          </w:p>
        </w:tc>
        <w:tc>
          <w:tcPr>
            <w:tcW w:w="709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Pr>
                <w:rFonts w:ascii="Times New Roman" w:eastAsiaTheme="minorEastAsia" w:hAnsi="Times New Roman" w:cs="Times New Roman"/>
                <w:spacing w:val="-1"/>
                <w:sz w:val="24"/>
                <w:szCs w:val="24"/>
                <w:lang w:eastAsia="ru-RU"/>
              </w:rPr>
              <w:t>С</w:t>
            </w:r>
            <w:r w:rsidRPr="00B65E5F">
              <w:rPr>
                <w:rFonts w:ascii="Times New Roman" w:eastAsiaTheme="minorEastAsia" w:hAnsi="Times New Roman" w:cs="Times New Roman"/>
                <w:spacing w:val="-1"/>
                <w:sz w:val="24"/>
                <w:szCs w:val="24"/>
                <w:lang w:eastAsia="ru-RU"/>
              </w:rPr>
              <w:t>умма</w:t>
            </w:r>
            <w:r w:rsidRPr="00B65E5F">
              <w:rPr>
                <w:rFonts w:ascii="Times New Roman" w:eastAsiaTheme="minorEastAsia" w:hAnsi="Times New Roman" w:cs="Times New Roman"/>
                <w:spacing w:val="20"/>
                <w:sz w:val="24"/>
                <w:szCs w:val="24"/>
                <w:lang w:eastAsia="ru-RU"/>
              </w:rPr>
              <w:t xml:space="preserve"> </w:t>
            </w:r>
            <w:r w:rsidRPr="00B65E5F">
              <w:rPr>
                <w:rFonts w:ascii="Times New Roman" w:eastAsiaTheme="minorEastAsia" w:hAnsi="Times New Roman" w:cs="Times New Roman"/>
                <w:spacing w:val="-1"/>
                <w:sz w:val="24"/>
                <w:szCs w:val="24"/>
                <w:lang w:eastAsia="ru-RU"/>
              </w:rPr>
              <w:t>чистой</w:t>
            </w:r>
            <w:r w:rsidRPr="00B65E5F">
              <w:rPr>
                <w:rFonts w:ascii="Times New Roman" w:eastAsiaTheme="minorEastAsia" w:hAnsi="Times New Roman" w:cs="Times New Roman"/>
                <w:spacing w:val="20"/>
                <w:sz w:val="24"/>
                <w:szCs w:val="24"/>
                <w:lang w:eastAsia="ru-RU"/>
              </w:rPr>
              <w:t xml:space="preserve"> </w:t>
            </w:r>
            <w:r w:rsidRPr="00B65E5F">
              <w:rPr>
                <w:rFonts w:ascii="Times New Roman" w:eastAsiaTheme="minorEastAsia" w:hAnsi="Times New Roman" w:cs="Times New Roman"/>
                <w:spacing w:val="-1"/>
                <w:sz w:val="24"/>
                <w:szCs w:val="24"/>
                <w:lang w:eastAsia="ru-RU"/>
              </w:rPr>
              <w:t>прибыли,</w:t>
            </w:r>
            <w:r w:rsidRPr="00B65E5F">
              <w:rPr>
                <w:rFonts w:ascii="Times New Roman" w:eastAsiaTheme="minorEastAsia" w:hAnsi="Times New Roman" w:cs="Times New Roman"/>
                <w:spacing w:val="19"/>
                <w:sz w:val="24"/>
                <w:szCs w:val="24"/>
                <w:lang w:eastAsia="ru-RU"/>
              </w:rPr>
              <w:t xml:space="preserve"> </w:t>
            </w:r>
            <w:r w:rsidRPr="00B65E5F">
              <w:rPr>
                <w:rFonts w:ascii="Times New Roman" w:eastAsiaTheme="minorEastAsia" w:hAnsi="Times New Roman" w:cs="Times New Roman"/>
                <w:spacing w:val="-1"/>
                <w:sz w:val="24"/>
                <w:szCs w:val="24"/>
                <w:lang w:eastAsia="ru-RU"/>
              </w:rPr>
              <w:t>амортизационных</w:t>
            </w:r>
            <w:r w:rsidRPr="00B65E5F">
              <w:rPr>
                <w:rFonts w:ascii="Times New Roman" w:eastAsiaTheme="minorEastAsia" w:hAnsi="Times New Roman" w:cs="Times New Roman"/>
                <w:spacing w:val="19"/>
                <w:sz w:val="24"/>
                <w:szCs w:val="24"/>
                <w:lang w:eastAsia="ru-RU"/>
              </w:rPr>
              <w:t xml:space="preserve"> </w:t>
            </w:r>
            <w:r w:rsidRPr="00B65E5F">
              <w:rPr>
                <w:rFonts w:ascii="Times New Roman" w:eastAsiaTheme="minorEastAsia" w:hAnsi="Times New Roman" w:cs="Times New Roman"/>
                <w:spacing w:val="-1"/>
                <w:sz w:val="24"/>
                <w:szCs w:val="24"/>
                <w:lang w:eastAsia="ru-RU"/>
              </w:rPr>
              <w:t>отчислений</w:t>
            </w:r>
            <w:r w:rsidRPr="00B65E5F">
              <w:rPr>
                <w:rFonts w:ascii="Times New Roman" w:eastAsiaTheme="minorEastAsia" w:hAnsi="Times New Roman" w:cs="Times New Roman"/>
                <w:spacing w:val="18"/>
                <w:sz w:val="24"/>
                <w:szCs w:val="24"/>
                <w:lang w:eastAsia="ru-RU"/>
              </w:rPr>
              <w:t xml:space="preserve"> </w:t>
            </w:r>
            <w:r w:rsidRPr="00B65E5F">
              <w:rPr>
                <w:rFonts w:ascii="Times New Roman" w:eastAsiaTheme="minorEastAsia" w:hAnsi="Times New Roman" w:cs="Times New Roman"/>
                <w:sz w:val="24"/>
                <w:szCs w:val="24"/>
                <w:lang w:eastAsia="ru-RU"/>
              </w:rPr>
              <w:t>и</w:t>
            </w:r>
            <w:r w:rsidRPr="00B65E5F">
              <w:rPr>
                <w:rFonts w:ascii="Times New Roman" w:eastAsiaTheme="minorEastAsia" w:hAnsi="Times New Roman" w:cs="Times New Roman"/>
                <w:spacing w:val="20"/>
                <w:sz w:val="24"/>
                <w:szCs w:val="24"/>
                <w:lang w:eastAsia="ru-RU"/>
              </w:rPr>
              <w:t xml:space="preserve"> </w:t>
            </w:r>
            <w:r w:rsidRPr="00B65E5F">
              <w:rPr>
                <w:rFonts w:ascii="Times New Roman" w:eastAsiaTheme="minorEastAsia" w:hAnsi="Times New Roman" w:cs="Times New Roman"/>
                <w:spacing w:val="-1"/>
                <w:sz w:val="24"/>
                <w:szCs w:val="24"/>
                <w:lang w:eastAsia="ru-RU"/>
              </w:rPr>
              <w:t>отчислений</w:t>
            </w:r>
            <w:r w:rsidRPr="00B65E5F">
              <w:rPr>
                <w:rFonts w:ascii="Times New Roman" w:eastAsiaTheme="minorEastAsia" w:hAnsi="Times New Roman" w:cs="Times New Roman"/>
                <w:spacing w:val="20"/>
                <w:sz w:val="24"/>
                <w:szCs w:val="24"/>
                <w:lang w:eastAsia="ru-RU"/>
              </w:rPr>
              <w:t xml:space="preserve"> </w:t>
            </w:r>
            <w:r w:rsidRPr="00B65E5F">
              <w:rPr>
                <w:rFonts w:ascii="Times New Roman" w:eastAsiaTheme="minorEastAsia" w:hAnsi="Times New Roman" w:cs="Times New Roman"/>
                <w:sz w:val="24"/>
                <w:szCs w:val="24"/>
                <w:lang w:eastAsia="ru-RU"/>
              </w:rPr>
              <w:t>в</w:t>
            </w:r>
            <w:r w:rsidRPr="00B65E5F">
              <w:rPr>
                <w:rFonts w:ascii="Times New Roman" w:eastAsiaTheme="minorEastAsia" w:hAnsi="Times New Roman" w:cs="Times New Roman"/>
                <w:spacing w:val="77"/>
                <w:sz w:val="24"/>
                <w:szCs w:val="24"/>
                <w:lang w:eastAsia="ru-RU"/>
              </w:rPr>
              <w:t xml:space="preserve"> </w:t>
            </w:r>
            <w:r w:rsidRPr="00B65E5F">
              <w:rPr>
                <w:rFonts w:ascii="Times New Roman" w:eastAsiaTheme="minorEastAsia" w:hAnsi="Times New Roman" w:cs="Times New Roman"/>
                <w:sz w:val="24"/>
                <w:szCs w:val="24"/>
                <w:lang w:eastAsia="ru-RU"/>
              </w:rPr>
              <w:t>фонд</w:t>
            </w:r>
            <w:r w:rsidRPr="00B65E5F">
              <w:rPr>
                <w:rFonts w:ascii="Times New Roman" w:eastAsiaTheme="minorEastAsia" w:hAnsi="Times New Roman" w:cs="Times New Roman"/>
                <w:spacing w:val="7"/>
                <w:sz w:val="24"/>
                <w:szCs w:val="24"/>
                <w:lang w:eastAsia="ru-RU"/>
              </w:rPr>
              <w:t xml:space="preserve"> </w:t>
            </w:r>
            <w:r w:rsidRPr="00B65E5F">
              <w:rPr>
                <w:rFonts w:ascii="Times New Roman" w:eastAsiaTheme="minorEastAsia" w:hAnsi="Times New Roman" w:cs="Times New Roman"/>
                <w:spacing w:val="-1"/>
                <w:sz w:val="24"/>
                <w:szCs w:val="24"/>
                <w:lang w:eastAsia="ru-RU"/>
              </w:rPr>
              <w:t>выбытия</w:t>
            </w:r>
            <w:r w:rsidRPr="00B65E5F">
              <w:rPr>
                <w:rFonts w:ascii="Times New Roman" w:eastAsiaTheme="minorEastAsia" w:hAnsi="Times New Roman" w:cs="Times New Roman"/>
                <w:spacing w:val="7"/>
                <w:sz w:val="24"/>
                <w:szCs w:val="24"/>
                <w:lang w:eastAsia="ru-RU"/>
              </w:rPr>
              <w:t xml:space="preserve"> </w:t>
            </w:r>
            <w:r w:rsidRPr="00B65E5F">
              <w:rPr>
                <w:rFonts w:ascii="Times New Roman" w:eastAsiaTheme="minorEastAsia" w:hAnsi="Times New Roman" w:cs="Times New Roman"/>
                <w:spacing w:val="-1"/>
                <w:sz w:val="24"/>
                <w:szCs w:val="24"/>
                <w:lang w:eastAsia="ru-RU"/>
              </w:rPr>
              <w:t>(выбытию</w:t>
            </w:r>
            <w:r w:rsidRPr="00B65E5F">
              <w:rPr>
                <w:rFonts w:ascii="Times New Roman" w:eastAsiaTheme="minorEastAsia" w:hAnsi="Times New Roman" w:cs="Times New Roman"/>
                <w:spacing w:val="7"/>
                <w:sz w:val="24"/>
                <w:szCs w:val="24"/>
                <w:lang w:eastAsia="ru-RU"/>
              </w:rPr>
              <w:t xml:space="preserve"> </w:t>
            </w:r>
            <w:r w:rsidRPr="00B65E5F">
              <w:rPr>
                <w:rFonts w:ascii="Times New Roman" w:eastAsiaTheme="minorEastAsia" w:hAnsi="Times New Roman" w:cs="Times New Roman"/>
                <w:spacing w:val="-1"/>
                <w:sz w:val="24"/>
                <w:szCs w:val="24"/>
                <w:lang w:eastAsia="ru-RU"/>
              </w:rPr>
              <w:t>подвергаются</w:t>
            </w:r>
            <w:r w:rsidRPr="00B65E5F">
              <w:rPr>
                <w:rFonts w:ascii="Times New Roman" w:eastAsiaTheme="minorEastAsia" w:hAnsi="Times New Roman" w:cs="Times New Roman"/>
                <w:spacing w:val="7"/>
                <w:sz w:val="24"/>
                <w:szCs w:val="24"/>
                <w:lang w:eastAsia="ru-RU"/>
              </w:rPr>
              <w:t xml:space="preserve"> </w:t>
            </w:r>
            <w:r w:rsidRPr="00B65E5F">
              <w:rPr>
                <w:rFonts w:ascii="Times New Roman" w:eastAsiaTheme="minorEastAsia" w:hAnsi="Times New Roman" w:cs="Times New Roman"/>
                <w:spacing w:val="-1"/>
                <w:sz w:val="24"/>
                <w:szCs w:val="24"/>
                <w:lang w:eastAsia="ru-RU"/>
              </w:rPr>
              <w:t>запасы</w:t>
            </w:r>
            <w:r w:rsidRPr="00B65E5F">
              <w:rPr>
                <w:rFonts w:ascii="Times New Roman" w:eastAsiaTheme="minorEastAsia" w:hAnsi="Times New Roman" w:cs="Times New Roman"/>
                <w:spacing w:val="9"/>
                <w:sz w:val="24"/>
                <w:szCs w:val="24"/>
                <w:lang w:eastAsia="ru-RU"/>
              </w:rPr>
              <w:t xml:space="preserve"> </w:t>
            </w:r>
            <w:r w:rsidRPr="00B65E5F">
              <w:rPr>
                <w:rFonts w:ascii="Times New Roman" w:eastAsiaTheme="minorEastAsia" w:hAnsi="Times New Roman" w:cs="Times New Roman"/>
                <w:sz w:val="24"/>
                <w:szCs w:val="24"/>
                <w:lang w:eastAsia="ru-RU"/>
              </w:rPr>
              <w:t>(не</w:t>
            </w:r>
            <w:r w:rsidRPr="00B65E5F">
              <w:rPr>
                <w:rFonts w:ascii="Times New Roman" w:eastAsiaTheme="minorEastAsia" w:hAnsi="Times New Roman" w:cs="Times New Roman"/>
                <w:spacing w:val="6"/>
                <w:sz w:val="24"/>
                <w:szCs w:val="24"/>
                <w:lang w:eastAsia="ru-RU"/>
              </w:rPr>
              <w:t xml:space="preserve"> </w:t>
            </w:r>
            <w:r w:rsidRPr="00B65E5F">
              <w:rPr>
                <w:rFonts w:ascii="Times New Roman" w:eastAsiaTheme="minorEastAsia" w:hAnsi="Times New Roman" w:cs="Times New Roman"/>
                <w:spacing w:val="-1"/>
                <w:sz w:val="24"/>
                <w:szCs w:val="24"/>
                <w:lang w:eastAsia="ru-RU"/>
              </w:rPr>
              <w:t>подлежат</w:t>
            </w:r>
            <w:r w:rsidRPr="00B65E5F">
              <w:rPr>
                <w:rFonts w:ascii="Times New Roman" w:eastAsiaTheme="minorEastAsia" w:hAnsi="Times New Roman" w:cs="Times New Roman"/>
                <w:spacing w:val="7"/>
                <w:sz w:val="24"/>
                <w:szCs w:val="24"/>
                <w:lang w:eastAsia="ru-RU"/>
              </w:rPr>
              <w:t xml:space="preserve"> </w:t>
            </w:r>
            <w:r w:rsidRPr="00B65E5F">
              <w:rPr>
                <w:rFonts w:ascii="Times New Roman" w:eastAsiaTheme="minorEastAsia" w:hAnsi="Times New Roman" w:cs="Times New Roman"/>
                <w:sz w:val="24"/>
                <w:szCs w:val="24"/>
                <w:lang w:eastAsia="ru-RU"/>
              </w:rPr>
              <w:t>амортизации)</w:t>
            </w:r>
            <w:r w:rsidRPr="00B65E5F">
              <w:rPr>
                <w:rFonts w:ascii="Times New Roman" w:eastAsiaTheme="minorEastAsia" w:hAnsi="Times New Roman" w:cs="Times New Roman"/>
                <w:spacing w:val="65"/>
                <w:sz w:val="24"/>
                <w:szCs w:val="24"/>
                <w:lang w:eastAsia="ru-RU"/>
              </w:rPr>
              <w:t xml:space="preserve"> </w:t>
            </w:r>
            <w:r w:rsidRPr="00B65E5F">
              <w:rPr>
                <w:rFonts w:ascii="Times New Roman" w:eastAsiaTheme="minorEastAsia" w:hAnsi="Times New Roman" w:cs="Times New Roman"/>
                <w:sz w:val="24"/>
                <w:szCs w:val="24"/>
                <w:lang w:eastAsia="ru-RU"/>
              </w:rPr>
              <w:t>и</w:t>
            </w:r>
            <w:r w:rsidRPr="00B65E5F">
              <w:rPr>
                <w:rFonts w:ascii="Times New Roman" w:eastAsiaTheme="minorEastAsia" w:hAnsi="Times New Roman" w:cs="Times New Roman"/>
                <w:spacing w:val="1"/>
                <w:sz w:val="24"/>
                <w:szCs w:val="24"/>
                <w:lang w:eastAsia="ru-RU"/>
              </w:rPr>
              <w:t xml:space="preserve"> </w:t>
            </w:r>
            <w:r w:rsidRPr="00B65E5F">
              <w:rPr>
                <w:rFonts w:ascii="Times New Roman" w:eastAsiaTheme="minorEastAsia" w:hAnsi="Times New Roman" w:cs="Times New Roman"/>
                <w:spacing w:val="-1"/>
                <w:sz w:val="24"/>
                <w:szCs w:val="24"/>
                <w:lang w:eastAsia="ru-RU"/>
              </w:rPr>
              <w:t>активы,</w:t>
            </w:r>
            <w:r w:rsidRPr="00B65E5F">
              <w:rPr>
                <w:rFonts w:ascii="Times New Roman" w:eastAsiaTheme="minorEastAsia" w:hAnsi="Times New Roman" w:cs="Times New Roman"/>
                <w:sz w:val="24"/>
                <w:szCs w:val="24"/>
                <w:lang w:eastAsia="ru-RU"/>
              </w:rPr>
              <w:t xml:space="preserve"> </w:t>
            </w:r>
            <w:r w:rsidRPr="00B65E5F">
              <w:rPr>
                <w:rFonts w:ascii="Times New Roman" w:eastAsiaTheme="minorEastAsia" w:hAnsi="Times New Roman" w:cs="Times New Roman"/>
                <w:spacing w:val="-1"/>
                <w:sz w:val="24"/>
                <w:szCs w:val="24"/>
                <w:lang w:eastAsia="ru-RU"/>
              </w:rPr>
              <w:t>попадающие</w:t>
            </w:r>
            <w:r w:rsidRPr="00B65E5F">
              <w:rPr>
                <w:rFonts w:ascii="Times New Roman" w:eastAsiaTheme="minorEastAsia" w:hAnsi="Times New Roman" w:cs="Times New Roman"/>
                <w:spacing w:val="-4"/>
                <w:sz w:val="24"/>
                <w:szCs w:val="24"/>
                <w:lang w:eastAsia="ru-RU"/>
              </w:rPr>
              <w:t xml:space="preserve"> </w:t>
            </w:r>
            <w:r w:rsidRPr="00B65E5F">
              <w:rPr>
                <w:rFonts w:ascii="Times New Roman" w:eastAsiaTheme="minorEastAsia" w:hAnsi="Times New Roman" w:cs="Times New Roman"/>
                <w:sz w:val="24"/>
                <w:szCs w:val="24"/>
                <w:lang w:eastAsia="ru-RU"/>
              </w:rPr>
              <w:t xml:space="preserve">под </w:t>
            </w:r>
            <w:r w:rsidRPr="00B65E5F">
              <w:rPr>
                <w:rFonts w:ascii="Times New Roman" w:eastAsiaTheme="minorEastAsia" w:hAnsi="Times New Roman" w:cs="Times New Roman"/>
                <w:spacing w:val="-1"/>
                <w:sz w:val="24"/>
                <w:szCs w:val="24"/>
                <w:lang w:eastAsia="ru-RU"/>
              </w:rPr>
              <w:t xml:space="preserve">чрезвычайное </w:t>
            </w:r>
            <w:r w:rsidRPr="00B65E5F">
              <w:rPr>
                <w:rFonts w:ascii="Times New Roman" w:eastAsiaTheme="minorEastAsia" w:hAnsi="Times New Roman" w:cs="Times New Roman"/>
                <w:sz w:val="24"/>
                <w:szCs w:val="24"/>
                <w:lang w:eastAsia="ru-RU"/>
              </w:rPr>
              <w:t>обесценивание)</w:t>
            </w:r>
          </w:p>
        </w:tc>
      </w:tr>
      <w:tr w:rsidR="009B251D" w:rsidRPr="00B65E5F" w:rsidTr="006D1671">
        <w:tc>
          <w:tcPr>
            <w:tcW w:w="244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sidRPr="00B65E5F">
              <w:rPr>
                <w:rFonts w:ascii="Times New Roman" w:eastAsiaTheme="minorEastAsia" w:hAnsi="Times New Roman" w:cs="Times New Roman"/>
                <w:spacing w:val="-1"/>
                <w:sz w:val="24"/>
                <w:szCs w:val="24"/>
                <w:lang w:eastAsia="ru-RU"/>
              </w:rPr>
              <w:t>Валовое самофинансирова</w:t>
            </w:r>
            <w:r w:rsidRPr="00B65E5F">
              <w:rPr>
                <w:rFonts w:ascii="Times New Roman" w:eastAsiaTheme="minorEastAsia" w:hAnsi="Times New Roman" w:cs="Times New Roman"/>
                <w:sz w:val="24"/>
                <w:szCs w:val="24"/>
                <w:lang w:eastAsia="ru-RU"/>
              </w:rPr>
              <w:t>ние</w:t>
            </w:r>
          </w:p>
        </w:tc>
        <w:tc>
          <w:tcPr>
            <w:tcW w:w="709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w:t>
            </w:r>
            <w:r w:rsidRPr="00B65E5F">
              <w:rPr>
                <w:rFonts w:ascii="Times New Roman" w:eastAsiaTheme="minorEastAsia" w:hAnsi="Times New Roman" w:cs="Times New Roman"/>
                <w:sz w:val="24"/>
                <w:szCs w:val="24"/>
                <w:lang w:eastAsia="ru-RU"/>
              </w:rPr>
              <w:t xml:space="preserve">азность </w:t>
            </w:r>
            <w:r w:rsidRPr="00B65E5F">
              <w:rPr>
                <w:rFonts w:ascii="Times New Roman" w:eastAsiaTheme="minorEastAsia" w:hAnsi="Times New Roman" w:cs="Times New Roman"/>
                <w:spacing w:val="-1"/>
                <w:sz w:val="24"/>
                <w:szCs w:val="24"/>
                <w:lang w:eastAsia="ru-RU"/>
              </w:rPr>
              <w:t>потока наличности</w:t>
            </w:r>
            <w:r w:rsidRPr="00B65E5F">
              <w:rPr>
                <w:rFonts w:ascii="Times New Roman" w:eastAsiaTheme="minorEastAsia" w:hAnsi="Times New Roman" w:cs="Times New Roman"/>
                <w:spacing w:val="1"/>
                <w:sz w:val="24"/>
                <w:szCs w:val="24"/>
                <w:lang w:eastAsia="ru-RU"/>
              </w:rPr>
              <w:t xml:space="preserve"> </w:t>
            </w:r>
            <w:r w:rsidRPr="00B65E5F">
              <w:rPr>
                <w:rFonts w:ascii="Times New Roman" w:eastAsiaTheme="minorEastAsia" w:hAnsi="Times New Roman" w:cs="Times New Roman"/>
                <w:sz w:val="24"/>
                <w:szCs w:val="24"/>
                <w:lang w:eastAsia="ru-RU"/>
              </w:rPr>
              <w:t>и</w:t>
            </w:r>
            <w:r w:rsidRPr="00B65E5F">
              <w:rPr>
                <w:rFonts w:ascii="Times New Roman" w:eastAsiaTheme="minorEastAsia" w:hAnsi="Times New Roman" w:cs="Times New Roman"/>
                <w:spacing w:val="1"/>
                <w:sz w:val="24"/>
                <w:szCs w:val="24"/>
                <w:lang w:eastAsia="ru-RU"/>
              </w:rPr>
              <w:t xml:space="preserve"> </w:t>
            </w:r>
            <w:r w:rsidRPr="00B65E5F">
              <w:rPr>
                <w:rFonts w:ascii="Times New Roman" w:eastAsiaTheme="minorEastAsia" w:hAnsi="Times New Roman" w:cs="Times New Roman"/>
                <w:spacing w:val="-1"/>
                <w:sz w:val="24"/>
                <w:szCs w:val="24"/>
                <w:lang w:eastAsia="ru-RU"/>
              </w:rPr>
              <w:t>распределенной</w:t>
            </w:r>
            <w:r w:rsidRPr="00B65E5F">
              <w:rPr>
                <w:rFonts w:ascii="Times New Roman" w:eastAsiaTheme="minorEastAsia" w:hAnsi="Times New Roman" w:cs="Times New Roman"/>
                <w:spacing w:val="-2"/>
                <w:sz w:val="24"/>
                <w:szCs w:val="24"/>
                <w:lang w:eastAsia="ru-RU"/>
              </w:rPr>
              <w:t xml:space="preserve"> </w:t>
            </w:r>
            <w:r w:rsidRPr="00B65E5F">
              <w:rPr>
                <w:rFonts w:ascii="Times New Roman" w:eastAsiaTheme="minorEastAsia" w:hAnsi="Times New Roman" w:cs="Times New Roman"/>
                <w:sz w:val="24"/>
                <w:szCs w:val="24"/>
                <w:lang w:eastAsia="ru-RU"/>
              </w:rPr>
              <w:t>прибыли</w:t>
            </w:r>
          </w:p>
        </w:tc>
      </w:tr>
      <w:tr w:rsidR="009B251D" w:rsidRPr="00B65E5F" w:rsidTr="006D1671">
        <w:tc>
          <w:tcPr>
            <w:tcW w:w="244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sidRPr="00B65E5F">
              <w:rPr>
                <w:rFonts w:ascii="Times New Roman" w:eastAsiaTheme="minorEastAsia" w:hAnsi="Times New Roman" w:cs="Times New Roman"/>
                <w:sz w:val="24"/>
                <w:szCs w:val="24"/>
                <w:lang w:eastAsia="ru-RU"/>
              </w:rPr>
              <w:t>Чистое</w:t>
            </w:r>
            <w:r w:rsidRPr="00B65E5F">
              <w:rPr>
                <w:rFonts w:ascii="Times New Roman" w:eastAsiaTheme="minorEastAsia" w:hAnsi="Times New Roman" w:cs="Times New Roman"/>
                <w:spacing w:val="-1"/>
                <w:sz w:val="24"/>
                <w:szCs w:val="24"/>
                <w:lang w:eastAsia="ru-RU"/>
              </w:rPr>
              <w:t xml:space="preserve"> самофинансирова</w:t>
            </w:r>
            <w:r w:rsidRPr="00B65E5F">
              <w:rPr>
                <w:rFonts w:ascii="Times New Roman" w:eastAsiaTheme="minorEastAsia" w:hAnsi="Times New Roman" w:cs="Times New Roman"/>
                <w:sz w:val="24"/>
                <w:szCs w:val="24"/>
                <w:lang w:eastAsia="ru-RU"/>
              </w:rPr>
              <w:t>ние</w:t>
            </w:r>
          </w:p>
        </w:tc>
        <w:tc>
          <w:tcPr>
            <w:tcW w:w="709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w:t>
            </w:r>
            <w:r w:rsidRPr="00B65E5F">
              <w:rPr>
                <w:rFonts w:ascii="Times New Roman" w:eastAsiaTheme="minorEastAsia" w:hAnsi="Times New Roman" w:cs="Times New Roman"/>
                <w:sz w:val="24"/>
                <w:szCs w:val="24"/>
                <w:lang w:eastAsia="ru-RU"/>
              </w:rPr>
              <w:t>азность</w:t>
            </w:r>
            <w:r w:rsidRPr="00B65E5F">
              <w:rPr>
                <w:rFonts w:ascii="Times New Roman" w:eastAsiaTheme="minorEastAsia" w:hAnsi="Times New Roman" w:cs="Times New Roman"/>
                <w:spacing w:val="12"/>
                <w:sz w:val="24"/>
                <w:szCs w:val="24"/>
                <w:lang w:eastAsia="ru-RU"/>
              </w:rPr>
              <w:t xml:space="preserve"> </w:t>
            </w:r>
            <w:r w:rsidRPr="00B65E5F">
              <w:rPr>
                <w:rFonts w:ascii="Times New Roman" w:eastAsiaTheme="minorEastAsia" w:hAnsi="Times New Roman" w:cs="Times New Roman"/>
                <w:spacing w:val="-1"/>
                <w:sz w:val="24"/>
                <w:szCs w:val="24"/>
                <w:lang w:eastAsia="ru-RU"/>
              </w:rPr>
              <w:t>валового</w:t>
            </w:r>
            <w:r w:rsidRPr="00B65E5F">
              <w:rPr>
                <w:rFonts w:ascii="Times New Roman" w:eastAsiaTheme="minorEastAsia" w:hAnsi="Times New Roman" w:cs="Times New Roman"/>
                <w:spacing w:val="12"/>
                <w:sz w:val="24"/>
                <w:szCs w:val="24"/>
                <w:lang w:eastAsia="ru-RU"/>
              </w:rPr>
              <w:t xml:space="preserve"> </w:t>
            </w:r>
            <w:r w:rsidRPr="00B65E5F">
              <w:rPr>
                <w:rFonts w:ascii="Times New Roman" w:eastAsiaTheme="minorEastAsia" w:hAnsi="Times New Roman" w:cs="Times New Roman"/>
                <w:spacing w:val="-1"/>
                <w:sz w:val="24"/>
                <w:szCs w:val="24"/>
                <w:lang w:eastAsia="ru-RU"/>
              </w:rPr>
              <w:t>самофинансирования</w:t>
            </w:r>
            <w:r w:rsidRPr="00B65E5F">
              <w:rPr>
                <w:rFonts w:ascii="Times New Roman" w:eastAsiaTheme="minorEastAsia" w:hAnsi="Times New Roman" w:cs="Times New Roman"/>
                <w:spacing w:val="12"/>
                <w:sz w:val="24"/>
                <w:szCs w:val="24"/>
                <w:lang w:eastAsia="ru-RU"/>
              </w:rPr>
              <w:t xml:space="preserve"> </w:t>
            </w:r>
            <w:r w:rsidRPr="00B65E5F">
              <w:rPr>
                <w:rFonts w:ascii="Times New Roman" w:eastAsiaTheme="minorEastAsia" w:hAnsi="Times New Roman" w:cs="Times New Roman"/>
                <w:sz w:val="24"/>
                <w:szCs w:val="24"/>
                <w:lang w:eastAsia="ru-RU"/>
              </w:rPr>
              <w:t>и</w:t>
            </w:r>
            <w:r w:rsidRPr="00B65E5F">
              <w:rPr>
                <w:rFonts w:ascii="Times New Roman" w:eastAsiaTheme="minorEastAsia" w:hAnsi="Times New Roman" w:cs="Times New Roman"/>
                <w:spacing w:val="10"/>
                <w:sz w:val="24"/>
                <w:szCs w:val="24"/>
                <w:lang w:eastAsia="ru-RU"/>
              </w:rPr>
              <w:t xml:space="preserve"> </w:t>
            </w:r>
            <w:r w:rsidRPr="00B65E5F">
              <w:rPr>
                <w:rFonts w:ascii="Times New Roman" w:eastAsiaTheme="minorEastAsia" w:hAnsi="Times New Roman" w:cs="Times New Roman"/>
                <w:spacing w:val="-1"/>
                <w:sz w:val="24"/>
                <w:szCs w:val="24"/>
                <w:lang w:eastAsia="ru-RU"/>
              </w:rPr>
              <w:t>амортизационных</w:t>
            </w:r>
            <w:r w:rsidRPr="00B65E5F">
              <w:rPr>
                <w:rFonts w:ascii="Times New Roman" w:eastAsiaTheme="minorEastAsia" w:hAnsi="Times New Roman" w:cs="Times New Roman"/>
                <w:spacing w:val="14"/>
                <w:sz w:val="24"/>
                <w:szCs w:val="24"/>
                <w:lang w:eastAsia="ru-RU"/>
              </w:rPr>
              <w:t xml:space="preserve"> </w:t>
            </w:r>
            <w:r w:rsidRPr="00B65E5F">
              <w:rPr>
                <w:rFonts w:ascii="Times New Roman" w:eastAsiaTheme="minorEastAsia" w:hAnsi="Times New Roman" w:cs="Times New Roman"/>
                <w:spacing w:val="-1"/>
                <w:sz w:val="24"/>
                <w:szCs w:val="24"/>
                <w:lang w:eastAsia="ru-RU"/>
              </w:rPr>
              <w:t>отчислений,</w:t>
            </w:r>
            <w:r w:rsidRPr="00B65E5F">
              <w:rPr>
                <w:rFonts w:ascii="Times New Roman" w:eastAsiaTheme="minorEastAsia" w:hAnsi="Times New Roman" w:cs="Times New Roman"/>
                <w:spacing w:val="9"/>
                <w:sz w:val="24"/>
                <w:szCs w:val="24"/>
                <w:lang w:eastAsia="ru-RU"/>
              </w:rPr>
              <w:t xml:space="preserve"> </w:t>
            </w:r>
            <w:r w:rsidRPr="00B65E5F">
              <w:rPr>
                <w:rFonts w:ascii="Times New Roman" w:eastAsiaTheme="minorEastAsia" w:hAnsi="Times New Roman" w:cs="Times New Roman"/>
                <w:sz w:val="24"/>
                <w:szCs w:val="24"/>
                <w:lang w:eastAsia="ru-RU"/>
              </w:rPr>
              <w:t>а</w:t>
            </w:r>
            <w:r w:rsidRPr="00B65E5F">
              <w:rPr>
                <w:rFonts w:ascii="Times New Roman" w:eastAsiaTheme="minorEastAsia" w:hAnsi="Times New Roman" w:cs="Times New Roman"/>
                <w:spacing w:val="79"/>
                <w:sz w:val="24"/>
                <w:szCs w:val="24"/>
                <w:lang w:eastAsia="ru-RU"/>
              </w:rPr>
              <w:t xml:space="preserve"> </w:t>
            </w:r>
            <w:r w:rsidRPr="00B65E5F">
              <w:rPr>
                <w:rFonts w:ascii="Times New Roman" w:eastAsiaTheme="minorEastAsia" w:hAnsi="Times New Roman" w:cs="Times New Roman"/>
                <w:spacing w:val="-1"/>
                <w:sz w:val="24"/>
                <w:szCs w:val="24"/>
                <w:lang w:eastAsia="ru-RU"/>
              </w:rPr>
              <w:t xml:space="preserve">также </w:t>
            </w:r>
            <w:r w:rsidRPr="00B65E5F">
              <w:rPr>
                <w:rFonts w:ascii="Times New Roman" w:eastAsiaTheme="minorEastAsia" w:hAnsi="Times New Roman" w:cs="Times New Roman"/>
                <w:sz w:val="24"/>
                <w:szCs w:val="24"/>
                <w:lang w:eastAsia="ru-RU"/>
              </w:rPr>
              <w:t>отчислений</w:t>
            </w:r>
            <w:r w:rsidRPr="00B65E5F">
              <w:rPr>
                <w:rFonts w:ascii="Times New Roman" w:eastAsiaTheme="minorEastAsia" w:hAnsi="Times New Roman" w:cs="Times New Roman"/>
                <w:spacing w:val="1"/>
                <w:sz w:val="24"/>
                <w:szCs w:val="24"/>
                <w:lang w:eastAsia="ru-RU"/>
              </w:rPr>
              <w:t xml:space="preserve"> </w:t>
            </w:r>
            <w:r w:rsidRPr="00B65E5F">
              <w:rPr>
                <w:rFonts w:ascii="Times New Roman" w:eastAsiaTheme="minorEastAsia" w:hAnsi="Times New Roman" w:cs="Times New Roman"/>
                <w:sz w:val="24"/>
                <w:szCs w:val="24"/>
                <w:lang w:eastAsia="ru-RU"/>
              </w:rPr>
              <w:t>в</w:t>
            </w:r>
            <w:r w:rsidRPr="00B65E5F">
              <w:rPr>
                <w:rFonts w:ascii="Times New Roman" w:eastAsiaTheme="minorEastAsia" w:hAnsi="Times New Roman" w:cs="Times New Roman"/>
                <w:spacing w:val="-1"/>
                <w:sz w:val="24"/>
                <w:szCs w:val="24"/>
                <w:lang w:eastAsia="ru-RU"/>
              </w:rPr>
              <w:t xml:space="preserve"> резервные </w:t>
            </w:r>
            <w:r w:rsidRPr="00B65E5F">
              <w:rPr>
                <w:rFonts w:ascii="Times New Roman" w:eastAsiaTheme="minorEastAsia" w:hAnsi="Times New Roman" w:cs="Times New Roman"/>
                <w:sz w:val="24"/>
                <w:szCs w:val="24"/>
                <w:lang w:eastAsia="ru-RU"/>
              </w:rPr>
              <w:t>фонды</w:t>
            </w:r>
          </w:p>
        </w:tc>
      </w:tr>
      <w:tr w:rsidR="009B251D" w:rsidRPr="00B65E5F" w:rsidTr="006D1671">
        <w:tc>
          <w:tcPr>
            <w:tcW w:w="244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sidRPr="00B65E5F">
              <w:rPr>
                <w:rFonts w:ascii="Times New Roman" w:eastAsiaTheme="minorEastAsia" w:hAnsi="Times New Roman" w:cs="Times New Roman"/>
                <w:spacing w:val="-1"/>
                <w:sz w:val="24"/>
                <w:szCs w:val="24"/>
                <w:lang w:eastAsia="ru-RU"/>
              </w:rPr>
              <w:t>Предпринимательская</w:t>
            </w:r>
            <w:r w:rsidRPr="00B65E5F">
              <w:rPr>
                <w:rFonts w:ascii="Times New Roman" w:eastAsiaTheme="minorEastAsia" w:hAnsi="Times New Roman" w:cs="Times New Roman"/>
                <w:sz w:val="24"/>
                <w:szCs w:val="24"/>
                <w:lang w:eastAsia="ru-RU"/>
              </w:rPr>
              <w:t xml:space="preserve"> при</w:t>
            </w:r>
            <w:r w:rsidRPr="00B65E5F">
              <w:rPr>
                <w:rFonts w:ascii="Times New Roman" w:eastAsiaTheme="minorEastAsia" w:hAnsi="Times New Roman" w:cs="Times New Roman"/>
                <w:spacing w:val="-1"/>
                <w:sz w:val="24"/>
                <w:szCs w:val="24"/>
                <w:lang w:eastAsia="ru-RU"/>
              </w:rPr>
              <w:t>быль</w:t>
            </w:r>
          </w:p>
        </w:tc>
        <w:tc>
          <w:tcPr>
            <w:tcW w:w="7095" w:type="dxa"/>
            <w:tcBorders>
              <w:top w:val="single" w:sz="4" w:space="0" w:color="000000"/>
              <w:left w:val="single" w:sz="4" w:space="0" w:color="000000"/>
              <w:bottom w:val="single" w:sz="4" w:space="0" w:color="000000"/>
              <w:right w:val="single" w:sz="4" w:space="0" w:color="000000"/>
            </w:tcBorders>
            <w:vAlign w:val="center"/>
          </w:tcPr>
          <w:p w:rsidR="009B251D" w:rsidRPr="00B65E5F" w:rsidRDefault="009B251D" w:rsidP="006D1671">
            <w:pPr>
              <w:widowControl w:val="0"/>
              <w:kinsoku w:val="0"/>
              <w:overflowPunct w:val="0"/>
              <w:autoSpaceDE w:val="0"/>
              <w:autoSpaceDN w:val="0"/>
              <w:adjustRightInd w:val="0"/>
              <w:spacing w:after="0" w:line="240" w:lineRule="auto"/>
              <w:ind w:left="57" w:right="57"/>
              <w:rPr>
                <w:rFonts w:ascii="Times New Roman" w:eastAsiaTheme="minorEastAsia" w:hAnsi="Times New Roman" w:cs="Times New Roman"/>
                <w:sz w:val="24"/>
                <w:szCs w:val="24"/>
                <w:lang w:eastAsia="ru-RU"/>
              </w:rPr>
            </w:pPr>
            <w:r>
              <w:rPr>
                <w:rFonts w:ascii="Times New Roman" w:eastAsiaTheme="minorEastAsia" w:hAnsi="Times New Roman" w:cs="Times New Roman"/>
                <w:spacing w:val="-1"/>
                <w:sz w:val="24"/>
                <w:szCs w:val="24"/>
                <w:lang w:eastAsia="ru-RU"/>
              </w:rPr>
              <w:t>С</w:t>
            </w:r>
            <w:r w:rsidRPr="00B65E5F">
              <w:rPr>
                <w:rFonts w:ascii="Times New Roman" w:eastAsiaTheme="minorEastAsia" w:hAnsi="Times New Roman" w:cs="Times New Roman"/>
                <w:spacing w:val="-1"/>
                <w:sz w:val="24"/>
                <w:szCs w:val="24"/>
                <w:lang w:eastAsia="ru-RU"/>
              </w:rPr>
              <w:t>умма</w:t>
            </w:r>
            <w:r w:rsidRPr="00B65E5F">
              <w:rPr>
                <w:rFonts w:ascii="Times New Roman" w:eastAsiaTheme="minorEastAsia" w:hAnsi="Times New Roman" w:cs="Times New Roman"/>
                <w:spacing w:val="49"/>
                <w:sz w:val="24"/>
                <w:szCs w:val="24"/>
                <w:lang w:eastAsia="ru-RU"/>
              </w:rPr>
              <w:t xml:space="preserve"> </w:t>
            </w:r>
            <w:r w:rsidRPr="00B65E5F">
              <w:rPr>
                <w:rFonts w:ascii="Times New Roman" w:eastAsiaTheme="minorEastAsia" w:hAnsi="Times New Roman" w:cs="Times New Roman"/>
                <w:sz w:val="24"/>
                <w:szCs w:val="24"/>
                <w:lang w:eastAsia="ru-RU"/>
              </w:rPr>
              <w:t>потока</w:t>
            </w:r>
            <w:r w:rsidRPr="00B65E5F">
              <w:rPr>
                <w:rFonts w:ascii="Times New Roman" w:eastAsiaTheme="minorEastAsia" w:hAnsi="Times New Roman" w:cs="Times New Roman"/>
                <w:spacing w:val="47"/>
                <w:sz w:val="24"/>
                <w:szCs w:val="24"/>
                <w:lang w:eastAsia="ru-RU"/>
              </w:rPr>
              <w:t xml:space="preserve"> </w:t>
            </w:r>
            <w:r w:rsidRPr="00B65E5F">
              <w:rPr>
                <w:rFonts w:ascii="Times New Roman" w:eastAsiaTheme="minorEastAsia" w:hAnsi="Times New Roman" w:cs="Times New Roman"/>
                <w:spacing w:val="-1"/>
                <w:sz w:val="24"/>
                <w:szCs w:val="24"/>
                <w:lang w:eastAsia="ru-RU"/>
              </w:rPr>
              <w:t>наличности,</w:t>
            </w:r>
            <w:r w:rsidRPr="00B65E5F">
              <w:rPr>
                <w:rFonts w:ascii="Times New Roman" w:eastAsiaTheme="minorEastAsia" w:hAnsi="Times New Roman" w:cs="Times New Roman"/>
                <w:spacing w:val="48"/>
                <w:sz w:val="24"/>
                <w:szCs w:val="24"/>
                <w:lang w:eastAsia="ru-RU"/>
              </w:rPr>
              <w:t xml:space="preserve"> </w:t>
            </w:r>
            <w:r w:rsidRPr="00B65E5F">
              <w:rPr>
                <w:rFonts w:ascii="Times New Roman" w:eastAsiaTheme="minorEastAsia" w:hAnsi="Times New Roman" w:cs="Times New Roman"/>
                <w:sz w:val="24"/>
                <w:szCs w:val="24"/>
                <w:lang w:eastAsia="ru-RU"/>
              </w:rPr>
              <w:t>налога</w:t>
            </w:r>
            <w:r w:rsidRPr="00B65E5F">
              <w:rPr>
                <w:rFonts w:ascii="Times New Roman" w:eastAsiaTheme="minorEastAsia" w:hAnsi="Times New Roman" w:cs="Times New Roman"/>
                <w:spacing w:val="47"/>
                <w:sz w:val="24"/>
                <w:szCs w:val="24"/>
                <w:lang w:eastAsia="ru-RU"/>
              </w:rPr>
              <w:t xml:space="preserve"> </w:t>
            </w:r>
            <w:r w:rsidRPr="00B65E5F">
              <w:rPr>
                <w:rFonts w:ascii="Times New Roman" w:eastAsiaTheme="minorEastAsia" w:hAnsi="Times New Roman" w:cs="Times New Roman"/>
                <w:sz w:val="24"/>
                <w:szCs w:val="24"/>
                <w:lang w:eastAsia="ru-RU"/>
              </w:rPr>
              <w:t>на</w:t>
            </w:r>
            <w:r w:rsidRPr="00B65E5F">
              <w:rPr>
                <w:rFonts w:ascii="Times New Roman" w:eastAsiaTheme="minorEastAsia" w:hAnsi="Times New Roman" w:cs="Times New Roman"/>
                <w:spacing w:val="47"/>
                <w:sz w:val="24"/>
                <w:szCs w:val="24"/>
                <w:lang w:eastAsia="ru-RU"/>
              </w:rPr>
              <w:t xml:space="preserve"> </w:t>
            </w:r>
            <w:r w:rsidRPr="00B65E5F">
              <w:rPr>
                <w:rFonts w:ascii="Times New Roman" w:eastAsiaTheme="minorEastAsia" w:hAnsi="Times New Roman" w:cs="Times New Roman"/>
                <w:sz w:val="24"/>
                <w:szCs w:val="24"/>
                <w:lang w:eastAsia="ru-RU"/>
              </w:rPr>
              <w:t>корпорации,</w:t>
            </w:r>
            <w:r w:rsidRPr="00B65E5F">
              <w:rPr>
                <w:rFonts w:ascii="Times New Roman" w:eastAsiaTheme="minorEastAsia" w:hAnsi="Times New Roman" w:cs="Times New Roman"/>
                <w:spacing w:val="48"/>
                <w:sz w:val="24"/>
                <w:szCs w:val="24"/>
                <w:lang w:eastAsia="ru-RU"/>
              </w:rPr>
              <w:t xml:space="preserve"> </w:t>
            </w:r>
            <w:r w:rsidRPr="00B65E5F">
              <w:rPr>
                <w:rFonts w:ascii="Times New Roman" w:eastAsiaTheme="minorEastAsia" w:hAnsi="Times New Roman" w:cs="Times New Roman"/>
                <w:spacing w:val="-1"/>
                <w:sz w:val="24"/>
                <w:szCs w:val="24"/>
                <w:lang w:eastAsia="ru-RU"/>
              </w:rPr>
              <w:t>прочих</w:t>
            </w:r>
            <w:r w:rsidRPr="00B65E5F">
              <w:rPr>
                <w:rFonts w:ascii="Times New Roman" w:eastAsiaTheme="minorEastAsia" w:hAnsi="Times New Roman" w:cs="Times New Roman"/>
                <w:spacing w:val="50"/>
                <w:sz w:val="24"/>
                <w:szCs w:val="24"/>
                <w:lang w:eastAsia="ru-RU"/>
              </w:rPr>
              <w:t xml:space="preserve"> </w:t>
            </w:r>
            <w:r w:rsidRPr="00B65E5F">
              <w:rPr>
                <w:rFonts w:ascii="Times New Roman" w:eastAsiaTheme="minorEastAsia" w:hAnsi="Times New Roman" w:cs="Times New Roman"/>
                <w:spacing w:val="-1"/>
                <w:sz w:val="24"/>
                <w:szCs w:val="24"/>
                <w:lang w:eastAsia="ru-RU"/>
              </w:rPr>
              <w:t>резервных</w:t>
            </w:r>
            <w:r w:rsidRPr="00B65E5F">
              <w:rPr>
                <w:rFonts w:ascii="Times New Roman" w:eastAsiaTheme="minorEastAsia" w:hAnsi="Times New Roman" w:cs="Times New Roman"/>
                <w:spacing w:val="50"/>
                <w:sz w:val="24"/>
                <w:szCs w:val="24"/>
                <w:lang w:eastAsia="ru-RU"/>
              </w:rPr>
              <w:t xml:space="preserve"> </w:t>
            </w:r>
            <w:r w:rsidRPr="00B65E5F">
              <w:rPr>
                <w:rFonts w:ascii="Times New Roman" w:eastAsiaTheme="minorEastAsia" w:hAnsi="Times New Roman" w:cs="Times New Roman"/>
                <w:sz w:val="24"/>
                <w:szCs w:val="24"/>
                <w:lang w:eastAsia="ru-RU"/>
              </w:rPr>
              <w:t>отчислений</w:t>
            </w:r>
            <w:r w:rsidRPr="00B65E5F">
              <w:rPr>
                <w:rFonts w:ascii="Times New Roman" w:eastAsiaTheme="minorEastAsia" w:hAnsi="Times New Roman" w:cs="Times New Roman"/>
                <w:spacing w:val="20"/>
                <w:sz w:val="24"/>
                <w:szCs w:val="24"/>
                <w:lang w:eastAsia="ru-RU"/>
              </w:rPr>
              <w:t xml:space="preserve"> </w:t>
            </w:r>
            <w:r w:rsidRPr="00B65E5F">
              <w:rPr>
                <w:rFonts w:ascii="Times New Roman" w:eastAsiaTheme="minorEastAsia" w:hAnsi="Times New Roman" w:cs="Times New Roman"/>
                <w:spacing w:val="-1"/>
                <w:sz w:val="24"/>
                <w:szCs w:val="24"/>
                <w:lang w:eastAsia="ru-RU"/>
              </w:rPr>
              <w:t>(за</w:t>
            </w:r>
            <w:r w:rsidRPr="00B65E5F">
              <w:rPr>
                <w:rFonts w:ascii="Times New Roman" w:eastAsiaTheme="minorEastAsia" w:hAnsi="Times New Roman" w:cs="Times New Roman"/>
                <w:spacing w:val="18"/>
                <w:sz w:val="24"/>
                <w:szCs w:val="24"/>
                <w:lang w:eastAsia="ru-RU"/>
              </w:rPr>
              <w:t xml:space="preserve"> </w:t>
            </w:r>
            <w:r w:rsidRPr="00B65E5F">
              <w:rPr>
                <w:rFonts w:ascii="Times New Roman" w:eastAsiaTheme="minorEastAsia" w:hAnsi="Times New Roman" w:cs="Times New Roman"/>
                <w:spacing w:val="-1"/>
                <w:sz w:val="24"/>
                <w:szCs w:val="24"/>
                <w:lang w:eastAsia="ru-RU"/>
              </w:rPr>
              <w:t>минусом</w:t>
            </w:r>
            <w:r w:rsidRPr="00B65E5F">
              <w:rPr>
                <w:rFonts w:ascii="Times New Roman" w:eastAsiaTheme="minorEastAsia" w:hAnsi="Times New Roman" w:cs="Times New Roman"/>
                <w:spacing w:val="20"/>
                <w:sz w:val="24"/>
                <w:szCs w:val="24"/>
                <w:lang w:eastAsia="ru-RU"/>
              </w:rPr>
              <w:t xml:space="preserve"> </w:t>
            </w:r>
            <w:r w:rsidRPr="00B65E5F">
              <w:rPr>
                <w:rFonts w:ascii="Times New Roman" w:eastAsiaTheme="minorEastAsia" w:hAnsi="Times New Roman" w:cs="Times New Roman"/>
                <w:spacing w:val="-1"/>
                <w:sz w:val="24"/>
                <w:szCs w:val="24"/>
                <w:lang w:eastAsia="ru-RU"/>
              </w:rPr>
              <w:t>части,</w:t>
            </w:r>
            <w:r w:rsidRPr="00B65E5F">
              <w:rPr>
                <w:rFonts w:ascii="Times New Roman" w:eastAsiaTheme="minorEastAsia" w:hAnsi="Times New Roman" w:cs="Times New Roman"/>
                <w:spacing w:val="19"/>
                <w:sz w:val="24"/>
                <w:szCs w:val="24"/>
                <w:lang w:eastAsia="ru-RU"/>
              </w:rPr>
              <w:t xml:space="preserve"> </w:t>
            </w:r>
            <w:r w:rsidRPr="00B65E5F">
              <w:rPr>
                <w:rFonts w:ascii="Times New Roman" w:eastAsiaTheme="minorEastAsia" w:hAnsi="Times New Roman" w:cs="Times New Roman"/>
                <w:spacing w:val="-1"/>
                <w:sz w:val="24"/>
                <w:szCs w:val="24"/>
                <w:lang w:eastAsia="ru-RU"/>
              </w:rPr>
              <w:t>содержащейся</w:t>
            </w:r>
            <w:r w:rsidRPr="00B65E5F">
              <w:rPr>
                <w:rFonts w:ascii="Times New Roman" w:eastAsiaTheme="minorEastAsia" w:hAnsi="Times New Roman" w:cs="Times New Roman"/>
                <w:spacing w:val="19"/>
                <w:sz w:val="24"/>
                <w:szCs w:val="24"/>
                <w:lang w:eastAsia="ru-RU"/>
              </w:rPr>
              <w:t xml:space="preserve"> </w:t>
            </w:r>
            <w:r w:rsidRPr="00B65E5F">
              <w:rPr>
                <w:rFonts w:ascii="Times New Roman" w:eastAsiaTheme="minorEastAsia" w:hAnsi="Times New Roman" w:cs="Times New Roman"/>
                <w:sz w:val="24"/>
                <w:szCs w:val="24"/>
                <w:lang w:eastAsia="ru-RU"/>
              </w:rPr>
              <w:t>в</w:t>
            </w:r>
            <w:r w:rsidRPr="00B65E5F">
              <w:rPr>
                <w:rFonts w:ascii="Times New Roman" w:eastAsiaTheme="minorEastAsia" w:hAnsi="Times New Roman" w:cs="Times New Roman"/>
                <w:spacing w:val="21"/>
                <w:sz w:val="24"/>
                <w:szCs w:val="24"/>
                <w:lang w:eastAsia="ru-RU"/>
              </w:rPr>
              <w:t xml:space="preserve"> </w:t>
            </w:r>
            <w:r w:rsidRPr="00B65E5F">
              <w:rPr>
                <w:rFonts w:ascii="Times New Roman" w:eastAsiaTheme="minorEastAsia" w:hAnsi="Times New Roman" w:cs="Times New Roman"/>
                <w:spacing w:val="-1"/>
                <w:sz w:val="24"/>
                <w:szCs w:val="24"/>
                <w:lang w:eastAsia="ru-RU"/>
              </w:rPr>
              <w:t>потоке</w:t>
            </w:r>
            <w:r w:rsidRPr="00B65E5F">
              <w:rPr>
                <w:rFonts w:ascii="Times New Roman" w:eastAsiaTheme="minorEastAsia" w:hAnsi="Times New Roman" w:cs="Times New Roman"/>
                <w:spacing w:val="18"/>
                <w:sz w:val="24"/>
                <w:szCs w:val="24"/>
                <w:lang w:eastAsia="ru-RU"/>
              </w:rPr>
              <w:t xml:space="preserve"> </w:t>
            </w:r>
            <w:r w:rsidRPr="00B65E5F">
              <w:rPr>
                <w:rFonts w:ascii="Times New Roman" w:eastAsiaTheme="minorEastAsia" w:hAnsi="Times New Roman" w:cs="Times New Roman"/>
                <w:spacing w:val="-1"/>
                <w:sz w:val="24"/>
                <w:szCs w:val="24"/>
                <w:lang w:eastAsia="ru-RU"/>
              </w:rPr>
              <w:t>наличности),</w:t>
            </w:r>
            <w:r w:rsidRPr="00B65E5F">
              <w:rPr>
                <w:rFonts w:ascii="Times New Roman" w:eastAsiaTheme="minorEastAsia" w:hAnsi="Times New Roman" w:cs="Times New Roman"/>
                <w:spacing w:val="19"/>
                <w:sz w:val="24"/>
                <w:szCs w:val="24"/>
                <w:lang w:eastAsia="ru-RU"/>
              </w:rPr>
              <w:t xml:space="preserve"> </w:t>
            </w:r>
            <w:r w:rsidRPr="00B65E5F">
              <w:rPr>
                <w:rFonts w:ascii="Times New Roman" w:eastAsiaTheme="minorEastAsia" w:hAnsi="Times New Roman" w:cs="Times New Roman"/>
                <w:sz w:val="24"/>
                <w:szCs w:val="24"/>
                <w:lang w:eastAsia="ru-RU"/>
              </w:rPr>
              <w:t>финан</w:t>
            </w:r>
            <w:r w:rsidRPr="00B65E5F">
              <w:rPr>
                <w:rFonts w:ascii="Times New Roman" w:eastAsiaTheme="minorEastAsia" w:hAnsi="Times New Roman" w:cs="Times New Roman"/>
                <w:spacing w:val="-1"/>
                <w:sz w:val="24"/>
                <w:szCs w:val="24"/>
                <w:lang w:eastAsia="ru-RU"/>
              </w:rPr>
              <w:t>совых</w:t>
            </w:r>
            <w:r w:rsidRPr="00B65E5F">
              <w:rPr>
                <w:rFonts w:ascii="Times New Roman" w:eastAsiaTheme="minorEastAsia" w:hAnsi="Times New Roman" w:cs="Times New Roman"/>
                <w:spacing w:val="16"/>
                <w:sz w:val="24"/>
                <w:szCs w:val="24"/>
                <w:lang w:eastAsia="ru-RU"/>
              </w:rPr>
              <w:t xml:space="preserve"> </w:t>
            </w:r>
            <w:r w:rsidRPr="00B65E5F">
              <w:rPr>
                <w:rFonts w:ascii="Times New Roman" w:eastAsiaTheme="minorEastAsia" w:hAnsi="Times New Roman" w:cs="Times New Roman"/>
                <w:spacing w:val="-1"/>
                <w:sz w:val="24"/>
                <w:szCs w:val="24"/>
                <w:lang w:eastAsia="ru-RU"/>
              </w:rPr>
              <w:t>издержек</w:t>
            </w:r>
            <w:r w:rsidRPr="00B65E5F">
              <w:rPr>
                <w:rFonts w:ascii="Times New Roman" w:eastAsiaTheme="minorEastAsia" w:hAnsi="Times New Roman" w:cs="Times New Roman"/>
                <w:spacing w:val="12"/>
                <w:sz w:val="24"/>
                <w:szCs w:val="24"/>
                <w:lang w:eastAsia="ru-RU"/>
              </w:rPr>
              <w:t xml:space="preserve"> </w:t>
            </w:r>
            <w:r w:rsidRPr="00B65E5F">
              <w:rPr>
                <w:rFonts w:ascii="Times New Roman" w:eastAsiaTheme="minorEastAsia" w:hAnsi="Times New Roman" w:cs="Times New Roman"/>
                <w:sz w:val="24"/>
                <w:szCs w:val="24"/>
                <w:lang w:eastAsia="ru-RU"/>
              </w:rPr>
              <w:t>по</w:t>
            </w:r>
            <w:r w:rsidRPr="00B65E5F">
              <w:rPr>
                <w:rFonts w:ascii="Times New Roman" w:eastAsiaTheme="minorEastAsia" w:hAnsi="Times New Roman" w:cs="Times New Roman"/>
                <w:spacing w:val="14"/>
                <w:sz w:val="24"/>
                <w:szCs w:val="24"/>
                <w:lang w:eastAsia="ru-RU"/>
              </w:rPr>
              <w:t xml:space="preserve"> </w:t>
            </w:r>
            <w:r w:rsidRPr="00B65E5F">
              <w:rPr>
                <w:rFonts w:ascii="Times New Roman" w:eastAsiaTheme="minorEastAsia" w:hAnsi="Times New Roman" w:cs="Times New Roman"/>
                <w:spacing w:val="-1"/>
                <w:sz w:val="24"/>
                <w:szCs w:val="24"/>
                <w:lang w:eastAsia="ru-RU"/>
              </w:rPr>
              <w:t>долгосрочным</w:t>
            </w:r>
            <w:r w:rsidRPr="00B65E5F">
              <w:rPr>
                <w:rFonts w:ascii="Times New Roman" w:eastAsiaTheme="minorEastAsia" w:hAnsi="Times New Roman" w:cs="Times New Roman"/>
                <w:spacing w:val="13"/>
                <w:sz w:val="24"/>
                <w:szCs w:val="24"/>
                <w:lang w:eastAsia="ru-RU"/>
              </w:rPr>
              <w:t xml:space="preserve"> </w:t>
            </w:r>
            <w:r w:rsidRPr="00B65E5F">
              <w:rPr>
                <w:rFonts w:ascii="Times New Roman" w:eastAsiaTheme="minorEastAsia" w:hAnsi="Times New Roman" w:cs="Times New Roman"/>
                <w:spacing w:val="-1"/>
                <w:sz w:val="24"/>
                <w:szCs w:val="24"/>
                <w:lang w:eastAsia="ru-RU"/>
              </w:rPr>
              <w:t>обязательствам</w:t>
            </w:r>
            <w:r w:rsidRPr="00B65E5F">
              <w:rPr>
                <w:rFonts w:ascii="Times New Roman" w:eastAsiaTheme="minorEastAsia" w:hAnsi="Times New Roman" w:cs="Times New Roman"/>
                <w:spacing w:val="13"/>
                <w:sz w:val="24"/>
                <w:szCs w:val="24"/>
                <w:lang w:eastAsia="ru-RU"/>
              </w:rPr>
              <w:t xml:space="preserve"> </w:t>
            </w:r>
            <w:r w:rsidRPr="00B65E5F">
              <w:rPr>
                <w:rFonts w:ascii="Times New Roman" w:eastAsiaTheme="minorEastAsia" w:hAnsi="Times New Roman" w:cs="Times New Roman"/>
                <w:sz w:val="24"/>
                <w:szCs w:val="24"/>
                <w:lang w:eastAsia="ru-RU"/>
              </w:rPr>
              <w:t>(за</w:t>
            </w:r>
            <w:r w:rsidRPr="00B65E5F">
              <w:rPr>
                <w:rFonts w:ascii="Times New Roman" w:eastAsiaTheme="minorEastAsia" w:hAnsi="Times New Roman" w:cs="Times New Roman"/>
                <w:spacing w:val="13"/>
                <w:sz w:val="24"/>
                <w:szCs w:val="24"/>
                <w:lang w:eastAsia="ru-RU"/>
              </w:rPr>
              <w:t xml:space="preserve"> </w:t>
            </w:r>
            <w:r w:rsidRPr="00B65E5F">
              <w:rPr>
                <w:rFonts w:ascii="Times New Roman" w:eastAsiaTheme="minorEastAsia" w:hAnsi="Times New Roman" w:cs="Times New Roman"/>
                <w:spacing w:val="-1"/>
                <w:sz w:val="24"/>
                <w:szCs w:val="24"/>
                <w:lang w:eastAsia="ru-RU"/>
              </w:rPr>
              <w:t>минусом</w:t>
            </w:r>
            <w:r w:rsidRPr="00B65E5F">
              <w:rPr>
                <w:rFonts w:ascii="Times New Roman" w:eastAsiaTheme="minorEastAsia" w:hAnsi="Times New Roman" w:cs="Times New Roman"/>
                <w:spacing w:val="13"/>
                <w:sz w:val="24"/>
                <w:szCs w:val="24"/>
                <w:lang w:eastAsia="ru-RU"/>
              </w:rPr>
              <w:t xml:space="preserve"> </w:t>
            </w:r>
            <w:r w:rsidRPr="00B65E5F">
              <w:rPr>
                <w:rFonts w:ascii="Times New Roman" w:eastAsiaTheme="minorEastAsia" w:hAnsi="Times New Roman" w:cs="Times New Roman"/>
                <w:sz w:val="24"/>
                <w:szCs w:val="24"/>
                <w:lang w:eastAsia="ru-RU"/>
              </w:rPr>
              <w:t>прочих</w:t>
            </w:r>
            <w:r w:rsidRPr="00B65E5F">
              <w:rPr>
                <w:rFonts w:ascii="Times New Roman" w:eastAsiaTheme="minorEastAsia" w:hAnsi="Times New Roman" w:cs="Times New Roman"/>
                <w:spacing w:val="69"/>
                <w:sz w:val="24"/>
                <w:szCs w:val="24"/>
                <w:lang w:eastAsia="ru-RU"/>
              </w:rPr>
              <w:t xml:space="preserve"> </w:t>
            </w:r>
            <w:r w:rsidRPr="00B65E5F">
              <w:rPr>
                <w:rFonts w:ascii="Times New Roman" w:eastAsiaTheme="minorEastAsia" w:hAnsi="Times New Roman" w:cs="Times New Roman"/>
                <w:sz w:val="24"/>
                <w:szCs w:val="24"/>
                <w:lang w:eastAsia="ru-RU"/>
              </w:rPr>
              <w:t>прибылей</w:t>
            </w:r>
            <w:r w:rsidRPr="00B65E5F">
              <w:rPr>
                <w:rFonts w:ascii="Times New Roman" w:eastAsiaTheme="minorEastAsia" w:hAnsi="Times New Roman" w:cs="Times New Roman"/>
                <w:spacing w:val="-2"/>
                <w:sz w:val="24"/>
                <w:szCs w:val="24"/>
                <w:lang w:eastAsia="ru-RU"/>
              </w:rPr>
              <w:t xml:space="preserve"> </w:t>
            </w:r>
            <w:r w:rsidRPr="00B65E5F">
              <w:rPr>
                <w:rFonts w:ascii="Times New Roman" w:eastAsiaTheme="minorEastAsia" w:hAnsi="Times New Roman" w:cs="Times New Roman"/>
                <w:sz w:val="24"/>
                <w:szCs w:val="24"/>
                <w:lang w:eastAsia="ru-RU"/>
              </w:rPr>
              <w:t>и</w:t>
            </w:r>
            <w:r w:rsidRPr="00B65E5F">
              <w:rPr>
                <w:rFonts w:ascii="Times New Roman" w:eastAsiaTheme="minorEastAsia" w:hAnsi="Times New Roman" w:cs="Times New Roman"/>
                <w:spacing w:val="1"/>
                <w:sz w:val="24"/>
                <w:szCs w:val="24"/>
                <w:lang w:eastAsia="ru-RU"/>
              </w:rPr>
              <w:t xml:space="preserve"> </w:t>
            </w:r>
            <w:r w:rsidRPr="00B65E5F">
              <w:rPr>
                <w:rFonts w:ascii="Times New Roman" w:eastAsiaTheme="minorEastAsia" w:hAnsi="Times New Roman" w:cs="Times New Roman"/>
                <w:spacing w:val="-1"/>
                <w:sz w:val="24"/>
                <w:szCs w:val="24"/>
                <w:lang w:eastAsia="ru-RU"/>
              </w:rPr>
              <w:t xml:space="preserve">доходов </w:t>
            </w:r>
            <w:r w:rsidRPr="00B65E5F">
              <w:rPr>
                <w:rFonts w:ascii="Times New Roman" w:eastAsiaTheme="minorEastAsia" w:hAnsi="Times New Roman" w:cs="Times New Roman"/>
                <w:sz w:val="24"/>
                <w:szCs w:val="24"/>
                <w:lang w:eastAsia="ru-RU"/>
              </w:rPr>
              <w:t>от</w:t>
            </w:r>
            <w:r w:rsidRPr="00B65E5F">
              <w:rPr>
                <w:rFonts w:ascii="Times New Roman" w:eastAsiaTheme="minorEastAsia" w:hAnsi="Times New Roman" w:cs="Times New Roman"/>
                <w:spacing w:val="-2"/>
                <w:sz w:val="24"/>
                <w:szCs w:val="24"/>
                <w:lang w:eastAsia="ru-RU"/>
              </w:rPr>
              <w:t xml:space="preserve"> </w:t>
            </w:r>
            <w:r w:rsidRPr="00B65E5F">
              <w:rPr>
                <w:rFonts w:ascii="Times New Roman" w:eastAsiaTheme="minorEastAsia" w:hAnsi="Times New Roman" w:cs="Times New Roman"/>
                <w:spacing w:val="-1"/>
                <w:sz w:val="24"/>
                <w:szCs w:val="24"/>
                <w:lang w:eastAsia="ru-RU"/>
              </w:rPr>
              <w:t>финансовых</w:t>
            </w:r>
            <w:r w:rsidRPr="00B65E5F">
              <w:rPr>
                <w:rFonts w:ascii="Times New Roman" w:eastAsiaTheme="minorEastAsia" w:hAnsi="Times New Roman" w:cs="Times New Roman"/>
                <w:spacing w:val="2"/>
                <w:sz w:val="24"/>
                <w:szCs w:val="24"/>
                <w:lang w:eastAsia="ru-RU"/>
              </w:rPr>
              <w:t xml:space="preserve"> </w:t>
            </w:r>
            <w:r w:rsidRPr="00B65E5F">
              <w:rPr>
                <w:rFonts w:ascii="Times New Roman" w:eastAsiaTheme="minorEastAsia" w:hAnsi="Times New Roman" w:cs="Times New Roman"/>
                <w:spacing w:val="-1"/>
                <w:sz w:val="24"/>
                <w:szCs w:val="24"/>
                <w:lang w:eastAsia="ru-RU"/>
              </w:rPr>
              <w:t>операций)</w:t>
            </w:r>
          </w:p>
        </w:tc>
      </w:tr>
    </w:tbl>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На основе показателей прибыли, зарубежные предприятия рассчитывают разнообразные индикаторы рентабельности</w:t>
      </w:r>
      <w:r>
        <w:rPr>
          <w:rStyle w:val="ab"/>
          <w:rFonts w:ascii="Times New Roman" w:hAnsi="Times New Roman" w:cs="Times New Roman"/>
          <w:sz w:val="28"/>
          <w:szCs w:val="28"/>
        </w:rPr>
        <w:footnoteReference w:id="45"/>
      </w:r>
      <w:r w:rsidRPr="00F23DA4">
        <w:rPr>
          <w:rFonts w:ascii="Times New Roman" w:hAnsi="Times New Roman" w:cs="Times New Roman"/>
          <w:sz w:val="28"/>
          <w:szCs w:val="28"/>
        </w:rPr>
        <w:t xml:space="preserve">. </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более подробно. Р</w:t>
      </w:r>
      <w:r w:rsidRPr="00F23DA4">
        <w:rPr>
          <w:rFonts w:ascii="Times New Roman" w:hAnsi="Times New Roman" w:cs="Times New Roman"/>
          <w:sz w:val="28"/>
          <w:szCs w:val="28"/>
        </w:rPr>
        <w:t>ентабельность продаж (ROS), отражающая получаемый компанией процент прибыли с каждого рубля реализации, вычисляется по формуле:</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right"/>
        <w:rPr>
          <w:rFonts w:ascii="Times New Roman" w:hAnsi="Times New Roman" w:cs="Times New Roman"/>
          <w:sz w:val="28"/>
          <w:szCs w:val="28"/>
        </w:rPr>
      </w:pPr>
      <w:r w:rsidRPr="00F23DA4">
        <w:rPr>
          <w:rFonts w:ascii="Times New Roman" w:hAnsi="Times New Roman" w:cs="Times New Roman"/>
          <w:i/>
          <w:sz w:val="28"/>
          <w:szCs w:val="28"/>
        </w:rPr>
        <w:t>ROS</w:t>
      </w:r>
      <w:r w:rsidRPr="00F23DA4">
        <w:rPr>
          <w:rFonts w:ascii="Times New Roman" w:hAnsi="Times New Roman" w:cs="Times New Roman"/>
          <w:sz w:val="28"/>
          <w:szCs w:val="28"/>
        </w:rPr>
        <w:t xml:space="preserve"> = </w:t>
      </w: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П</m:t>
            </m:r>
          </m:e>
          <m:sub>
            <m:r>
              <m:rPr>
                <m:sty m:val="p"/>
              </m:rPr>
              <w:rPr>
                <w:rFonts w:ascii="Cambria Math" w:eastAsia="Times New Roman" w:hAnsi="Cambria Math" w:cs="Times New Roman"/>
                <w:sz w:val="28"/>
                <w:szCs w:val="28"/>
                <w:lang w:eastAsia="ru-RU"/>
              </w:rPr>
              <m:t>ПР</m:t>
            </m:r>
          </m:sub>
        </m:sSub>
      </m:oMath>
      <w:r w:rsidRPr="00F23DA4">
        <w:rPr>
          <w:rFonts w:ascii="Times New Roman" w:hAnsi="Times New Roman" w:cs="Times New Roman"/>
          <w:sz w:val="28"/>
          <w:szCs w:val="28"/>
        </w:rPr>
        <w:t xml:space="preserve"> × 100 % </w:t>
      </w:r>
      <w:r>
        <w:rPr>
          <w:rFonts w:ascii="Times New Roman" w:hAnsi="Times New Roman" w:cs="Times New Roman"/>
          <w:sz w:val="28"/>
          <w:szCs w:val="28"/>
        </w:rPr>
        <w:t xml:space="preserve"> </w:t>
      </w:r>
      <w:r w:rsidRPr="00F23DA4">
        <w:rPr>
          <w:rFonts w:ascii="Times New Roman" w:hAnsi="Times New Roman" w:cs="Times New Roman"/>
          <w:sz w:val="28"/>
          <w:szCs w:val="28"/>
        </w:rPr>
        <w:t>/ В,</w:t>
      </w:r>
      <w:r w:rsidRPr="00F23DA4">
        <w:rPr>
          <w:rFonts w:ascii="Times New Roman" w:hAnsi="Times New Roman" w:cs="Times New Roman"/>
          <w:sz w:val="28"/>
          <w:szCs w:val="28"/>
        </w:rPr>
        <w:tab/>
      </w:r>
      <w:r>
        <w:rPr>
          <w:rFonts w:ascii="Times New Roman" w:hAnsi="Times New Roman" w:cs="Times New Roman"/>
          <w:sz w:val="28"/>
          <w:szCs w:val="28"/>
        </w:rPr>
        <w:t xml:space="preserve">                                         </w:t>
      </w:r>
      <w:r w:rsidRPr="00F23DA4">
        <w:rPr>
          <w:rFonts w:ascii="Times New Roman" w:hAnsi="Times New Roman" w:cs="Times New Roman"/>
          <w:sz w:val="28"/>
          <w:szCs w:val="28"/>
        </w:rPr>
        <w:t>(</w:t>
      </w:r>
      <w:r>
        <w:rPr>
          <w:rFonts w:ascii="Times New Roman" w:hAnsi="Times New Roman" w:cs="Times New Roman"/>
          <w:sz w:val="28"/>
          <w:szCs w:val="28"/>
        </w:rPr>
        <w:t>20</w:t>
      </w:r>
      <w:r w:rsidRPr="00F23DA4">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right"/>
        <w:rPr>
          <w:rFonts w:ascii="Times New Roman" w:hAnsi="Times New Roman" w:cs="Times New Roman"/>
          <w:sz w:val="28"/>
          <w:szCs w:val="28"/>
        </w:rPr>
      </w:pP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 xml:space="preserve">где </w:t>
      </w:r>
      <m:oMath>
        <m:sSub>
          <m:sSubPr>
            <m:ctrlPr>
              <w:rPr>
                <w:rFonts w:ascii="Cambria Math" w:eastAsia="Times New Roman" w:hAnsi="Cambria Math" w:cs="Times New Roman"/>
                <w:sz w:val="28"/>
                <w:szCs w:val="28"/>
                <w:lang w:eastAsia="ru-RU"/>
              </w:rPr>
            </m:ctrlPr>
          </m:sSubPr>
          <m:e>
            <m:r>
              <m:rPr>
                <m:sty m:val="p"/>
              </m:rPr>
              <w:rPr>
                <w:rFonts w:ascii="Cambria Math" w:eastAsia="Times New Roman" w:hAnsi="Cambria Math" w:cs="Times New Roman"/>
                <w:sz w:val="28"/>
                <w:szCs w:val="28"/>
                <w:lang w:eastAsia="ru-RU"/>
              </w:rPr>
              <m:t>П</m:t>
            </m:r>
          </m:e>
          <m:sub>
            <m:r>
              <m:rPr>
                <m:sty m:val="p"/>
              </m:rPr>
              <w:rPr>
                <w:rFonts w:ascii="Cambria Math" w:eastAsia="Times New Roman" w:hAnsi="Cambria Math" w:cs="Times New Roman"/>
                <w:sz w:val="28"/>
                <w:szCs w:val="28"/>
                <w:lang w:eastAsia="ru-RU"/>
              </w:rPr>
              <m:t>ПР</m:t>
            </m:r>
          </m:sub>
        </m:sSub>
      </m:oMath>
      <w:r>
        <w:rPr>
          <w:rFonts w:ascii="Times New Roman" w:eastAsiaTheme="minorEastAsia" w:hAnsi="Times New Roman" w:cs="Times New Roman"/>
          <w:sz w:val="28"/>
          <w:szCs w:val="28"/>
          <w:lang w:eastAsia="ru-RU"/>
        </w:rPr>
        <w:t xml:space="preserve"> </w:t>
      </w:r>
      <w:r w:rsidRPr="00F23DA4">
        <w:rPr>
          <w:rFonts w:ascii="Times New Roman" w:hAnsi="Times New Roman" w:cs="Times New Roman"/>
          <w:sz w:val="28"/>
          <w:szCs w:val="28"/>
        </w:rPr>
        <w:t>– прибыль от продаж;</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В – выручка от продаж.</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Приведенный показатель позволяет зарубежным предприятиям обоснованно подойти к принятию решений о выборе пути увеличения прибыли: снижение себестоимость или наращивание объема выпуска.</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Отдачу от использования активов пред</w:t>
      </w:r>
      <w:r>
        <w:rPr>
          <w:rFonts w:ascii="Times New Roman" w:hAnsi="Times New Roman" w:cs="Times New Roman"/>
          <w:sz w:val="28"/>
          <w:szCs w:val="28"/>
        </w:rPr>
        <w:t>приятия характеризует рентабель</w:t>
      </w:r>
      <w:r w:rsidRPr="00F23DA4">
        <w:rPr>
          <w:rFonts w:ascii="Times New Roman" w:hAnsi="Times New Roman" w:cs="Times New Roman"/>
          <w:sz w:val="28"/>
          <w:szCs w:val="28"/>
        </w:rPr>
        <w:t>ность активов, показывающая величину чистой прибыли, приходящуюся на единицу активов:</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Pr="00F23DA4" w:rsidRDefault="009B251D" w:rsidP="009B251D">
      <w:pPr>
        <w:widowControl w:val="0"/>
        <w:spacing w:after="0" w:line="360" w:lineRule="auto"/>
        <w:ind w:firstLine="709"/>
        <w:jc w:val="right"/>
        <w:rPr>
          <w:rFonts w:ascii="Times New Roman" w:hAnsi="Times New Roman" w:cs="Times New Roman"/>
          <w:sz w:val="28"/>
          <w:szCs w:val="28"/>
        </w:rPr>
      </w:pPr>
      <w:r w:rsidRPr="00F23DA4">
        <w:rPr>
          <w:rFonts w:ascii="Times New Roman" w:hAnsi="Times New Roman" w:cs="Times New Roman"/>
          <w:i/>
          <w:sz w:val="28"/>
          <w:szCs w:val="28"/>
        </w:rPr>
        <w:t>ROА</w:t>
      </w:r>
      <w:r w:rsidRPr="00F23DA4">
        <w:rPr>
          <w:rFonts w:ascii="Times New Roman" w:hAnsi="Times New Roman" w:cs="Times New Roman"/>
          <w:sz w:val="28"/>
          <w:szCs w:val="28"/>
        </w:rPr>
        <w:t xml:space="preserve"> = </w:t>
      </w:r>
      <w:r w:rsidRPr="00F23DA4">
        <w:rPr>
          <w:rFonts w:ascii="Times New Roman" w:hAnsi="Times New Roman" w:cs="Times New Roman"/>
          <w:i/>
          <w:sz w:val="28"/>
          <w:szCs w:val="28"/>
        </w:rPr>
        <w:t xml:space="preserve">ЧП </w:t>
      </w:r>
      <w:r w:rsidRPr="00F23DA4">
        <w:rPr>
          <w:rFonts w:ascii="Times New Roman" w:hAnsi="Times New Roman" w:cs="Times New Roman"/>
          <w:sz w:val="28"/>
          <w:szCs w:val="28"/>
        </w:rPr>
        <w:t xml:space="preserve">× 100 % </w:t>
      </w:r>
      <w:r>
        <w:rPr>
          <w:rFonts w:ascii="Times New Roman" w:hAnsi="Times New Roman" w:cs="Times New Roman"/>
          <w:sz w:val="28"/>
          <w:szCs w:val="28"/>
        </w:rPr>
        <w:t xml:space="preserve"> </w:t>
      </w:r>
      <w:r w:rsidRPr="00F23DA4">
        <w:rPr>
          <w:rFonts w:ascii="Times New Roman" w:hAnsi="Times New Roman" w:cs="Times New Roman"/>
          <w:sz w:val="28"/>
          <w:szCs w:val="28"/>
        </w:rPr>
        <w:t xml:space="preserve">/ </w:t>
      </w:r>
      <w:r w:rsidRPr="00F23DA4">
        <w:rPr>
          <w:rFonts w:ascii="Times New Roman" w:hAnsi="Times New Roman" w:cs="Times New Roman"/>
          <w:i/>
          <w:sz w:val="28"/>
          <w:szCs w:val="28"/>
        </w:rPr>
        <w:t>А</w:t>
      </w:r>
      <w:r w:rsidRPr="00F23DA4">
        <w:rPr>
          <w:rFonts w:ascii="Times New Roman" w:hAnsi="Times New Roman" w:cs="Times New Roman"/>
          <w:sz w:val="28"/>
          <w:szCs w:val="28"/>
        </w:rPr>
        <w:t>,</w:t>
      </w:r>
      <w:r>
        <w:rPr>
          <w:rFonts w:ascii="Times New Roman" w:hAnsi="Times New Roman" w:cs="Times New Roman"/>
          <w:sz w:val="28"/>
          <w:szCs w:val="28"/>
        </w:rPr>
        <w:t xml:space="preserve">                                                   </w:t>
      </w:r>
      <w:r w:rsidRPr="00F23DA4">
        <w:rPr>
          <w:rFonts w:ascii="Times New Roman" w:hAnsi="Times New Roman" w:cs="Times New Roman"/>
          <w:sz w:val="28"/>
          <w:szCs w:val="28"/>
        </w:rPr>
        <w:tab/>
        <w:t>(2</w:t>
      </w:r>
      <w:r>
        <w:rPr>
          <w:rFonts w:ascii="Times New Roman" w:hAnsi="Times New Roman" w:cs="Times New Roman"/>
          <w:sz w:val="28"/>
          <w:szCs w:val="28"/>
        </w:rPr>
        <w:t>1</w:t>
      </w:r>
      <w:r w:rsidRPr="00F23DA4">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 xml:space="preserve">где </w:t>
      </w:r>
      <w:r w:rsidRPr="00F23DA4">
        <w:rPr>
          <w:rFonts w:ascii="Times New Roman" w:hAnsi="Times New Roman" w:cs="Times New Roman"/>
          <w:i/>
          <w:sz w:val="28"/>
          <w:szCs w:val="28"/>
        </w:rPr>
        <w:t>ЧП</w:t>
      </w:r>
      <w:r w:rsidRPr="00F23DA4">
        <w:rPr>
          <w:rFonts w:ascii="Times New Roman" w:hAnsi="Times New Roman" w:cs="Times New Roman"/>
          <w:sz w:val="28"/>
          <w:szCs w:val="28"/>
        </w:rPr>
        <w:t xml:space="preserve"> – чистая прибыль;</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i/>
          <w:sz w:val="28"/>
          <w:szCs w:val="28"/>
        </w:rPr>
        <w:t>А</w:t>
      </w:r>
      <w:r w:rsidRPr="00F23DA4">
        <w:rPr>
          <w:rFonts w:ascii="Times New Roman" w:hAnsi="Times New Roman" w:cs="Times New Roman"/>
          <w:sz w:val="28"/>
          <w:szCs w:val="28"/>
        </w:rPr>
        <w:t xml:space="preserve"> – активы предприятия.</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 xml:space="preserve">С помощью коэффициента </w:t>
      </w:r>
      <w:r w:rsidRPr="00F23DA4">
        <w:rPr>
          <w:rFonts w:ascii="Times New Roman" w:hAnsi="Times New Roman" w:cs="Times New Roman"/>
          <w:i/>
          <w:sz w:val="28"/>
          <w:szCs w:val="28"/>
        </w:rPr>
        <w:t>ROA</w:t>
      </w:r>
      <w:r w:rsidRPr="00F23DA4">
        <w:rPr>
          <w:rFonts w:ascii="Times New Roman" w:hAnsi="Times New Roman" w:cs="Times New Roman"/>
          <w:sz w:val="28"/>
          <w:szCs w:val="28"/>
        </w:rPr>
        <w:t xml:space="preserve"> можно проанализировать способность </w:t>
      </w:r>
      <w:r>
        <w:rPr>
          <w:rFonts w:ascii="Times New Roman" w:hAnsi="Times New Roman" w:cs="Times New Roman"/>
          <w:sz w:val="28"/>
          <w:szCs w:val="28"/>
        </w:rPr>
        <w:t>предприятия</w:t>
      </w:r>
      <w:r w:rsidRPr="00F23DA4">
        <w:rPr>
          <w:rFonts w:ascii="Times New Roman" w:hAnsi="Times New Roman" w:cs="Times New Roman"/>
          <w:sz w:val="28"/>
          <w:szCs w:val="28"/>
        </w:rPr>
        <w:t xml:space="preserve"> генерировать прибыль без учета структуры его капитала</w:t>
      </w:r>
      <w:r>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 xml:space="preserve">Особое место в анализе финансовых результатов зарубежных предприятий занимает рентабельность собственного капитала </w:t>
      </w:r>
      <w:r w:rsidRPr="00F23DA4">
        <w:rPr>
          <w:rFonts w:ascii="Times New Roman" w:hAnsi="Times New Roman" w:cs="Times New Roman"/>
          <w:i/>
          <w:sz w:val="28"/>
          <w:szCs w:val="28"/>
        </w:rPr>
        <w:t>(ROE)</w:t>
      </w:r>
      <w:r w:rsidRPr="00F23DA4">
        <w:rPr>
          <w:rFonts w:ascii="Times New Roman" w:hAnsi="Times New Roman" w:cs="Times New Roman"/>
          <w:sz w:val="28"/>
          <w:szCs w:val="28"/>
        </w:rPr>
        <w:t>, т</w:t>
      </w:r>
      <w:r>
        <w:rPr>
          <w:rFonts w:ascii="Times New Roman" w:hAnsi="Times New Roman" w:cs="Times New Roman"/>
          <w:sz w:val="28"/>
          <w:szCs w:val="28"/>
        </w:rPr>
        <w:t>.</w:t>
      </w:r>
      <w:r w:rsidRPr="00F23DA4">
        <w:rPr>
          <w:rFonts w:ascii="Times New Roman" w:hAnsi="Times New Roman" w:cs="Times New Roman"/>
          <w:sz w:val="28"/>
          <w:szCs w:val="28"/>
        </w:rPr>
        <w:t xml:space="preserve"> к</w:t>
      </w:r>
      <w:r>
        <w:rPr>
          <w:rFonts w:ascii="Times New Roman" w:hAnsi="Times New Roman" w:cs="Times New Roman"/>
          <w:sz w:val="28"/>
          <w:szCs w:val="28"/>
        </w:rPr>
        <w:t xml:space="preserve">. </w:t>
      </w:r>
      <w:r w:rsidRPr="00F23DA4">
        <w:rPr>
          <w:rFonts w:ascii="Times New Roman" w:hAnsi="Times New Roman" w:cs="Times New Roman"/>
          <w:sz w:val="28"/>
          <w:szCs w:val="28"/>
        </w:rPr>
        <w:t>отражает отдачу главного вида используемых средств, – собственных. Показатель рассчитывается по следующей формуле:</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Pr="00F23DA4" w:rsidRDefault="009B251D" w:rsidP="009B251D">
      <w:pPr>
        <w:widowControl w:val="0"/>
        <w:spacing w:after="0" w:line="360" w:lineRule="auto"/>
        <w:ind w:firstLine="709"/>
        <w:jc w:val="right"/>
        <w:rPr>
          <w:rFonts w:ascii="Times New Roman" w:hAnsi="Times New Roman" w:cs="Times New Roman"/>
          <w:sz w:val="28"/>
          <w:szCs w:val="28"/>
        </w:rPr>
      </w:pPr>
      <w:r w:rsidRPr="00F23DA4">
        <w:rPr>
          <w:rFonts w:ascii="Times New Roman" w:hAnsi="Times New Roman" w:cs="Times New Roman"/>
          <w:i/>
          <w:sz w:val="28"/>
          <w:szCs w:val="28"/>
        </w:rPr>
        <w:t>ROE</w:t>
      </w:r>
      <w:r w:rsidRPr="00F23DA4">
        <w:rPr>
          <w:rFonts w:ascii="Times New Roman" w:hAnsi="Times New Roman" w:cs="Times New Roman"/>
          <w:sz w:val="28"/>
          <w:szCs w:val="28"/>
        </w:rPr>
        <w:t xml:space="preserve"> = </w:t>
      </w:r>
      <w:r w:rsidRPr="00F23DA4">
        <w:rPr>
          <w:rFonts w:ascii="Times New Roman" w:hAnsi="Times New Roman" w:cs="Times New Roman"/>
          <w:i/>
          <w:sz w:val="28"/>
          <w:szCs w:val="28"/>
        </w:rPr>
        <w:t>ЧП</w:t>
      </w:r>
      <w:r w:rsidRPr="00F23DA4">
        <w:rPr>
          <w:rFonts w:ascii="Times New Roman" w:hAnsi="Times New Roman" w:cs="Times New Roman"/>
          <w:sz w:val="28"/>
          <w:szCs w:val="28"/>
        </w:rPr>
        <w:t xml:space="preserve"> × 100 % / </w:t>
      </w:r>
      <w:r w:rsidRPr="00F23DA4">
        <w:rPr>
          <w:rFonts w:ascii="Times New Roman" w:hAnsi="Times New Roman" w:cs="Times New Roman"/>
          <w:i/>
          <w:sz w:val="28"/>
          <w:szCs w:val="28"/>
        </w:rPr>
        <w:t>СК</w:t>
      </w:r>
      <w:r>
        <w:rPr>
          <w:rFonts w:ascii="Times New Roman" w:hAnsi="Times New Roman" w:cs="Times New Roman"/>
          <w:sz w:val="28"/>
          <w:szCs w:val="28"/>
        </w:rPr>
        <w:t xml:space="preserve">,  </w:t>
      </w:r>
      <w:r w:rsidRPr="00F23DA4">
        <w:rPr>
          <w:rFonts w:ascii="Times New Roman" w:hAnsi="Times New Roman" w:cs="Times New Roman"/>
          <w:sz w:val="28"/>
          <w:szCs w:val="28"/>
        </w:rPr>
        <w:tab/>
      </w:r>
      <w:r>
        <w:rPr>
          <w:rFonts w:ascii="Times New Roman" w:hAnsi="Times New Roman" w:cs="Times New Roman"/>
          <w:sz w:val="28"/>
          <w:szCs w:val="28"/>
        </w:rPr>
        <w:t xml:space="preserve">                                       </w:t>
      </w:r>
      <w:r w:rsidRPr="00F23DA4">
        <w:rPr>
          <w:rFonts w:ascii="Times New Roman" w:hAnsi="Times New Roman" w:cs="Times New Roman"/>
          <w:sz w:val="28"/>
          <w:szCs w:val="28"/>
        </w:rPr>
        <w:t>(</w:t>
      </w:r>
      <w:r>
        <w:rPr>
          <w:rFonts w:ascii="Times New Roman" w:hAnsi="Times New Roman" w:cs="Times New Roman"/>
          <w:sz w:val="28"/>
          <w:szCs w:val="28"/>
        </w:rPr>
        <w:t>22</w:t>
      </w:r>
      <w:r w:rsidRPr="00F23DA4">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 xml:space="preserve">где </w:t>
      </w:r>
      <w:r w:rsidRPr="00F23DA4">
        <w:rPr>
          <w:rFonts w:ascii="Times New Roman" w:hAnsi="Times New Roman" w:cs="Times New Roman"/>
          <w:i/>
          <w:sz w:val="28"/>
          <w:szCs w:val="28"/>
        </w:rPr>
        <w:t>ЧП</w:t>
      </w:r>
      <w:r w:rsidRPr="00F23DA4">
        <w:rPr>
          <w:rFonts w:ascii="Times New Roman" w:hAnsi="Times New Roman" w:cs="Times New Roman"/>
          <w:sz w:val="28"/>
          <w:szCs w:val="28"/>
        </w:rPr>
        <w:t xml:space="preserve"> – чистая прибыль;</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i/>
          <w:sz w:val="28"/>
          <w:szCs w:val="28"/>
        </w:rPr>
        <w:t>СК</w:t>
      </w:r>
      <w:r w:rsidRPr="00F23DA4">
        <w:rPr>
          <w:rFonts w:ascii="Times New Roman" w:hAnsi="Times New Roman" w:cs="Times New Roman"/>
          <w:sz w:val="28"/>
          <w:szCs w:val="28"/>
        </w:rPr>
        <w:t xml:space="preserve"> – собственный капитал.</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Специфика показателя заключается в том, что он отражает эффективность использования собственных средств, т</w:t>
      </w:r>
      <w:r>
        <w:rPr>
          <w:rFonts w:ascii="Times New Roman" w:hAnsi="Times New Roman" w:cs="Times New Roman"/>
          <w:sz w:val="28"/>
          <w:szCs w:val="28"/>
        </w:rPr>
        <w:t>.</w:t>
      </w:r>
      <w:r w:rsidRPr="00F23DA4">
        <w:rPr>
          <w:rFonts w:ascii="Times New Roman" w:hAnsi="Times New Roman" w:cs="Times New Roman"/>
          <w:sz w:val="28"/>
          <w:szCs w:val="28"/>
        </w:rPr>
        <w:t xml:space="preserve"> е</w:t>
      </w:r>
      <w:r>
        <w:rPr>
          <w:rFonts w:ascii="Times New Roman" w:hAnsi="Times New Roman" w:cs="Times New Roman"/>
          <w:sz w:val="28"/>
          <w:szCs w:val="28"/>
        </w:rPr>
        <w:t>.</w:t>
      </w:r>
      <w:r w:rsidRPr="00F23DA4">
        <w:rPr>
          <w:rFonts w:ascii="Times New Roman" w:hAnsi="Times New Roman" w:cs="Times New Roman"/>
          <w:sz w:val="28"/>
          <w:szCs w:val="28"/>
        </w:rPr>
        <w:t xml:space="preserve"> величину чистой прибыли, полученную с 1 руб., вложенного в собственные средства. Помимо этого, данный показатель сигнализирует о степени риска предприятия, </w:t>
      </w:r>
      <w:r>
        <w:rPr>
          <w:rFonts w:ascii="Times New Roman" w:hAnsi="Times New Roman" w:cs="Times New Roman"/>
          <w:sz w:val="28"/>
          <w:szCs w:val="28"/>
        </w:rPr>
        <w:t>который состоит в</w:t>
      </w:r>
      <w:r w:rsidRPr="00F23DA4">
        <w:rPr>
          <w:rFonts w:ascii="Times New Roman" w:hAnsi="Times New Roman" w:cs="Times New Roman"/>
          <w:sz w:val="28"/>
          <w:szCs w:val="28"/>
        </w:rPr>
        <w:t xml:space="preserve"> росте </w:t>
      </w:r>
      <w:r w:rsidRPr="00F23DA4">
        <w:rPr>
          <w:rFonts w:ascii="Times New Roman" w:hAnsi="Times New Roman" w:cs="Times New Roman"/>
          <w:i/>
          <w:sz w:val="28"/>
          <w:szCs w:val="28"/>
        </w:rPr>
        <w:t>ROE</w:t>
      </w:r>
      <w:r w:rsidRPr="00F23DA4">
        <w:rPr>
          <w:rFonts w:ascii="Times New Roman" w:hAnsi="Times New Roman" w:cs="Times New Roman"/>
          <w:sz w:val="28"/>
          <w:szCs w:val="28"/>
        </w:rPr>
        <w:t xml:space="preserve">. На основе рентабельности собственных средств можно </w:t>
      </w:r>
      <w:r w:rsidRPr="00F23DA4">
        <w:rPr>
          <w:rFonts w:ascii="Times New Roman" w:hAnsi="Times New Roman" w:cs="Times New Roman"/>
          <w:sz w:val="28"/>
          <w:szCs w:val="28"/>
        </w:rPr>
        <w:lastRenderedPageBreak/>
        <w:t>спрогнозировать темпы роста прибыли.</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F23DA4">
        <w:rPr>
          <w:rFonts w:ascii="Times New Roman" w:hAnsi="Times New Roman" w:cs="Times New Roman"/>
          <w:sz w:val="28"/>
          <w:szCs w:val="28"/>
        </w:rPr>
        <w:t xml:space="preserve">ентабельность инвестиций </w:t>
      </w:r>
      <w:r w:rsidRPr="00F23DA4">
        <w:rPr>
          <w:rFonts w:ascii="Times New Roman" w:hAnsi="Times New Roman" w:cs="Times New Roman"/>
          <w:i/>
          <w:sz w:val="28"/>
          <w:szCs w:val="28"/>
        </w:rPr>
        <w:t>(ROI)</w:t>
      </w:r>
      <w:r w:rsidRPr="00F23DA4">
        <w:rPr>
          <w:rFonts w:ascii="Times New Roman" w:hAnsi="Times New Roman" w:cs="Times New Roman"/>
          <w:sz w:val="28"/>
          <w:szCs w:val="28"/>
        </w:rPr>
        <w:t xml:space="preserve"> рассчитывае</w:t>
      </w:r>
      <w:r>
        <w:rPr>
          <w:rFonts w:ascii="Times New Roman" w:hAnsi="Times New Roman" w:cs="Times New Roman"/>
          <w:sz w:val="28"/>
          <w:szCs w:val="28"/>
        </w:rPr>
        <w:t>тся</w:t>
      </w:r>
      <w:r w:rsidRPr="00F23DA4">
        <w:rPr>
          <w:rFonts w:ascii="Times New Roman" w:hAnsi="Times New Roman" w:cs="Times New Roman"/>
          <w:sz w:val="28"/>
          <w:szCs w:val="28"/>
        </w:rPr>
        <w:t xml:space="preserve"> с позиции различных заинтересованных сторон (собственников, инвесторов, предприятия):</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Pr="00F23DA4" w:rsidRDefault="009B251D" w:rsidP="009B251D">
      <w:pPr>
        <w:widowControl w:val="0"/>
        <w:spacing w:after="0" w:line="360" w:lineRule="auto"/>
        <w:ind w:firstLine="709"/>
        <w:jc w:val="right"/>
        <w:rPr>
          <w:rFonts w:ascii="Times New Roman" w:hAnsi="Times New Roman" w:cs="Times New Roman"/>
          <w:sz w:val="28"/>
          <w:szCs w:val="28"/>
          <w:lang w:val="en-US"/>
        </w:rPr>
      </w:pPr>
      <w:r w:rsidRPr="00F23DA4">
        <w:rPr>
          <w:rFonts w:ascii="Times New Roman" w:hAnsi="Times New Roman" w:cs="Times New Roman"/>
          <w:i/>
          <w:sz w:val="28"/>
          <w:szCs w:val="28"/>
          <w:lang w:val="en-US"/>
        </w:rPr>
        <w:t>ROI = (NI + IE) / (TL – CL),</w:t>
      </w:r>
      <w:r w:rsidRPr="00F23DA4">
        <w:rPr>
          <w:rFonts w:ascii="Times New Roman" w:hAnsi="Times New Roman" w:cs="Times New Roman"/>
          <w:sz w:val="28"/>
          <w:szCs w:val="28"/>
          <w:lang w:val="en-US"/>
        </w:rPr>
        <w:tab/>
        <w:t xml:space="preserve">                                (</w:t>
      </w:r>
      <w:r w:rsidRPr="00277357">
        <w:rPr>
          <w:rFonts w:ascii="Times New Roman" w:hAnsi="Times New Roman" w:cs="Times New Roman"/>
          <w:sz w:val="28"/>
          <w:szCs w:val="28"/>
          <w:lang w:val="en-US"/>
        </w:rPr>
        <w:t>23</w:t>
      </w:r>
      <w:r w:rsidRPr="00F23DA4">
        <w:rPr>
          <w:rFonts w:ascii="Times New Roman" w:hAnsi="Times New Roman" w:cs="Times New Roman"/>
          <w:sz w:val="28"/>
          <w:szCs w:val="28"/>
          <w:lang w:val="en-US"/>
        </w:rPr>
        <w:t>)</w:t>
      </w:r>
    </w:p>
    <w:p w:rsidR="009B251D" w:rsidRPr="00F23DA4" w:rsidRDefault="009B251D" w:rsidP="009B251D">
      <w:pPr>
        <w:widowControl w:val="0"/>
        <w:spacing w:after="0" w:line="360" w:lineRule="auto"/>
        <w:ind w:firstLine="709"/>
        <w:jc w:val="both"/>
        <w:rPr>
          <w:rFonts w:ascii="Times New Roman" w:hAnsi="Times New Roman" w:cs="Times New Roman"/>
          <w:sz w:val="28"/>
          <w:szCs w:val="28"/>
          <w:lang w:val="en-US"/>
        </w:rPr>
      </w:pP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 xml:space="preserve">где </w:t>
      </w:r>
      <w:r w:rsidRPr="00F23DA4">
        <w:rPr>
          <w:rFonts w:ascii="Times New Roman" w:hAnsi="Times New Roman" w:cs="Times New Roman"/>
          <w:i/>
          <w:sz w:val="28"/>
          <w:szCs w:val="28"/>
        </w:rPr>
        <w:t xml:space="preserve">NI </w:t>
      </w:r>
      <w:r w:rsidRPr="00F23DA4">
        <w:rPr>
          <w:rFonts w:ascii="Times New Roman" w:hAnsi="Times New Roman" w:cs="Times New Roman"/>
          <w:sz w:val="28"/>
          <w:szCs w:val="28"/>
        </w:rPr>
        <w:t>– чистая прибыль (доступная к распределению среди собственников);</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277357">
        <w:rPr>
          <w:rFonts w:ascii="Times New Roman" w:hAnsi="Times New Roman" w:cs="Times New Roman"/>
          <w:i/>
          <w:sz w:val="28"/>
          <w:szCs w:val="28"/>
        </w:rPr>
        <w:t xml:space="preserve">E </w:t>
      </w:r>
      <w:r w:rsidRPr="00F23DA4">
        <w:rPr>
          <w:rFonts w:ascii="Times New Roman" w:hAnsi="Times New Roman" w:cs="Times New Roman"/>
          <w:sz w:val="28"/>
          <w:szCs w:val="28"/>
        </w:rPr>
        <w:t>– проценты к уплате;</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TL – совокупный объем источников финансирования (итог баланса-нетто по пассиву);</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277357">
        <w:rPr>
          <w:rFonts w:ascii="Times New Roman" w:hAnsi="Times New Roman" w:cs="Times New Roman"/>
          <w:i/>
          <w:sz w:val="28"/>
          <w:szCs w:val="28"/>
        </w:rPr>
        <w:t>CL</w:t>
      </w:r>
      <w:r w:rsidRPr="00F23DA4">
        <w:rPr>
          <w:rFonts w:ascii="Times New Roman" w:hAnsi="Times New Roman" w:cs="Times New Roman"/>
          <w:sz w:val="28"/>
          <w:szCs w:val="28"/>
        </w:rPr>
        <w:t xml:space="preserve"> – краткосрочные обязательства.</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Рентабельность инвестиций является основным критерием, который учитывается зарубежными компаниями при принятии решения о целесообразности вложения средств.</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 xml:space="preserve">Анализ финансовых результатов в практике </w:t>
      </w:r>
      <w:r>
        <w:rPr>
          <w:rFonts w:ascii="Times New Roman" w:hAnsi="Times New Roman" w:cs="Times New Roman"/>
          <w:sz w:val="28"/>
          <w:szCs w:val="28"/>
        </w:rPr>
        <w:t xml:space="preserve">зарубежных </w:t>
      </w:r>
      <w:r w:rsidRPr="00F23DA4">
        <w:rPr>
          <w:rFonts w:ascii="Times New Roman" w:hAnsi="Times New Roman" w:cs="Times New Roman"/>
          <w:sz w:val="28"/>
          <w:szCs w:val="28"/>
        </w:rPr>
        <w:t>компаний проводится различными методами: горизонтальным, вертикальным, трендовым, сравнительным, факторным и др</w:t>
      </w:r>
      <w:r>
        <w:rPr>
          <w:rFonts w:ascii="Times New Roman" w:hAnsi="Times New Roman" w:cs="Times New Roman"/>
          <w:sz w:val="28"/>
          <w:szCs w:val="28"/>
        </w:rPr>
        <w:t>угими</w:t>
      </w:r>
      <w:r w:rsidRPr="00F23DA4">
        <w:rPr>
          <w:rFonts w:ascii="Times New Roman" w:hAnsi="Times New Roman" w:cs="Times New Roman"/>
          <w:sz w:val="28"/>
          <w:szCs w:val="28"/>
        </w:rPr>
        <w:t xml:space="preserve">. </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w:t>
      </w:r>
      <w:r w:rsidRPr="00F23DA4">
        <w:rPr>
          <w:rFonts w:ascii="Times New Roman" w:hAnsi="Times New Roman" w:cs="Times New Roman"/>
          <w:sz w:val="28"/>
          <w:szCs w:val="28"/>
        </w:rPr>
        <w:t xml:space="preserve">ирокое распространение в развитых странах получила методика маржинального факторного анализа прибыли и рентабельности, которая </w:t>
      </w:r>
      <w:r>
        <w:rPr>
          <w:rFonts w:ascii="Times New Roman" w:hAnsi="Times New Roman" w:cs="Times New Roman"/>
          <w:sz w:val="28"/>
          <w:szCs w:val="28"/>
        </w:rPr>
        <w:t>называется</w:t>
      </w:r>
      <w:r w:rsidRPr="00F23DA4">
        <w:rPr>
          <w:rFonts w:ascii="Times New Roman" w:hAnsi="Times New Roman" w:cs="Times New Roman"/>
          <w:sz w:val="28"/>
          <w:szCs w:val="28"/>
        </w:rPr>
        <w:t xml:space="preserve"> методикой анализа безубыточно</w:t>
      </w:r>
      <w:r>
        <w:rPr>
          <w:rFonts w:ascii="Times New Roman" w:hAnsi="Times New Roman" w:cs="Times New Roman"/>
          <w:sz w:val="28"/>
          <w:szCs w:val="28"/>
        </w:rPr>
        <w:t>сти и методикой содействия дохо</w:t>
      </w:r>
      <w:r w:rsidRPr="00F23DA4">
        <w:rPr>
          <w:rFonts w:ascii="Times New Roman" w:hAnsi="Times New Roman" w:cs="Times New Roman"/>
          <w:sz w:val="28"/>
          <w:szCs w:val="28"/>
        </w:rPr>
        <w:t>ду. В ее основе лежит деление производственных и сбытовых затрат на переменные и постоянные, а  также</w:t>
      </w:r>
      <w:r>
        <w:rPr>
          <w:rFonts w:ascii="Times New Roman" w:hAnsi="Times New Roman" w:cs="Times New Roman"/>
          <w:sz w:val="28"/>
          <w:szCs w:val="28"/>
        </w:rPr>
        <w:t>,</w:t>
      </w:r>
      <w:r w:rsidRPr="00F23DA4">
        <w:rPr>
          <w:rFonts w:ascii="Times New Roman" w:hAnsi="Times New Roman" w:cs="Times New Roman"/>
          <w:sz w:val="28"/>
          <w:szCs w:val="28"/>
        </w:rPr>
        <w:t xml:space="preserve">  использование  маржинального  дохода  (МД)</w:t>
      </w:r>
      <w:r>
        <w:rPr>
          <w:rStyle w:val="ab"/>
          <w:rFonts w:ascii="Times New Roman" w:hAnsi="Times New Roman" w:cs="Times New Roman"/>
          <w:sz w:val="28"/>
          <w:szCs w:val="28"/>
        </w:rPr>
        <w:footnoteReference w:id="46"/>
      </w:r>
      <w:r w:rsidRPr="00F23DA4">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right"/>
        <w:rPr>
          <w:rFonts w:ascii="Times New Roman" w:hAnsi="Times New Roman" w:cs="Times New Roman"/>
          <w:sz w:val="28"/>
          <w:szCs w:val="28"/>
        </w:rPr>
      </w:pPr>
      <w:r w:rsidRPr="00277357">
        <w:rPr>
          <w:rFonts w:ascii="Times New Roman" w:hAnsi="Times New Roman" w:cs="Times New Roman"/>
          <w:i/>
          <w:sz w:val="28"/>
          <w:szCs w:val="28"/>
        </w:rPr>
        <w:t>МД = П + Н,</w:t>
      </w:r>
      <w:r w:rsidRPr="00F23DA4">
        <w:rPr>
          <w:rFonts w:ascii="Times New Roman" w:hAnsi="Times New Roman" w:cs="Times New Roman"/>
          <w:sz w:val="28"/>
          <w:szCs w:val="28"/>
        </w:rPr>
        <w:tab/>
      </w:r>
      <w:r>
        <w:rPr>
          <w:rFonts w:ascii="Times New Roman" w:hAnsi="Times New Roman" w:cs="Times New Roman"/>
          <w:sz w:val="28"/>
          <w:szCs w:val="28"/>
        </w:rPr>
        <w:t xml:space="preserve">                                          </w:t>
      </w:r>
      <w:r w:rsidRPr="00F23DA4">
        <w:rPr>
          <w:rFonts w:ascii="Times New Roman" w:hAnsi="Times New Roman" w:cs="Times New Roman"/>
          <w:sz w:val="28"/>
          <w:szCs w:val="28"/>
        </w:rPr>
        <w:t>(</w:t>
      </w:r>
      <w:r>
        <w:rPr>
          <w:rFonts w:ascii="Times New Roman" w:hAnsi="Times New Roman" w:cs="Times New Roman"/>
          <w:sz w:val="28"/>
          <w:szCs w:val="28"/>
        </w:rPr>
        <w:t>24</w:t>
      </w:r>
      <w:r w:rsidRPr="00F23DA4">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 xml:space="preserve">где </w:t>
      </w:r>
      <w:r w:rsidRPr="00277357">
        <w:rPr>
          <w:rFonts w:ascii="Times New Roman" w:hAnsi="Times New Roman" w:cs="Times New Roman"/>
          <w:i/>
          <w:sz w:val="28"/>
          <w:szCs w:val="28"/>
        </w:rPr>
        <w:t>П</w:t>
      </w:r>
      <w:r w:rsidRPr="00F23DA4">
        <w:rPr>
          <w:rFonts w:ascii="Times New Roman" w:hAnsi="Times New Roman" w:cs="Times New Roman"/>
          <w:sz w:val="28"/>
          <w:szCs w:val="28"/>
        </w:rPr>
        <w:t xml:space="preserve"> – прибыль предприятия;</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277357">
        <w:rPr>
          <w:rFonts w:ascii="Times New Roman" w:hAnsi="Times New Roman" w:cs="Times New Roman"/>
          <w:i/>
          <w:sz w:val="28"/>
          <w:szCs w:val="28"/>
        </w:rPr>
        <w:t>Н</w:t>
      </w:r>
      <w:r w:rsidRPr="00F23DA4">
        <w:rPr>
          <w:rFonts w:ascii="Times New Roman" w:hAnsi="Times New Roman" w:cs="Times New Roman"/>
          <w:sz w:val="28"/>
          <w:szCs w:val="28"/>
        </w:rPr>
        <w:t xml:space="preserve"> – постоянные затраты предприятия.</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lastRenderedPageBreak/>
        <w:t xml:space="preserve"> Получается, что при условии наличия сведений об объемах маржинального дохода и постоянных затрат, появляется возможность рассчитать величину прибыли предприятия:</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Pr="00F23DA4" w:rsidRDefault="009B251D" w:rsidP="009B251D">
      <w:pPr>
        <w:widowControl w:val="0"/>
        <w:spacing w:after="0" w:line="360" w:lineRule="auto"/>
        <w:ind w:firstLine="709"/>
        <w:jc w:val="right"/>
        <w:rPr>
          <w:rFonts w:ascii="Times New Roman" w:hAnsi="Times New Roman" w:cs="Times New Roman"/>
          <w:sz w:val="28"/>
          <w:szCs w:val="28"/>
        </w:rPr>
      </w:pPr>
      <w:r w:rsidRPr="00277357">
        <w:rPr>
          <w:rFonts w:ascii="Times New Roman" w:hAnsi="Times New Roman" w:cs="Times New Roman"/>
          <w:i/>
          <w:sz w:val="28"/>
          <w:szCs w:val="28"/>
        </w:rPr>
        <w:t>П = МД – Н,</w:t>
      </w:r>
      <w:r>
        <w:rPr>
          <w:rFonts w:ascii="Times New Roman" w:hAnsi="Times New Roman" w:cs="Times New Roman"/>
          <w:sz w:val="28"/>
          <w:szCs w:val="28"/>
        </w:rPr>
        <w:t xml:space="preserve">                       </w:t>
      </w:r>
      <w:r w:rsidRPr="00F23DA4">
        <w:rPr>
          <w:rFonts w:ascii="Times New Roman" w:hAnsi="Times New Roman" w:cs="Times New Roman"/>
          <w:sz w:val="28"/>
          <w:szCs w:val="28"/>
        </w:rPr>
        <w:tab/>
      </w:r>
      <w:r>
        <w:rPr>
          <w:rFonts w:ascii="Times New Roman" w:hAnsi="Times New Roman" w:cs="Times New Roman"/>
          <w:sz w:val="28"/>
          <w:szCs w:val="28"/>
        </w:rPr>
        <w:t xml:space="preserve">                    </w:t>
      </w:r>
      <w:r w:rsidRPr="00F23DA4">
        <w:rPr>
          <w:rFonts w:ascii="Times New Roman" w:hAnsi="Times New Roman" w:cs="Times New Roman"/>
          <w:sz w:val="28"/>
          <w:szCs w:val="28"/>
        </w:rPr>
        <w:t>(</w:t>
      </w:r>
      <w:r>
        <w:rPr>
          <w:rFonts w:ascii="Times New Roman" w:hAnsi="Times New Roman" w:cs="Times New Roman"/>
          <w:sz w:val="28"/>
          <w:szCs w:val="28"/>
        </w:rPr>
        <w:t>25</w:t>
      </w:r>
      <w:r w:rsidRPr="00F23DA4">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F23DA4">
        <w:rPr>
          <w:rFonts w:ascii="Times New Roman" w:hAnsi="Times New Roman" w:cs="Times New Roman"/>
          <w:sz w:val="28"/>
          <w:szCs w:val="28"/>
        </w:rPr>
        <w:t xml:space="preserve">меются случаи использования зарубежными компаниями при вычислении суммы прибыли не маржинального дохода, а выручки </w:t>
      </w:r>
      <w:r w:rsidRPr="00277357">
        <w:rPr>
          <w:rFonts w:ascii="Times New Roman" w:hAnsi="Times New Roman" w:cs="Times New Roman"/>
          <w:i/>
          <w:sz w:val="28"/>
          <w:szCs w:val="28"/>
        </w:rPr>
        <w:t>(В)</w:t>
      </w:r>
      <w:r w:rsidRPr="00F23DA4">
        <w:rPr>
          <w:rFonts w:ascii="Times New Roman" w:hAnsi="Times New Roman" w:cs="Times New Roman"/>
          <w:sz w:val="28"/>
          <w:szCs w:val="28"/>
        </w:rPr>
        <w:t xml:space="preserve"> и удельного веса в ней маржинального дохода </w:t>
      </w:r>
      <w:r w:rsidRPr="00277357">
        <w:rPr>
          <w:rFonts w:ascii="Times New Roman" w:hAnsi="Times New Roman" w:cs="Times New Roman"/>
          <w:i/>
          <w:sz w:val="28"/>
          <w:szCs w:val="28"/>
        </w:rPr>
        <w:t>(Ду)</w:t>
      </w:r>
      <w:r>
        <w:rPr>
          <w:rStyle w:val="ab"/>
          <w:rFonts w:ascii="Times New Roman" w:hAnsi="Times New Roman" w:cs="Times New Roman"/>
          <w:i/>
          <w:sz w:val="28"/>
          <w:szCs w:val="28"/>
        </w:rPr>
        <w:footnoteReference w:id="47"/>
      </w:r>
      <w:r w:rsidRPr="00F23DA4">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Pr="00F23DA4" w:rsidRDefault="009B251D" w:rsidP="009B251D">
      <w:pPr>
        <w:widowControl w:val="0"/>
        <w:spacing w:after="0" w:line="360" w:lineRule="auto"/>
        <w:ind w:firstLine="709"/>
        <w:jc w:val="right"/>
        <w:rPr>
          <w:rFonts w:ascii="Times New Roman" w:hAnsi="Times New Roman" w:cs="Times New Roman"/>
          <w:sz w:val="28"/>
          <w:szCs w:val="28"/>
        </w:rPr>
      </w:pPr>
      <w:r w:rsidRPr="00277357">
        <w:rPr>
          <w:rFonts w:ascii="Times New Roman" w:hAnsi="Times New Roman" w:cs="Times New Roman"/>
          <w:i/>
          <w:sz w:val="28"/>
          <w:szCs w:val="28"/>
        </w:rPr>
        <w:t>МД = В × Ду</w:t>
      </w:r>
      <w:r>
        <w:rPr>
          <w:rFonts w:ascii="Times New Roman" w:hAnsi="Times New Roman" w:cs="Times New Roman"/>
          <w:sz w:val="28"/>
          <w:szCs w:val="28"/>
        </w:rPr>
        <w:t xml:space="preserve">,                                             </w:t>
      </w:r>
      <w:r w:rsidRPr="00F23DA4">
        <w:rPr>
          <w:rFonts w:ascii="Times New Roman" w:hAnsi="Times New Roman" w:cs="Times New Roman"/>
          <w:sz w:val="28"/>
          <w:szCs w:val="28"/>
        </w:rPr>
        <w:tab/>
        <w:t>(</w:t>
      </w:r>
      <w:r>
        <w:rPr>
          <w:rFonts w:ascii="Times New Roman" w:hAnsi="Times New Roman" w:cs="Times New Roman"/>
          <w:sz w:val="28"/>
          <w:szCs w:val="28"/>
        </w:rPr>
        <w:t>26</w:t>
      </w:r>
      <w:r w:rsidRPr="00F23DA4">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Тогда, формула (</w:t>
      </w:r>
      <w:r>
        <w:rPr>
          <w:rFonts w:ascii="Times New Roman" w:hAnsi="Times New Roman" w:cs="Times New Roman"/>
          <w:sz w:val="28"/>
          <w:szCs w:val="28"/>
        </w:rPr>
        <w:t>25</w:t>
      </w:r>
      <w:r w:rsidRPr="00F23DA4">
        <w:rPr>
          <w:rFonts w:ascii="Times New Roman" w:hAnsi="Times New Roman" w:cs="Times New Roman"/>
          <w:sz w:val="28"/>
          <w:szCs w:val="28"/>
        </w:rPr>
        <w:t>) принимает иной вид:</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Pr="00F23DA4" w:rsidRDefault="009B251D" w:rsidP="009B251D">
      <w:pPr>
        <w:widowControl w:val="0"/>
        <w:spacing w:after="0" w:line="360" w:lineRule="auto"/>
        <w:ind w:firstLine="709"/>
        <w:jc w:val="right"/>
        <w:rPr>
          <w:rFonts w:ascii="Times New Roman" w:hAnsi="Times New Roman" w:cs="Times New Roman"/>
          <w:sz w:val="28"/>
          <w:szCs w:val="28"/>
        </w:rPr>
      </w:pPr>
      <w:r w:rsidRPr="00277357">
        <w:rPr>
          <w:rFonts w:ascii="Times New Roman" w:hAnsi="Times New Roman" w:cs="Times New Roman"/>
          <w:i/>
          <w:sz w:val="28"/>
          <w:szCs w:val="28"/>
        </w:rPr>
        <w:t>П = В × Ду – Н,</w:t>
      </w:r>
      <w:r>
        <w:rPr>
          <w:rFonts w:ascii="Times New Roman" w:hAnsi="Times New Roman" w:cs="Times New Roman"/>
          <w:sz w:val="28"/>
          <w:szCs w:val="28"/>
        </w:rPr>
        <w:t xml:space="preserve">                                         </w:t>
      </w:r>
      <w:r>
        <w:rPr>
          <w:rFonts w:ascii="Times New Roman" w:hAnsi="Times New Roman" w:cs="Times New Roman"/>
          <w:sz w:val="28"/>
          <w:szCs w:val="28"/>
        </w:rPr>
        <w:tab/>
        <w:t>(27</w:t>
      </w:r>
      <w:r w:rsidRPr="00F23DA4">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Формулу (</w:t>
      </w:r>
      <w:r>
        <w:rPr>
          <w:rFonts w:ascii="Times New Roman" w:hAnsi="Times New Roman" w:cs="Times New Roman"/>
          <w:sz w:val="28"/>
          <w:szCs w:val="28"/>
        </w:rPr>
        <w:t>27</w:t>
      </w:r>
      <w:r w:rsidRPr="00F23DA4">
        <w:rPr>
          <w:rFonts w:ascii="Times New Roman" w:hAnsi="Times New Roman" w:cs="Times New Roman"/>
          <w:sz w:val="28"/>
          <w:szCs w:val="28"/>
        </w:rPr>
        <w:t>) зарубежные предприятия используют только в случае необходимости анализа прибыли от реализации нескольких видов продукции. Если предстоит проанализировать прибыль от</w:t>
      </w:r>
      <w:r>
        <w:rPr>
          <w:rFonts w:ascii="Times New Roman" w:hAnsi="Times New Roman" w:cs="Times New Roman"/>
          <w:sz w:val="28"/>
          <w:szCs w:val="28"/>
        </w:rPr>
        <w:t xml:space="preserve"> продажи одной разновидности из</w:t>
      </w:r>
      <w:r w:rsidRPr="00F23DA4">
        <w:rPr>
          <w:rFonts w:ascii="Times New Roman" w:hAnsi="Times New Roman" w:cs="Times New Roman"/>
          <w:sz w:val="28"/>
          <w:szCs w:val="28"/>
        </w:rPr>
        <w:t xml:space="preserve">делия, то применяется иная формула. Но для расчета понадобятся данные о количестве проданной продукции </w:t>
      </w:r>
      <w:r w:rsidRPr="00277357">
        <w:rPr>
          <w:rFonts w:ascii="Times New Roman" w:hAnsi="Times New Roman" w:cs="Times New Roman"/>
          <w:i/>
          <w:sz w:val="28"/>
          <w:szCs w:val="28"/>
        </w:rPr>
        <w:t>(К)</w:t>
      </w:r>
      <w:r w:rsidRPr="00F23DA4">
        <w:rPr>
          <w:rFonts w:ascii="Times New Roman" w:hAnsi="Times New Roman" w:cs="Times New Roman"/>
          <w:sz w:val="28"/>
          <w:szCs w:val="28"/>
        </w:rPr>
        <w:t xml:space="preserve"> и ставке маржинального дохода в цене за единицу продукции </w:t>
      </w:r>
      <w:r w:rsidRPr="00277357">
        <w:rPr>
          <w:rFonts w:ascii="Times New Roman" w:hAnsi="Times New Roman" w:cs="Times New Roman"/>
          <w:i/>
          <w:sz w:val="28"/>
          <w:szCs w:val="28"/>
        </w:rPr>
        <w:t>(Дс)</w:t>
      </w:r>
      <w:r>
        <w:rPr>
          <w:rStyle w:val="ab"/>
          <w:rFonts w:ascii="Times New Roman" w:hAnsi="Times New Roman" w:cs="Times New Roman"/>
          <w:i/>
          <w:sz w:val="28"/>
          <w:szCs w:val="28"/>
        </w:rPr>
        <w:footnoteReference w:id="48"/>
      </w:r>
      <w:r w:rsidRPr="00F23DA4">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right"/>
        <w:rPr>
          <w:rFonts w:ascii="Times New Roman" w:hAnsi="Times New Roman" w:cs="Times New Roman"/>
          <w:sz w:val="28"/>
          <w:szCs w:val="28"/>
        </w:rPr>
      </w:pPr>
      <w:r w:rsidRPr="00277357">
        <w:rPr>
          <w:rFonts w:ascii="Times New Roman" w:hAnsi="Times New Roman" w:cs="Times New Roman"/>
          <w:i/>
          <w:sz w:val="28"/>
          <w:szCs w:val="28"/>
        </w:rPr>
        <w:t>П = К × Дс – Н,</w:t>
      </w:r>
      <w:r w:rsidRPr="00F23DA4">
        <w:rPr>
          <w:rFonts w:ascii="Times New Roman" w:hAnsi="Times New Roman" w:cs="Times New Roman"/>
          <w:sz w:val="28"/>
          <w:szCs w:val="28"/>
        </w:rPr>
        <w:tab/>
      </w:r>
      <w:r>
        <w:rPr>
          <w:rFonts w:ascii="Times New Roman" w:hAnsi="Times New Roman" w:cs="Times New Roman"/>
          <w:sz w:val="28"/>
          <w:szCs w:val="28"/>
        </w:rPr>
        <w:t xml:space="preserve">                                        </w:t>
      </w:r>
      <w:r w:rsidRPr="00F23DA4">
        <w:rPr>
          <w:rFonts w:ascii="Times New Roman" w:hAnsi="Times New Roman" w:cs="Times New Roman"/>
          <w:sz w:val="28"/>
          <w:szCs w:val="28"/>
        </w:rPr>
        <w:t>(</w:t>
      </w:r>
      <w:r>
        <w:rPr>
          <w:rFonts w:ascii="Times New Roman" w:hAnsi="Times New Roman" w:cs="Times New Roman"/>
          <w:sz w:val="28"/>
          <w:szCs w:val="28"/>
        </w:rPr>
        <w:t>28</w:t>
      </w:r>
      <w:r w:rsidRPr="00F23DA4">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right"/>
        <w:rPr>
          <w:rFonts w:ascii="Times New Roman" w:hAnsi="Times New Roman" w:cs="Times New Roman"/>
          <w:sz w:val="28"/>
          <w:szCs w:val="28"/>
        </w:rPr>
      </w:pPr>
      <w:r w:rsidRPr="00277357">
        <w:rPr>
          <w:rFonts w:ascii="Times New Roman" w:hAnsi="Times New Roman" w:cs="Times New Roman"/>
          <w:i/>
          <w:sz w:val="28"/>
          <w:szCs w:val="28"/>
        </w:rPr>
        <w:t>Дс = Ц – V,</w:t>
      </w:r>
      <w:r w:rsidRPr="00277357">
        <w:rPr>
          <w:rFonts w:ascii="Times New Roman" w:hAnsi="Times New Roman" w:cs="Times New Roman"/>
          <w:i/>
          <w:sz w:val="28"/>
          <w:szCs w:val="28"/>
        </w:rPr>
        <w:tab/>
      </w:r>
      <w:r>
        <w:rPr>
          <w:rFonts w:ascii="Times New Roman" w:hAnsi="Times New Roman" w:cs="Times New Roman"/>
          <w:sz w:val="28"/>
          <w:szCs w:val="28"/>
        </w:rPr>
        <w:t xml:space="preserve">                                                 </w:t>
      </w:r>
      <w:r w:rsidRPr="00F23DA4">
        <w:rPr>
          <w:rFonts w:ascii="Times New Roman" w:hAnsi="Times New Roman" w:cs="Times New Roman"/>
          <w:sz w:val="28"/>
          <w:szCs w:val="28"/>
        </w:rPr>
        <w:t>(</w:t>
      </w:r>
      <w:r>
        <w:rPr>
          <w:rFonts w:ascii="Times New Roman" w:hAnsi="Times New Roman" w:cs="Times New Roman"/>
          <w:sz w:val="28"/>
          <w:szCs w:val="28"/>
        </w:rPr>
        <w:t>29</w:t>
      </w:r>
      <w:r w:rsidRPr="00F23DA4">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Pr="00F23DA4" w:rsidRDefault="009B251D" w:rsidP="009B251D">
      <w:pPr>
        <w:widowControl w:val="0"/>
        <w:spacing w:after="0" w:line="360" w:lineRule="auto"/>
        <w:ind w:firstLine="709"/>
        <w:jc w:val="right"/>
        <w:rPr>
          <w:rFonts w:ascii="Times New Roman" w:hAnsi="Times New Roman" w:cs="Times New Roman"/>
          <w:sz w:val="28"/>
          <w:szCs w:val="28"/>
        </w:rPr>
      </w:pPr>
      <w:r>
        <w:rPr>
          <w:rFonts w:ascii="Times New Roman" w:hAnsi="Times New Roman" w:cs="Times New Roman"/>
          <w:i/>
          <w:sz w:val="28"/>
          <w:szCs w:val="28"/>
        </w:rPr>
        <w:t xml:space="preserve">   </w:t>
      </w:r>
      <w:r w:rsidRPr="00277357">
        <w:rPr>
          <w:rFonts w:ascii="Times New Roman" w:hAnsi="Times New Roman" w:cs="Times New Roman"/>
          <w:i/>
          <w:sz w:val="28"/>
          <w:szCs w:val="28"/>
        </w:rPr>
        <w:t>П = К × (Ц – V) – Н,</w:t>
      </w:r>
      <w:r w:rsidRPr="00F23DA4">
        <w:rPr>
          <w:rFonts w:ascii="Times New Roman" w:hAnsi="Times New Roman" w:cs="Times New Roman"/>
          <w:sz w:val="28"/>
          <w:szCs w:val="28"/>
        </w:rPr>
        <w:tab/>
      </w:r>
      <w:r>
        <w:rPr>
          <w:rFonts w:ascii="Times New Roman" w:hAnsi="Times New Roman" w:cs="Times New Roman"/>
          <w:sz w:val="28"/>
          <w:szCs w:val="28"/>
        </w:rPr>
        <w:t xml:space="preserve">                                        </w:t>
      </w:r>
      <w:r w:rsidRPr="00F23DA4">
        <w:rPr>
          <w:rFonts w:ascii="Times New Roman" w:hAnsi="Times New Roman" w:cs="Times New Roman"/>
          <w:sz w:val="28"/>
          <w:szCs w:val="28"/>
        </w:rPr>
        <w:t>(</w:t>
      </w:r>
      <w:r>
        <w:rPr>
          <w:rFonts w:ascii="Times New Roman" w:hAnsi="Times New Roman" w:cs="Times New Roman"/>
          <w:sz w:val="28"/>
          <w:szCs w:val="28"/>
        </w:rPr>
        <w:t>30</w:t>
      </w:r>
      <w:r w:rsidRPr="00F23DA4">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lastRenderedPageBreak/>
        <w:t xml:space="preserve">где </w:t>
      </w:r>
      <w:r w:rsidRPr="003B2D8A">
        <w:rPr>
          <w:rFonts w:ascii="Times New Roman" w:hAnsi="Times New Roman" w:cs="Times New Roman"/>
          <w:i/>
          <w:sz w:val="28"/>
          <w:szCs w:val="28"/>
        </w:rPr>
        <w:t>V</w:t>
      </w:r>
      <w:r w:rsidRPr="00F23DA4">
        <w:rPr>
          <w:rFonts w:ascii="Times New Roman" w:hAnsi="Times New Roman" w:cs="Times New Roman"/>
          <w:sz w:val="28"/>
          <w:szCs w:val="28"/>
        </w:rPr>
        <w:t xml:space="preserve"> – переменные затраты на единицу продукции;</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3B2D8A">
        <w:rPr>
          <w:rFonts w:ascii="Times New Roman" w:hAnsi="Times New Roman" w:cs="Times New Roman"/>
          <w:i/>
          <w:sz w:val="28"/>
          <w:szCs w:val="28"/>
        </w:rPr>
        <w:t>К</w:t>
      </w:r>
      <w:r w:rsidRPr="00F23DA4">
        <w:rPr>
          <w:rFonts w:ascii="Times New Roman" w:hAnsi="Times New Roman" w:cs="Times New Roman"/>
          <w:sz w:val="28"/>
          <w:szCs w:val="28"/>
        </w:rPr>
        <w:t xml:space="preserve"> – количество реализованной продукции; </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3B2D8A">
        <w:rPr>
          <w:rFonts w:ascii="Times New Roman" w:hAnsi="Times New Roman" w:cs="Times New Roman"/>
          <w:i/>
          <w:sz w:val="28"/>
          <w:szCs w:val="28"/>
        </w:rPr>
        <w:t xml:space="preserve">Ц </w:t>
      </w:r>
      <w:r w:rsidRPr="00F23DA4">
        <w:rPr>
          <w:rFonts w:ascii="Times New Roman" w:hAnsi="Times New Roman" w:cs="Times New Roman"/>
          <w:sz w:val="28"/>
          <w:szCs w:val="28"/>
        </w:rPr>
        <w:t xml:space="preserve">– цена реализации единицы продукции; </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3B2D8A">
        <w:rPr>
          <w:rFonts w:ascii="Times New Roman" w:hAnsi="Times New Roman" w:cs="Times New Roman"/>
          <w:i/>
          <w:sz w:val="28"/>
          <w:szCs w:val="28"/>
        </w:rPr>
        <w:t xml:space="preserve">V </w:t>
      </w:r>
      <w:r w:rsidRPr="00F23DA4">
        <w:rPr>
          <w:rFonts w:ascii="Times New Roman" w:hAnsi="Times New Roman" w:cs="Times New Roman"/>
          <w:sz w:val="28"/>
          <w:szCs w:val="28"/>
        </w:rPr>
        <w:t>– переменные затраты предприятия.</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При использовании формулы (</w:t>
      </w:r>
      <w:r>
        <w:rPr>
          <w:rFonts w:ascii="Times New Roman" w:hAnsi="Times New Roman" w:cs="Times New Roman"/>
          <w:sz w:val="28"/>
          <w:szCs w:val="28"/>
        </w:rPr>
        <w:t>30</w:t>
      </w:r>
      <w:r w:rsidRPr="00F23DA4">
        <w:rPr>
          <w:rFonts w:ascii="Times New Roman" w:hAnsi="Times New Roman" w:cs="Times New Roman"/>
          <w:sz w:val="28"/>
          <w:szCs w:val="28"/>
        </w:rPr>
        <w:t>), появляется возможность определить изменение величины прибыли под влиянием количества реализованной продукции, цены реализации единицы продукции, а также</w:t>
      </w:r>
      <w:r>
        <w:rPr>
          <w:rFonts w:ascii="Times New Roman" w:hAnsi="Times New Roman" w:cs="Times New Roman"/>
          <w:sz w:val="28"/>
          <w:szCs w:val="28"/>
        </w:rPr>
        <w:t>,</w:t>
      </w:r>
      <w:r w:rsidRPr="00F23DA4">
        <w:rPr>
          <w:rFonts w:ascii="Times New Roman" w:hAnsi="Times New Roman" w:cs="Times New Roman"/>
          <w:sz w:val="28"/>
          <w:szCs w:val="28"/>
        </w:rPr>
        <w:t xml:space="preserve"> уровня переменных и постоянных затрат.</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В условиях многономенклатурного зарубежного производства методика маржиналь</w:t>
      </w:r>
      <w:r>
        <w:rPr>
          <w:rFonts w:ascii="Times New Roman" w:hAnsi="Times New Roman" w:cs="Times New Roman"/>
          <w:sz w:val="28"/>
          <w:szCs w:val="28"/>
        </w:rPr>
        <w:t xml:space="preserve">ного анализа прибыли принимает </w:t>
      </w:r>
      <w:r w:rsidRPr="00F23DA4">
        <w:rPr>
          <w:rFonts w:ascii="Times New Roman" w:hAnsi="Times New Roman" w:cs="Times New Roman"/>
          <w:sz w:val="28"/>
          <w:szCs w:val="28"/>
        </w:rPr>
        <w:t>более сложный вид, т</w:t>
      </w:r>
      <w:r>
        <w:rPr>
          <w:rFonts w:ascii="Times New Roman" w:hAnsi="Times New Roman" w:cs="Times New Roman"/>
          <w:sz w:val="28"/>
          <w:szCs w:val="28"/>
        </w:rPr>
        <w:t>.</w:t>
      </w:r>
      <w:r w:rsidRPr="00F23DA4">
        <w:rPr>
          <w:rFonts w:ascii="Times New Roman" w:hAnsi="Times New Roman" w:cs="Times New Roman"/>
          <w:sz w:val="28"/>
          <w:szCs w:val="28"/>
        </w:rPr>
        <w:t xml:space="preserve"> к</w:t>
      </w:r>
      <w:r>
        <w:rPr>
          <w:rFonts w:ascii="Times New Roman" w:hAnsi="Times New Roman" w:cs="Times New Roman"/>
          <w:sz w:val="28"/>
          <w:szCs w:val="28"/>
        </w:rPr>
        <w:t>.</w:t>
      </w:r>
      <w:r w:rsidRPr="00F23DA4">
        <w:rPr>
          <w:rFonts w:ascii="Times New Roman" w:hAnsi="Times New Roman" w:cs="Times New Roman"/>
          <w:sz w:val="28"/>
          <w:szCs w:val="28"/>
        </w:rPr>
        <w:t xml:space="preserve"> помимо перечисленных факторов требуется учитывать влияние структуры реализованной продукции. Поэтому в расчетах используется модель, в которой средняя доля маржинального дохода в выручке </w:t>
      </w:r>
      <w:r w:rsidRPr="00EC78F5">
        <w:rPr>
          <w:rFonts w:ascii="Times New Roman" w:hAnsi="Times New Roman" w:cs="Times New Roman"/>
          <w:i/>
          <w:sz w:val="28"/>
          <w:szCs w:val="28"/>
        </w:rPr>
        <w:t>(Ду)</w:t>
      </w:r>
      <w:r w:rsidRPr="00F23DA4">
        <w:rPr>
          <w:rFonts w:ascii="Times New Roman" w:hAnsi="Times New Roman" w:cs="Times New Roman"/>
          <w:sz w:val="28"/>
          <w:szCs w:val="28"/>
        </w:rPr>
        <w:t xml:space="preserve"> зависит от удельного веса каждой разновидности продукции в общей сумме выручки </w:t>
      </w:r>
      <w:r w:rsidRPr="00EC78F5">
        <w:rPr>
          <w:rFonts w:ascii="Times New Roman" w:hAnsi="Times New Roman" w:cs="Times New Roman"/>
          <w:i/>
          <w:sz w:val="28"/>
          <w:szCs w:val="28"/>
        </w:rPr>
        <w:t>(УДi)</w:t>
      </w:r>
      <w:r w:rsidRPr="00F23DA4">
        <w:rPr>
          <w:rFonts w:ascii="Times New Roman" w:hAnsi="Times New Roman" w:cs="Times New Roman"/>
          <w:sz w:val="28"/>
          <w:szCs w:val="28"/>
        </w:rPr>
        <w:t xml:space="preserve"> и доли маржинального дохода в выручке по каждому изделию (частное от деления ставки маржинального дохода на цену)</w:t>
      </w:r>
      <w:r>
        <w:rPr>
          <w:rStyle w:val="ab"/>
          <w:rFonts w:ascii="Times New Roman" w:hAnsi="Times New Roman" w:cs="Times New Roman"/>
          <w:sz w:val="28"/>
          <w:szCs w:val="28"/>
        </w:rPr>
        <w:footnoteReference w:id="49"/>
      </w:r>
      <w:r w:rsidRPr="00F23DA4">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Pr="00A804D7" w:rsidRDefault="009B251D" w:rsidP="009B251D">
      <w:pPr>
        <w:widowControl w:val="0"/>
        <w:spacing w:after="0" w:line="360" w:lineRule="auto"/>
        <w:ind w:firstLine="709"/>
        <w:jc w:val="right"/>
        <w:rPr>
          <w:rFonts w:ascii="Times New Roman" w:hAnsi="Times New Roman" w:cs="Times New Roman"/>
          <w:sz w:val="28"/>
          <w:szCs w:val="28"/>
        </w:rPr>
      </w:pPr>
      <w:r w:rsidRPr="00EC78F5">
        <w:rPr>
          <w:rFonts w:ascii="Times New Roman" w:hAnsi="Times New Roman" w:cs="Times New Roman"/>
          <w:i/>
          <w:sz w:val="28"/>
          <w:szCs w:val="28"/>
        </w:rPr>
        <w:t>Ду = (УДi × Дуi),</w:t>
      </w:r>
      <w:r w:rsidRPr="00F23DA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C78F5">
        <w:rPr>
          <w:rFonts w:ascii="Times New Roman" w:hAnsi="Times New Roman" w:cs="Times New Roman"/>
          <w:i/>
          <w:sz w:val="28"/>
          <w:szCs w:val="28"/>
        </w:rPr>
        <w:t>УДi</w:t>
      </w:r>
      <w:r>
        <w:rPr>
          <w:rFonts w:ascii="Times New Roman" w:hAnsi="Times New Roman" w:cs="Times New Roman"/>
          <w:i/>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en-US"/>
              </w:rPr>
              <m:t>P</m:t>
            </m:r>
            <m:r>
              <w:rPr>
                <w:rFonts w:ascii="Cambria Math" w:hAnsi="Cambria Math" w:cs="Times New Roman"/>
                <w:sz w:val="28"/>
                <w:szCs w:val="28"/>
              </w:rPr>
              <m:t>П</m:t>
            </m:r>
            <m:r>
              <w:rPr>
                <w:rFonts w:ascii="Cambria Math" w:hAnsi="Cambria Math" w:cs="Times New Roman"/>
                <w:sz w:val="28"/>
                <w:szCs w:val="28"/>
                <w:lang w:val="en-US"/>
              </w:rPr>
              <m:t>i</m:t>
            </m:r>
            <m:r>
              <w:rPr>
                <w:rFonts w:ascii="Cambria Math" w:hAnsi="Cambria Math" w:cs="Times New Roman"/>
                <w:sz w:val="28"/>
                <w:szCs w:val="28"/>
              </w:rPr>
              <m:t>-Ц</m:t>
            </m:r>
            <m:r>
              <w:rPr>
                <w:rFonts w:ascii="Cambria Math" w:hAnsi="Cambria Math" w:cs="Times New Roman"/>
                <w:sz w:val="28"/>
                <w:szCs w:val="28"/>
                <w:lang w:val="en-US"/>
              </w:rPr>
              <m:t>i</m:t>
            </m:r>
            <m:r>
              <w:rPr>
                <w:rFonts w:ascii="Cambria Math" w:hAnsi="Cambria Math" w:cs="Times New Roman"/>
                <w:sz w:val="28"/>
                <w:szCs w:val="28"/>
              </w:rPr>
              <m:t xml:space="preserve"> </m:t>
            </m:r>
          </m:num>
          <m:den>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(РП</m:t>
                </m:r>
                <m:r>
                  <w:rPr>
                    <w:rFonts w:ascii="Cambria Math" w:hAnsi="Cambria Math" w:cs="Times New Roman"/>
                    <w:sz w:val="28"/>
                    <w:szCs w:val="28"/>
                    <w:lang w:val="en-US"/>
                  </w:rPr>
                  <m:t>i</m:t>
                </m:r>
                <m:r>
                  <w:rPr>
                    <w:rFonts w:ascii="Cambria Math" w:hAnsi="Cambria Math" w:cs="Times New Roman"/>
                    <w:sz w:val="28"/>
                    <w:szCs w:val="28"/>
                  </w:rPr>
                  <m:t>-Ц</m:t>
                </m:r>
                <m:r>
                  <w:rPr>
                    <w:rFonts w:ascii="Cambria Math" w:hAnsi="Cambria Math" w:cs="Times New Roman"/>
                    <w:sz w:val="28"/>
                    <w:szCs w:val="28"/>
                    <w:lang w:val="en-US"/>
                  </w:rPr>
                  <m:t>i</m:t>
                </m:r>
                <m:r>
                  <w:rPr>
                    <w:rFonts w:ascii="Cambria Math" w:hAnsi="Cambria Math" w:cs="Times New Roman"/>
                    <w:sz w:val="28"/>
                    <w:szCs w:val="28"/>
                  </w:rPr>
                  <m:t>)</m:t>
                </m:r>
              </m:e>
            </m:nary>
          </m:den>
        </m:f>
      </m:oMath>
      <w:r>
        <w:rPr>
          <w:rFonts w:ascii="Times New Roman" w:eastAsiaTheme="minorEastAsia" w:hAnsi="Times New Roman" w:cs="Times New Roman"/>
          <w:i/>
          <w:sz w:val="28"/>
          <w:szCs w:val="28"/>
        </w:rPr>
        <w:t xml:space="preserve">,  </w:t>
      </w:r>
      <w:r w:rsidRPr="00EC78F5">
        <w:rPr>
          <w:rFonts w:ascii="Times New Roman" w:hAnsi="Times New Roman" w:cs="Times New Roman"/>
          <w:i/>
          <w:sz w:val="28"/>
          <w:szCs w:val="28"/>
        </w:rPr>
        <w:t>Дуi</w:t>
      </w:r>
      <w:r>
        <w:rPr>
          <w:rFonts w:ascii="Times New Roman" w:hAnsi="Times New Roman" w:cs="Times New Roman"/>
          <w:i/>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Ц</m:t>
            </m:r>
            <m:r>
              <w:rPr>
                <w:rFonts w:ascii="Cambria Math" w:hAnsi="Cambria Math" w:cs="Times New Roman"/>
                <w:sz w:val="28"/>
                <w:szCs w:val="28"/>
                <w:lang w:val="en-US"/>
              </w:rPr>
              <m:t>i</m:t>
            </m:r>
            <m:r>
              <w:rPr>
                <w:rFonts w:ascii="Cambria Math" w:hAnsi="Cambria Math" w:cs="Times New Roman"/>
                <w:sz w:val="28"/>
                <w:szCs w:val="28"/>
              </w:rPr>
              <m:t>-</m:t>
            </m:r>
            <m:r>
              <w:rPr>
                <w:rFonts w:ascii="Cambria Math" w:hAnsi="Cambria Math" w:cs="Times New Roman"/>
                <w:sz w:val="28"/>
                <w:szCs w:val="28"/>
                <w:lang w:val="en-US"/>
              </w:rPr>
              <m:t>Bi</m:t>
            </m:r>
          </m:num>
          <m:den>
            <m:r>
              <w:rPr>
                <w:rFonts w:ascii="Cambria Math" w:hAnsi="Cambria Math" w:cs="Times New Roman"/>
                <w:sz w:val="28"/>
                <w:szCs w:val="28"/>
              </w:rPr>
              <m:t>Ц</m:t>
            </m:r>
            <m:r>
              <w:rPr>
                <w:rFonts w:ascii="Cambria Math" w:hAnsi="Cambria Math" w:cs="Times New Roman"/>
                <w:sz w:val="28"/>
                <w:szCs w:val="28"/>
                <w:lang w:val="en-US"/>
              </w:rPr>
              <m:t>i</m:t>
            </m:r>
          </m:den>
        </m:f>
      </m:oMath>
      <w:r>
        <w:rPr>
          <w:rFonts w:ascii="Times New Roman" w:eastAsiaTheme="minorEastAsia" w:hAnsi="Times New Roman" w:cs="Times New Roman"/>
          <w:i/>
          <w:sz w:val="28"/>
          <w:szCs w:val="28"/>
        </w:rPr>
        <w:t xml:space="preserve">,                   </w:t>
      </w:r>
      <w:r w:rsidRPr="00A804D7">
        <w:rPr>
          <w:rFonts w:ascii="Times New Roman" w:eastAsiaTheme="minorEastAsia" w:hAnsi="Times New Roman" w:cs="Times New Roman"/>
          <w:sz w:val="28"/>
          <w:szCs w:val="28"/>
        </w:rPr>
        <w:t>(31)</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Pr="00F23DA4">
        <w:rPr>
          <w:rFonts w:ascii="Times New Roman" w:hAnsi="Times New Roman" w:cs="Times New Roman"/>
          <w:sz w:val="28"/>
          <w:szCs w:val="28"/>
        </w:rPr>
        <w:t>, факторная модель прибыли от реализации продукции принимает следующий вид:</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Pr="00430C48" w:rsidRDefault="009B251D" w:rsidP="009B251D">
      <w:pPr>
        <w:widowControl w:val="0"/>
        <w:spacing w:after="0" w:line="360" w:lineRule="auto"/>
        <w:ind w:firstLine="709"/>
        <w:jc w:val="right"/>
        <w:rPr>
          <w:rFonts w:ascii="Times New Roman" w:hAnsi="Times New Roman" w:cs="Times New Roman"/>
          <w:sz w:val="28"/>
          <w:szCs w:val="28"/>
          <w:lang w:val="en-US"/>
        </w:rPr>
      </w:pPr>
      <w:r>
        <w:rPr>
          <w:rFonts w:ascii="Times New Roman" w:hAnsi="Times New Roman" w:cs="Times New Roman"/>
          <w:sz w:val="28"/>
          <w:szCs w:val="28"/>
        </w:rPr>
        <w:t>П</w:t>
      </w:r>
      <w:r w:rsidRPr="00430C48">
        <w:rPr>
          <w:rFonts w:ascii="Times New Roman" w:hAnsi="Times New Roman" w:cs="Times New Roman"/>
          <w:sz w:val="28"/>
          <w:szCs w:val="28"/>
          <w:lang w:val="en-US"/>
        </w:rPr>
        <w:t xml:space="preserve"> = </w:t>
      </w:r>
      <m:oMath>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П</m:t>
            </m:r>
            <m:r>
              <w:rPr>
                <w:rFonts w:ascii="Cambria Math" w:hAnsi="Cambria Math" w:cs="Times New Roman"/>
                <w:sz w:val="28"/>
                <w:szCs w:val="28"/>
                <w:lang w:val="en-US"/>
              </w:rPr>
              <m:t>i ×</m:t>
            </m:r>
            <m:r>
              <w:rPr>
                <w:rFonts w:ascii="Cambria Math" w:hAnsi="Cambria Math" w:cs="Times New Roman"/>
                <w:sz w:val="28"/>
                <w:szCs w:val="28"/>
              </w:rPr>
              <m:t>УД</m:t>
            </m:r>
          </m:e>
        </m:nary>
      </m:oMath>
      <w:r>
        <w:rPr>
          <w:rFonts w:ascii="Times New Roman" w:eastAsiaTheme="minorEastAsia" w:hAnsi="Times New Roman" w:cs="Times New Roman"/>
          <w:sz w:val="28"/>
          <w:szCs w:val="28"/>
          <w:lang w:val="en-US"/>
        </w:rPr>
        <w:t xml:space="preserve">I </w:t>
      </w:r>
      <m:oMath>
        <m:r>
          <w:rPr>
            <w:rFonts w:ascii="Cambria Math" w:eastAsiaTheme="minorEastAsia" w:hAnsi="Cambria Math" w:cs="Times New Roman"/>
            <w:sz w:val="28"/>
            <w:szCs w:val="28"/>
            <w:lang w:val="en-US"/>
          </w:rPr>
          <m:t xml:space="preserve">×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Ц</m:t>
            </m:r>
            <m:r>
              <w:rPr>
                <w:rFonts w:ascii="Cambria Math" w:eastAsiaTheme="minorEastAsia" w:hAnsi="Cambria Math" w:cs="Times New Roman"/>
                <w:sz w:val="28"/>
                <w:szCs w:val="28"/>
                <w:lang w:val="en-US"/>
              </w:rPr>
              <m:t>i-Bi</m:t>
            </m:r>
          </m:num>
          <m:den>
            <m:r>
              <w:rPr>
                <w:rFonts w:ascii="Cambria Math" w:eastAsiaTheme="minorEastAsia" w:hAnsi="Cambria Math" w:cs="Times New Roman"/>
                <w:sz w:val="28"/>
                <w:szCs w:val="28"/>
              </w:rPr>
              <m:t>Ц</m:t>
            </m:r>
            <m:r>
              <w:rPr>
                <w:rFonts w:ascii="Cambria Math" w:eastAsiaTheme="minorEastAsia" w:hAnsi="Cambria Math" w:cs="Times New Roman"/>
                <w:sz w:val="28"/>
                <w:szCs w:val="28"/>
                <w:lang w:val="en-US"/>
              </w:rPr>
              <m:t>i</m:t>
            </m:r>
          </m:den>
        </m:f>
        <m:r>
          <w:rPr>
            <w:rFonts w:ascii="Cambria Math" w:eastAsiaTheme="minorEastAsia" w:hAnsi="Cambria Math" w:cs="Times New Roman"/>
            <w:sz w:val="28"/>
            <w:szCs w:val="28"/>
            <w:lang w:val="en-US"/>
          </w:rPr>
          <m:t>-A</m:t>
        </m:r>
      </m:oMath>
      <w:r w:rsidRPr="00430C48">
        <w:rPr>
          <w:rFonts w:ascii="Times New Roman" w:eastAsiaTheme="minorEastAsia" w:hAnsi="Times New Roman" w:cs="Times New Roman"/>
          <w:sz w:val="28"/>
          <w:szCs w:val="28"/>
          <w:lang w:val="en-US"/>
        </w:rPr>
        <w:t>,                                 (32)</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9B251D">
        <w:rPr>
          <w:rFonts w:ascii="Times New Roman" w:hAnsi="Times New Roman" w:cs="Times New Roman"/>
          <w:sz w:val="28"/>
          <w:szCs w:val="28"/>
          <w:lang w:val="en-US"/>
        </w:rPr>
        <w:t xml:space="preserve"> </w:t>
      </w:r>
      <w:r>
        <w:rPr>
          <w:rFonts w:ascii="Times New Roman" w:hAnsi="Times New Roman" w:cs="Times New Roman"/>
          <w:sz w:val="28"/>
          <w:szCs w:val="28"/>
        </w:rPr>
        <w:t>М</w:t>
      </w:r>
      <w:r w:rsidRPr="00F23DA4">
        <w:rPr>
          <w:rFonts w:ascii="Times New Roman" w:hAnsi="Times New Roman" w:cs="Times New Roman"/>
          <w:sz w:val="28"/>
          <w:szCs w:val="28"/>
        </w:rPr>
        <w:t>аржинальн</w:t>
      </w:r>
      <w:r>
        <w:rPr>
          <w:rFonts w:ascii="Times New Roman" w:hAnsi="Times New Roman" w:cs="Times New Roman"/>
          <w:sz w:val="28"/>
          <w:szCs w:val="28"/>
        </w:rPr>
        <w:t>ый</w:t>
      </w:r>
      <w:r w:rsidRPr="00F23DA4">
        <w:rPr>
          <w:rFonts w:ascii="Times New Roman" w:hAnsi="Times New Roman" w:cs="Times New Roman"/>
          <w:sz w:val="28"/>
          <w:szCs w:val="28"/>
        </w:rPr>
        <w:t xml:space="preserve"> анализ позволяет предприятиям с высокой степенью точности определить:</w:t>
      </w:r>
    </w:p>
    <w:p w:rsidR="009B251D" w:rsidRPr="007C1CBE" w:rsidRDefault="009B251D" w:rsidP="003C23EE">
      <w:pPr>
        <w:pStyle w:val="ae"/>
        <w:widowControl w:val="0"/>
        <w:numPr>
          <w:ilvl w:val="0"/>
          <w:numId w:val="32"/>
        </w:numPr>
        <w:tabs>
          <w:tab w:val="left" w:pos="993"/>
        </w:tabs>
        <w:spacing w:after="0" w:line="360" w:lineRule="auto"/>
        <w:ind w:left="0" w:firstLine="709"/>
        <w:jc w:val="both"/>
        <w:rPr>
          <w:rFonts w:ascii="Times New Roman" w:hAnsi="Times New Roman" w:cs="Times New Roman"/>
          <w:sz w:val="28"/>
          <w:szCs w:val="28"/>
        </w:rPr>
      </w:pPr>
      <w:r w:rsidRPr="007C1CBE">
        <w:rPr>
          <w:rFonts w:ascii="Times New Roman" w:hAnsi="Times New Roman" w:cs="Times New Roman"/>
          <w:sz w:val="28"/>
          <w:szCs w:val="28"/>
        </w:rPr>
        <w:t xml:space="preserve">воздействие небольшого числа наиболее важных факторов на изменение величины прибыли, на основании чего управлять процессом </w:t>
      </w:r>
      <w:r w:rsidRPr="007C1CBE">
        <w:rPr>
          <w:rFonts w:ascii="Times New Roman" w:hAnsi="Times New Roman" w:cs="Times New Roman"/>
          <w:sz w:val="28"/>
          <w:szCs w:val="28"/>
        </w:rPr>
        <w:lastRenderedPageBreak/>
        <w:t>формирования и прогнозирования ее объема;</w:t>
      </w:r>
    </w:p>
    <w:p w:rsidR="009B251D" w:rsidRPr="007C1CBE" w:rsidRDefault="009B251D" w:rsidP="003C23EE">
      <w:pPr>
        <w:pStyle w:val="ae"/>
        <w:widowControl w:val="0"/>
        <w:numPr>
          <w:ilvl w:val="0"/>
          <w:numId w:val="32"/>
        </w:numPr>
        <w:tabs>
          <w:tab w:val="left" w:pos="993"/>
        </w:tabs>
        <w:spacing w:after="0" w:line="360" w:lineRule="auto"/>
        <w:ind w:left="0" w:firstLine="709"/>
        <w:jc w:val="both"/>
        <w:rPr>
          <w:rFonts w:ascii="Times New Roman" w:hAnsi="Times New Roman" w:cs="Times New Roman"/>
          <w:sz w:val="28"/>
          <w:szCs w:val="28"/>
        </w:rPr>
      </w:pPr>
      <w:r w:rsidRPr="007C1CBE">
        <w:rPr>
          <w:rFonts w:ascii="Times New Roman" w:hAnsi="Times New Roman" w:cs="Times New Roman"/>
          <w:sz w:val="28"/>
          <w:szCs w:val="28"/>
        </w:rPr>
        <w:t>критический уровень объема продаж (порог рентабельности), постоянных затрат, цены при заданной величине соответствующих факторов;</w:t>
      </w:r>
    </w:p>
    <w:p w:rsidR="009B251D" w:rsidRPr="007C1CBE" w:rsidRDefault="009B251D" w:rsidP="003C23EE">
      <w:pPr>
        <w:pStyle w:val="ae"/>
        <w:widowControl w:val="0"/>
        <w:numPr>
          <w:ilvl w:val="0"/>
          <w:numId w:val="32"/>
        </w:numPr>
        <w:tabs>
          <w:tab w:val="left" w:pos="993"/>
        </w:tabs>
        <w:spacing w:after="0" w:line="360" w:lineRule="auto"/>
        <w:ind w:left="0" w:firstLine="709"/>
        <w:jc w:val="both"/>
        <w:rPr>
          <w:rFonts w:ascii="Times New Roman" w:hAnsi="Times New Roman" w:cs="Times New Roman"/>
          <w:sz w:val="28"/>
          <w:szCs w:val="28"/>
        </w:rPr>
      </w:pPr>
      <w:r w:rsidRPr="007C1CBE">
        <w:rPr>
          <w:rFonts w:ascii="Times New Roman" w:hAnsi="Times New Roman" w:cs="Times New Roman"/>
          <w:sz w:val="28"/>
          <w:szCs w:val="28"/>
        </w:rPr>
        <w:t>необходимый объем реализации для получения заданной величины прибыли.</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В отличие от методик анализа прибыли и рентабельности, которые применяются на отечественных предприятиях, маржинальный анализ позволяет более полно учесть взаимосвязи между показателями и точнее измерить влияние факторов</w:t>
      </w:r>
      <w:r>
        <w:rPr>
          <w:rStyle w:val="ab"/>
          <w:rFonts w:ascii="Times New Roman" w:hAnsi="Times New Roman" w:cs="Times New Roman"/>
          <w:sz w:val="28"/>
          <w:szCs w:val="28"/>
        </w:rPr>
        <w:footnoteReference w:id="50"/>
      </w:r>
      <w:r w:rsidRPr="00F23DA4">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Часто применяются в</w:t>
      </w:r>
      <w:r w:rsidRPr="00F23DA4">
        <w:rPr>
          <w:rFonts w:ascii="Times New Roman" w:hAnsi="Times New Roman" w:cs="Times New Roman"/>
          <w:sz w:val="28"/>
          <w:szCs w:val="28"/>
        </w:rPr>
        <w:t xml:space="preserve"> зарубежной практике финансовых расчетов факторные модели рентабельности собственного капитала</w:t>
      </w:r>
      <w:r>
        <w:rPr>
          <w:rFonts w:ascii="Times New Roman" w:hAnsi="Times New Roman" w:cs="Times New Roman"/>
          <w:sz w:val="28"/>
          <w:szCs w:val="28"/>
        </w:rPr>
        <w:t xml:space="preserve"> (ф</w:t>
      </w:r>
      <w:r w:rsidRPr="00F23DA4">
        <w:rPr>
          <w:rFonts w:ascii="Times New Roman" w:hAnsi="Times New Roman" w:cs="Times New Roman"/>
          <w:sz w:val="28"/>
          <w:szCs w:val="28"/>
        </w:rPr>
        <w:t>акторные модели фирмы «Дюпон»</w:t>
      </w:r>
      <w:r>
        <w:rPr>
          <w:rFonts w:ascii="Times New Roman" w:hAnsi="Times New Roman" w:cs="Times New Roman"/>
          <w:sz w:val="28"/>
          <w:szCs w:val="28"/>
        </w:rPr>
        <w:t>)</w:t>
      </w:r>
      <w:r w:rsidRPr="00F23DA4">
        <w:rPr>
          <w:rFonts w:ascii="Times New Roman" w:hAnsi="Times New Roman" w:cs="Times New Roman"/>
          <w:sz w:val="28"/>
          <w:szCs w:val="28"/>
        </w:rPr>
        <w:t>. Их назначение состоит в идентификации факторов, определяющих эффективность функционирования предприятия, оценке степени их влияния, а также складывающихся тенденций в их изменении и значимости</w:t>
      </w:r>
      <w:r>
        <w:rPr>
          <w:rStyle w:val="ab"/>
          <w:rFonts w:ascii="Times New Roman" w:hAnsi="Times New Roman" w:cs="Times New Roman"/>
          <w:sz w:val="28"/>
          <w:szCs w:val="28"/>
        </w:rPr>
        <w:footnoteReference w:id="51"/>
      </w:r>
      <w:r w:rsidRPr="00F23DA4">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На</w:t>
      </w:r>
      <w:r>
        <w:rPr>
          <w:rFonts w:ascii="Times New Roman" w:hAnsi="Times New Roman" w:cs="Times New Roman"/>
          <w:sz w:val="28"/>
          <w:szCs w:val="28"/>
        </w:rPr>
        <w:t xml:space="preserve"> современном этапе</w:t>
      </w:r>
      <w:r w:rsidRPr="00F23DA4">
        <w:rPr>
          <w:rFonts w:ascii="Times New Roman" w:hAnsi="Times New Roman" w:cs="Times New Roman"/>
          <w:sz w:val="28"/>
          <w:szCs w:val="28"/>
        </w:rPr>
        <w:t xml:space="preserve"> актуальным в зарубежной практике анализа финансовых результатов является применение показателя добавленной экономической стоимости (EVA). </w:t>
      </w:r>
      <w:r>
        <w:rPr>
          <w:rFonts w:ascii="Times New Roman" w:hAnsi="Times New Roman" w:cs="Times New Roman"/>
          <w:sz w:val="28"/>
          <w:szCs w:val="28"/>
        </w:rPr>
        <w:t>С</w:t>
      </w:r>
      <w:r w:rsidRPr="00F23DA4">
        <w:rPr>
          <w:rFonts w:ascii="Times New Roman" w:hAnsi="Times New Roman" w:cs="Times New Roman"/>
          <w:sz w:val="28"/>
          <w:szCs w:val="28"/>
        </w:rPr>
        <w:t>овременному предприятию не достаточно получать прибыль и отличаться высокими значениями традиционных показателей рентабельности, необходимо обеспечивать определенный уровень рентабельности, который позволит создавать дополнительную стоимость.</w:t>
      </w:r>
      <w:r>
        <w:rPr>
          <w:rFonts w:ascii="Times New Roman" w:hAnsi="Times New Roman" w:cs="Times New Roman"/>
          <w:sz w:val="28"/>
          <w:szCs w:val="28"/>
        </w:rPr>
        <w:t xml:space="preserve"> </w:t>
      </w:r>
      <w:r w:rsidRPr="00F23DA4">
        <w:rPr>
          <w:rFonts w:ascii="Times New Roman" w:hAnsi="Times New Roman" w:cs="Times New Roman"/>
          <w:sz w:val="28"/>
          <w:szCs w:val="28"/>
        </w:rPr>
        <w:t xml:space="preserve">Показатель EVA рассчитывается зарубежными компаниями </w:t>
      </w:r>
      <w:r>
        <w:rPr>
          <w:rFonts w:ascii="Times New Roman" w:hAnsi="Times New Roman" w:cs="Times New Roman"/>
          <w:sz w:val="28"/>
          <w:szCs w:val="28"/>
        </w:rPr>
        <w:t>следующими</w:t>
      </w:r>
      <w:r w:rsidRPr="00F23DA4">
        <w:rPr>
          <w:rFonts w:ascii="Times New Roman" w:hAnsi="Times New Roman" w:cs="Times New Roman"/>
          <w:sz w:val="28"/>
          <w:szCs w:val="28"/>
        </w:rPr>
        <w:t xml:space="preserve"> способ</w:t>
      </w:r>
      <w:r>
        <w:rPr>
          <w:rFonts w:ascii="Times New Roman" w:hAnsi="Times New Roman" w:cs="Times New Roman"/>
          <w:sz w:val="28"/>
          <w:szCs w:val="28"/>
        </w:rPr>
        <w:t>а</w:t>
      </w:r>
      <w:r w:rsidRPr="00F23DA4">
        <w:rPr>
          <w:rFonts w:ascii="Times New Roman" w:hAnsi="Times New Roman" w:cs="Times New Roman"/>
          <w:sz w:val="28"/>
          <w:szCs w:val="28"/>
        </w:rPr>
        <w:t>м</w:t>
      </w:r>
      <w:r>
        <w:rPr>
          <w:rFonts w:ascii="Times New Roman" w:hAnsi="Times New Roman" w:cs="Times New Roman"/>
          <w:sz w:val="28"/>
          <w:szCs w:val="28"/>
        </w:rPr>
        <w:t>и</w:t>
      </w:r>
      <w:r>
        <w:rPr>
          <w:rStyle w:val="ab"/>
          <w:rFonts w:ascii="Times New Roman" w:hAnsi="Times New Roman" w:cs="Times New Roman"/>
          <w:sz w:val="28"/>
          <w:szCs w:val="28"/>
        </w:rPr>
        <w:footnoteReference w:id="52"/>
      </w:r>
      <w:r w:rsidRPr="00F23DA4">
        <w:rPr>
          <w:rFonts w:ascii="Times New Roman" w:hAnsi="Times New Roman" w:cs="Times New Roman"/>
          <w:sz w:val="28"/>
          <w:szCs w:val="28"/>
        </w:rPr>
        <w:t>:</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p>
    <w:p w:rsidR="009B251D" w:rsidRPr="00D130F0" w:rsidRDefault="009B251D" w:rsidP="009B251D">
      <w:pPr>
        <w:widowControl w:val="0"/>
        <w:spacing w:after="0" w:line="360" w:lineRule="auto"/>
        <w:ind w:firstLine="709"/>
        <w:jc w:val="right"/>
        <w:rPr>
          <w:rFonts w:ascii="Times New Roman" w:hAnsi="Times New Roman" w:cs="Times New Roman"/>
          <w:sz w:val="28"/>
          <w:szCs w:val="28"/>
        </w:rPr>
      </w:pPr>
      <w:r w:rsidRPr="00D130F0">
        <w:rPr>
          <w:rFonts w:ascii="Times New Roman" w:hAnsi="Times New Roman" w:cs="Times New Roman"/>
          <w:sz w:val="28"/>
          <w:szCs w:val="28"/>
        </w:rPr>
        <w:lastRenderedPageBreak/>
        <w:t xml:space="preserve">  </w:t>
      </w:r>
      <w:r w:rsidRPr="00561456">
        <w:rPr>
          <w:rFonts w:ascii="Times New Roman" w:hAnsi="Times New Roman" w:cs="Times New Roman"/>
          <w:i/>
          <w:sz w:val="28"/>
          <w:szCs w:val="28"/>
          <w:lang w:val="en-US"/>
        </w:rPr>
        <w:t>EVA</w:t>
      </w:r>
      <w:r w:rsidRPr="00D130F0">
        <w:rPr>
          <w:rFonts w:ascii="Times New Roman" w:hAnsi="Times New Roman" w:cs="Times New Roman"/>
          <w:i/>
          <w:sz w:val="28"/>
          <w:szCs w:val="28"/>
        </w:rPr>
        <w:t xml:space="preserve"> = </w:t>
      </w:r>
      <w:r w:rsidRPr="00561456">
        <w:rPr>
          <w:rFonts w:ascii="Times New Roman" w:hAnsi="Times New Roman" w:cs="Times New Roman"/>
          <w:i/>
          <w:sz w:val="28"/>
          <w:szCs w:val="28"/>
          <w:lang w:val="en-US"/>
        </w:rPr>
        <w:t>NOPAT</w:t>
      </w:r>
      <w:r w:rsidRPr="00D130F0">
        <w:rPr>
          <w:rFonts w:ascii="Times New Roman" w:hAnsi="Times New Roman" w:cs="Times New Roman"/>
          <w:i/>
          <w:sz w:val="28"/>
          <w:szCs w:val="28"/>
        </w:rPr>
        <w:t xml:space="preserve"> – </w:t>
      </w:r>
      <w:r w:rsidRPr="00561456">
        <w:rPr>
          <w:rFonts w:ascii="Times New Roman" w:hAnsi="Times New Roman" w:cs="Times New Roman"/>
          <w:i/>
          <w:sz w:val="28"/>
          <w:szCs w:val="28"/>
          <w:lang w:val="en-US"/>
        </w:rPr>
        <w:t>CoC</w:t>
      </w:r>
      <w:r w:rsidRPr="00D130F0">
        <w:rPr>
          <w:rFonts w:ascii="Times New Roman" w:hAnsi="Times New Roman" w:cs="Times New Roman"/>
          <w:i/>
          <w:sz w:val="28"/>
          <w:szCs w:val="28"/>
        </w:rPr>
        <w:t>,</w:t>
      </w:r>
      <w:r w:rsidRPr="00D130F0">
        <w:rPr>
          <w:rFonts w:ascii="Times New Roman" w:hAnsi="Times New Roman" w:cs="Times New Roman"/>
          <w:i/>
          <w:sz w:val="28"/>
          <w:szCs w:val="28"/>
        </w:rPr>
        <w:tab/>
      </w:r>
      <w:r w:rsidRPr="00D130F0">
        <w:rPr>
          <w:rFonts w:ascii="Times New Roman" w:hAnsi="Times New Roman" w:cs="Times New Roman"/>
          <w:sz w:val="28"/>
          <w:szCs w:val="28"/>
        </w:rPr>
        <w:t xml:space="preserve">                                          (33)</w:t>
      </w:r>
    </w:p>
    <w:p w:rsidR="009B251D" w:rsidRPr="00D130F0" w:rsidRDefault="009B251D" w:rsidP="009B251D">
      <w:pPr>
        <w:widowControl w:val="0"/>
        <w:spacing w:after="0" w:line="360" w:lineRule="auto"/>
        <w:ind w:firstLine="709"/>
        <w:jc w:val="both"/>
        <w:rPr>
          <w:rFonts w:ascii="Times New Roman" w:hAnsi="Times New Roman" w:cs="Times New Roman"/>
          <w:sz w:val="28"/>
          <w:szCs w:val="28"/>
        </w:rPr>
      </w:pPr>
    </w:p>
    <w:p w:rsidR="009B251D" w:rsidRPr="00D130F0" w:rsidRDefault="009B251D" w:rsidP="009B251D">
      <w:pPr>
        <w:widowControl w:val="0"/>
        <w:spacing w:after="0" w:line="360" w:lineRule="auto"/>
        <w:ind w:firstLine="709"/>
        <w:jc w:val="right"/>
        <w:rPr>
          <w:rFonts w:ascii="Times New Roman" w:hAnsi="Times New Roman" w:cs="Times New Roman"/>
          <w:sz w:val="28"/>
          <w:szCs w:val="28"/>
        </w:rPr>
      </w:pPr>
      <w:r w:rsidRPr="00561456">
        <w:rPr>
          <w:rFonts w:ascii="Times New Roman" w:hAnsi="Times New Roman" w:cs="Times New Roman"/>
          <w:i/>
          <w:sz w:val="28"/>
          <w:szCs w:val="28"/>
          <w:lang w:val="en-US"/>
        </w:rPr>
        <w:t>EVA</w:t>
      </w:r>
      <w:r w:rsidRPr="00D130F0">
        <w:rPr>
          <w:rFonts w:ascii="Times New Roman" w:hAnsi="Times New Roman" w:cs="Times New Roman"/>
          <w:i/>
          <w:sz w:val="28"/>
          <w:szCs w:val="28"/>
        </w:rPr>
        <w:t xml:space="preserve"> = (</w:t>
      </w:r>
      <w:r w:rsidRPr="00561456">
        <w:rPr>
          <w:rFonts w:ascii="Times New Roman" w:hAnsi="Times New Roman" w:cs="Times New Roman"/>
          <w:i/>
          <w:sz w:val="28"/>
          <w:szCs w:val="28"/>
          <w:lang w:val="en-US"/>
        </w:rPr>
        <w:t>ROA</w:t>
      </w:r>
      <w:r w:rsidRPr="00D130F0">
        <w:rPr>
          <w:rFonts w:ascii="Times New Roman" w:hAnsi="Times New Roman" w:cs="Times New Roman"/>
          <w:i/>
          <w:sz w:val="28"/>
          <w:szCs w:val="28"/>
        </w:rPr>
        <w:t xml:space="preserve"> – </w:t>
      </w:r>
      <w:r w:rsidRPr="00561456">
        <w:rPr>
          <w:rFonts w:ascii="Times New Roman" w:hAnsi="Times New Roman" w:cs="Times New Roman"/>
          <w:i/>
          <w:sz w:val="28"/>
          <w:szCs w:val="28"/>
          <w:lang w:val="en-US"/>
        </w:rPr>
        <w:t>WACC</w:t>
      </w:r>
      <w:r w:rsidRPr="00D130F0">
        <w:rPr>
          <w:rFonts w:ascii="Times New Roman" w:hAnsi="Times New Roman" w:cs="Times New Roman"/>
          <w:i/>
          <w:sz w:val="28"/>
          <w:szCs w:val="28"/>
        </w:rPr>
        <w:t>)×</w:t>
      </w:r>
      <w:r w:rsidRPr="00561456">
        <w:rPr>
          <w:rFonts w:ascii="Times New Roman" w:hAnsi="Times New Roman" w:cs="Times New Roman"/>
          <w:i/>
          <w:sz w:val="28"/>
          <w:szCs w:val="28"/>
          <w:lang w:val="en-US"/>
        </w:rPr>
        <w:t>NA</w:t>
      </w:r>
      <w:r w:rsidRPr="00D130F0">
        <w:rPr>
          <w:rFonts w:ascii="Times New Roman" w:hAnsi="Times New Roman" w:cs="Times New Roman"/>
          <w:sz w:val="28"/>
          <w:szCs w:val="28"/>
        </w:rPr>
        <w:t>,</w:t>
      </w:r>
      <w:r w:rsidRPr="00D130F0">
        <w:rPr>
          <w:rFonts w:ascii="Times New Roman" w:hAnsi="Times New Roman" w:cs="Times New Roman"/>
          <w:sz w:val="28"/>
          <w:szCs w:val="28"/>
        </w:rPr>
        <w:tab/>
        <w:t xml:space="preserve">                                (34)</w:t>
      </w:r>
    </w:p>
    <w:p w:rsidR="009B251D" w:rsidRPr="00D130F0" w:rsidRDefault="009B251D" w:rsidP="009B251D">
      <w:pPr>
        <w:widowControl w:val="0"/>
        <w:spacing w:after="0" w:line="360" w:lineRule="auto"/>
        <w:ind w:firstLine="709"/>
        <w:jc w:val="both"/>
        <w:rPr>
          <w:rFonts w:ascii="Times New Roman" w:hAnsi="Times New Roman" w:cs="Times New Roman"/>
          <w:sz w:val="28"/>
          <w:szCs w:val="28"/>
        </w:rPr>
      </w:pP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 xml:space="preserve">где </w:t>
      </w:r>
      <w:r w:rsidRPr="00561456">
        <w:rPr>
          <w:rFonts w:ascii="Times New Roman" w:hAnsi="Times New Roman" w:cs="Times New Roman"/>
          <w:i/>
          <w:sz w:val="28"/>
          <w:szCs w:val="28"/>
        </w:rPr>
        <w:t xml:space="preserve">NOPAT </w:t>
      </w:r>
      <w:r w:rsidRPr="00F23DA4">
        <w:rPr>
          <w:rFonts w:ascii="Times New Roman" w:hAnsi="Times New Roman" w:cs="Times New Roman"/>
          <w:sz w:val="28"/>
          <w:szCs w:val="28"/>
        </w:rPr>
        <w:t>– чистая операционная прибыль после вычета налогов;</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561456">
        <w:rPr>
          <w:rFonts w:ascii="Times New Roman" w:hAnsi="Times New Roman" w:cs="Times New Roman"/>
          <w:i/>
          <w:sz w:val="28"/>
          <w:szCs w:val="28"/>
        </w:rPr>
        <w:t>CoC</w:t>
      </w:r>
      <w:r w:rsidRPr="00F23DA4">
        <w:rPr>
          <w:rFonts w:ascii="Times New Roman" w:hAnsi="Times New Roman" w:cs="Times New Roman"/>
          <w:sz w:val="28"/>
          <w:szCs w:val="28"/>
        </w:rPr>
        <w:t>– стоимость капитала компании;</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561456">
        <w:rPr>
          <w:rFonts w:ascii="Times New Roman" w:hAnsi="Times New Roman" w:cs="Times New Roman"/>
          <w:i/>
          <w:sz w:val="28"/>
          <w:szCs w:val="28"/>
        </w:rPr>
        <w:t>WACC</w:t>
      </w:r>
      <w:r w:rsidRPr="00F23DA4">
        <w:rPr>
          <w:rFonts w:ascii="Times New Roman" w:hAnsi="Times New Roman" w:cs="Times New Roman"/>
          <w:sz w:val="28"/>
          <w:szCs w:val="28"/>
        </w:rPr>
        <w:t xml:space="preserve"> – средневзвешенная стоимость капитала;</w:t>
      </w:r>
    </w:p>
    <w:p w:rsidR="009B251D" w:rsidRPr="00F23DA4" w:rsidRDefault="009B251D" w:rsidP="009B251D">
      <w:pPr>
        <w:widowControl w:val="0"/>
        <w:spacing w:after="0" w:line="360" w:lineRule="auto"/>
        <w:ind w:firstLine="709"/>
        <w:jc w:val="both"/>
        <w:rPr>
          <w:rFonts w:ascii="Times New Roman" w:hAnsi="Times New Roman" w:cs="Times New Roman"/>
          <w:sz w:val="28"/>
          <w:szCs w:val="28"/>
        </w:rPr>
      </w:pPr>
      <w:r w:rsidRPr="00561456">
        <w:rPr>
          <w:rFonts w:ascii="Times New Roman" w:hAnsi="Times New Roman" w:cs="Times New Roman"/>
          <w:i/>
          <w:sz w:val="28"/>
          <w:szCs w:val="28"/>
        </w:rPr>
        <w:t>NA</w:t>
      </w:r>
      <w:r w:rsidRPr="00F23DA4">
        <w:rPr>
          <w:rFonts w:ascii="Times New Roman" w:hAnsi="Times New Roman" w:cs="Times New Roman"/>
          <w:sz w:val="28"/>
          <w:szCs w:val="28"/>
        </w:rPr>
        <w:t xml:space="preserve"> – чистые активы компании.</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F23DA4">
        <w:rPr>
          <w:rFonts w:ascii="Times New Roman" w:hAnsi="Times New Roman" w:cs="Times New Roman"/>
          <w:sz w:val="28"/>
          <w:szCs w:val="28"/>
        </w:rPr>
        <w:t xml:space="preserve">ндикатор </w:t>
      </w:r>
      <w:r w:rsidRPr="00561456">
        <w:rPr>
          <w:rFonts w:ascii="Times New Roman" w:hAnsi="Times New Roman" w:cs="Times New Roman"/>
          <w:i/>
          <w:sz w:val="28"/>
          <w:szCs w:val="28"/>
        </w:rPr>
        <w:t>EVA</w:t>
      </w:r>
      <w:r w:rsidRPr="00F23DA4">
        <w:rPr>
          <w:rFonts w:ascii="Times New Roman" w:hAnsi="Times New Roman" w:cs="Times New Roman"/>
          <w:sz w:val="28"/>
          <w:szCs w:val="28"/>
        </w:rPr>
        <w:t>, аналогично показателям рентабельности</w:t>
      </w:r>
      <w:r>
        <w:rPr>
          <w:rFonts w:ascii="Times New Roman" w:hAnsi="Times New Roman" w:cs="Times New Roman"/>
          <w:sz w:val="28"/>
          <w:szCs w:val="28"/>
        </w:rPr>
        <w:t>,</w:t>
      </w:r>
      <w:r w:rsidRPr="00F23DA4">
        <w:rPr>
          <w:rFonts w:ascii="Times New Roman" w:hAnsi="Times New Roman" w:cs="Times New Roman"/>
          <w:sz w:val="28"/>
          <w:szCs w:val="28"/>
        </w:rPr>
        <w:t xml:space="preserve"> характеризует прибыльность, однако и</w:t>
      </w:r>
      <w:r>
        <w:rPr>
          <w:rFonts w:ascii="Times New Roman" w:hAnsi="Times New Roman" w:cs="Times New Roman"/>
          <w:sz w:val="28"/>
          <w:szCs w:val="28"/>
        </w:rPr>
        <w:t>сключает ряд недостатков, прису</w:t>
      </w:r>
      <w:r w:rsidRPr="00F23DA4">
        <w:rPr>
          <w:rFonts w:ascii="Times New Roman" w:hAnsi="Times New Roman" w:cs="Times New Roman"/>
          <w:sz w:val="28"/>
          <w:szCs w:val="28"/>
        </w:rPr>
        <w:t xml:space="preserve">щих традиционным показателям: </w:t>
      </w:r>
    </w:p>
    <w:p w:rsidR="009B251D" w:rsidRPr="00561456" w:rsidRDefault="009B251D" w:rsidP="003C23EE">
      <w:pPr>
        <w:pStyle w:val="ae"/>
        <w:widowControl w:val="0"/>
        <w:numPr>
          <w:ilvl w:val="0"/>
          <w:numId w:val="32"/>
        </w:numPr>
        <w:tabs>
          <w:tab w:val="left" w:pos="993"/>
        </w:tabs>
        <w:spacing w:after="0" w:line="360" w:lineRule="auto"/>
        <w:ind w:left="0" w:firstLine="709"/>
        <w:jc w:val="both"/>
        <w:rPr>
          <w:rFonts w:ascii="Times New Roman" w:hAnsi="Times New Roman" w:cs="Times New Roman"/>
          <w:sz w:val="28"/>
          <w:szCs w:val="28"/>
        </w:rPr>
      </w:pPr>
      <w:r w:rsidRPr="00561456">
        <w:rPr>
          <w:rFonts w:ascii="Times New Roman" w:hAnsi="Times New Roman" w:cs="Times New Roman"/>
          <w:sz w:val="28"/>
          <w:szCs w:val="28"/>
        </w:rPr>
        <w:t>искусственное занижение или завышение прибыли предприятия посредством бухгалтерских данных;</w:t>
      </w:r>
    </w:p>
    <w:p w:rsidR="009B251D" w:rsidRPr="00561456" w:rsidRDefault="009B251D" w:rsidP="003C23EE">
      <w:pPr>
        <w:pStyle w:val="ae"/>
        <w:widowControl w:val="0"/>
        <w:numPr>
          <w:ilvl w:val="0"/>
          <w:numId w:val="32"/>
        </w:numPr>
        <w:tabs>
          <w:tab w:val="left" w:pos="993"/>
        </w:tabs>
        <w:spacing w:after="0" w:line="360" w:lineRule="auto"/>
        <w:ind w:left="0" w:firstLine="709"/>
        <w:jc w:val="both"/>
        <w:rPr>
          <w:rFonts w:ascii="Times New Roman" w:hAnsi="Times New Roman" w:cs="Times New Roman"/>
          <w:sz w:val="28"/>
          <w:szCs w:val="28"/>
        </w:rPr>
      </w:pPr>
      <w:r w:rsidRPr="00561456">
        <w:rPr>
          <w:rFonts w:ascii="Times New Roman" w:hAnsi="Times New Roman" w:cs="Times New Roman"/>
          <w:sz w:val="28"/>
          <w:szCs w:val="28"/>
        </w:rPr>
        <w:t xml:space="preserve">отсутствие отражения временной стоимости денег; </w:t>
      </w:r>
    </w:p>
    <w:p w:rsidR="009B251D" w:rsidRPr="00561456" w:rsidRDefault="009B251D" w:rsidP="003C23EE">
      <w:pPr>
        <w:pStyle w:val="ae"/>
        <w:widowControl w:val="0"/>
        <w:numPr>
          <w:ilvl w:val="0"/>
          <w:numId w:val="32"/>
        </w:numPr>
        <w:tabs>
          <w:tab w:val="left" w:pos="993"/>
        </w:tabs>
        <w:spacing w:after="0" w:line="360" w:lineRule="auto"/>
        <w:ind w:left="0" w:firstLine="709"/>
        <w:jc w:val="both"/>
        <w:rPr>
          <w:rFonts w:ascii="Times New Roman" w:hAnsi="Times New Roman" w:cs="Times New Roman"/>
          <w:sz w:val="28"/>
          <w:szCs w:val="28"/>
        </w:rPr>
      </w:pPr>
      <w:r w:rsidRPr="00561456">
        <w:rPr>
          <w:rFonts w:ascii="Times New Roman" w:hAnsi="Times New Roman" w:cs="Times New Roman"/>
          <w:sz w:val="28"/>
          <w:szCs w:val="28"/>
        </w:rPr>
        <w:t>недостаточный уровень корреляции показателей рентабельности и стоимости акций, что может ввести в заблуждение инвесторов и собственников.</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F23DA4">
        <w:rPr>
          <w:rFonts w:ascii="Times New Roman" w:hAnsi="Times New Roman" w:cs="Times New Roman"/>
          <w:sz w:val="28"/>
          <w:szCs w:val="28"/>
        </w:rPr>
        <w:t xml:space="preserve">спользование предприятиями показателя добавленной экономической стоимости вносит в их аналитическую деятельность больше объективности за счет следующих преимуществ: </w:t>
      </w:r>
    </w:p>
    <w:p w:rsidR="009B251D" w:rsidRPr="00561456" w:rsidRDefault="009B251D" w:rsidP="003C23EE">
      <w:pPr>
        <w:pStyle w:val="ae"/>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561456">
        <w:rPr>
          <w:rFonts w:ascii="Times New Roman" w:hAnsi="Times New Roman" w:cs="Times New Roman"/>
          <w:sz w:val="28"/>
          <w:szCs w:val="28"/>
        </w:rPr>
        <w:t xml:space="preserve">отражает тесную связь со стоимостью акции, устанавливаемой с помощью статистических методов; </w:t>
      </w:r>
    </w:p>
    <w:p w:rsidR="009B251D" w:rsidRPr="00561456" w:rsidRDefault="009B251D" w:rsidP="003C23EE">
      <w:pPr>
        <w:pStyle w:val="ae"/>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561456">
        <w:rPr>
          <w:rFonts w:ascii="Times New Roman" w:hAnsi="Times New Roman" w:cs="Times New Roman"/>
          <w:sz w:val="28"/>
          <w:szCs w:val="28"/>
        </w:rPr>
        <w:t xml:space="preserve">дает возможность использовать максимальный объем данных бухгалтерского учета; </w:t>
      </w:r>
    </w:p>
    <w:p w:rsidR="009B251D" w:rsidRPr="00561456" w:rsidRDefault="009B251D" w:rsidP="003C23EE">
      <w:pPr>
        <w:pStyle w:val="ae"/>
        <w:widowControl w:val="0"/>
        <w:numPr>
          <w:ilvl w:val="0"/>
          <w:numId w:val="33"/>
        </w:numPr>
        <w:tabs>
          <w:tab w:val="left" w:pos="993"/>
        </w:tabs>
        <w:spacing w:after="0" w:line="360" w:lineRule="auto"/>
        <w:ind w:left="0" w:firstLine="709"/>
        <w:jc w:val="both"/>
        <w:rPr>
          <w:rFonts w:ascii="Times New Roman" w:hAnsi="Times New Roman" w:cs="Times New Roman"/>
          <w:sz w:val="28"/>
          <w:szCs w:val="28"/>
        </w:rPr>
      </w:pPr>
      <w:r w:rsidRPr="00561456">
        <w:rPr>
          <w:rFonts w:ascii="Times New Roman" w:hAnsi="Times New Roman" w:cs="Times New Roman"/>
          <w:sz w:val="28"/>
          <w:szCs w:val="28"/>
        </w:rPr>
        <w:t>учитывает стоимость инвестированного капитала.</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F23DA4">
        <w:rPr>
          <w:rFonts w:ascii="Times New Roman" w:hAnsi="Times New Roman" w:cs="Times New Roman"/>
          <w:sz w:val="28"/>
          <w:szCs w:val="28"/>
        </w:rPr>
        <w:t xml:space="preserve">Таким образом, </w:t>
      </w:r>
      <w:r>
        <w:rPr>
          <w:rFonts w:ascii="Times New Roman" w:hAnsi="Times New Roman" w:cs="Times New Roman"/>
          <w:sz w:val="28"/>
          <w:szCs w:val="28"/>
        </w:rPr>
        <w:t xml:space="preserve">необходимо отметить, что </w:t>
      </w:r>
      <w:r w:rsidRPr="00F23DA4">
        <w:rPr>
          <w:rFonts w:ascii="Times New Roman" w:hAnsi="Times New Roman" w:cs="Times New Roman"/>
          <w:sz w:val="28"/>
          <w:szCs w:val="28"/>
        </w:rPr>
        <w:t xml:space="preserve">зарубежные предприятия в своей практике применяют различные подходы к определению экономической сущности финансовых результатов (прирост чистых активов, разница между доходами и расходами, прирост собственного капитала), а также к их анализу. Степень детализации </w:t>
      </w:r>
      <w:r>
        <w:rPr>
          <w:rFonts w:ascii="Times New Roman" w:hAnsi="Times New Roman" w:cs="Times New Roman"/>
          <w:sz w:val="28"/>
          <w:szCs w:val="28"/>
        </w:rPr>
        <w:t>анализа</w:t>
      </w:r>
      <w:r w:rsidRPr="00F23DA4">
        <w:rPr>
          <w:rFonts w:ascii="Times New Roman" w:hAnsi="Times New Roman" w:cs="Times New Roman"/>
          <w:sz w:val="28"/>
          <w:szCs w:val="28"/>
        </w:rPr>
        <w:t xml:space="preserve"> определяется наименованием рассчитываемых показателей (прибыли, рентабельности, добавленной экономической стоимости </w:t>
      </w:r>
      <w:r w:rsidRPr="00F23DA4">
        <w:rPr>
          <w:rFonts w:ascii="Times New Roman" w:hAnsi="Times New Roman" w:cs="Times New Roman"/>
          <w:sz w:val="28"/>
          <w:szCs w:val="28"/>
        </w:rPr>
        <w:lastRenderedPageBreak/>
        <w:t>и др</w:t>
      </w:r>
      <w:r>
        <w:rPr>
          <w:rFonts w:ascii="Times New Roman" w:hAnsi="Times New Roman" w:cs="Times New Roman"/>
          <w:sz w:val="28"/>
          <w:szCs w:val="28"/>
        </w:rPr>
        <w:t>угих показателей</w:t>
      </w:r>
      <w:r w:rsidRPr="00F23DA4">
        <w:rPr>
          <w:rFonts w:ascii="Times New Roman" w:hAnsi="Times New Roman" w:cs="Times New Roman"/>
          <w:sz w:val="28"/>
          <w:szCs w:val="28"/>
        </w:rPr>
        <w:t xml:space="preserve">) и методами его проведения. </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w:t>
      </w:r>
      <w:r w:rsidRPr="00F23DA4">
        <w:rPr>
          <w:rFonts w:ascii="Times New Roman" w:hAnsi="Times New Roman" w:cs="Times New Roman"/>
          <w:sz w:val="28"/>
          <w:szCs w:val="28"/>
        </w:rPr>
        <w:t xml:space="preserve"> индикаторов, отраженных в бухгалтерской и финансовой отчетности, принято вычислять показатели номинальной, реальной, минимальной, нормальной, целевой, максимальной, недополученной прибыли. Среди методов анализа наиболее информативным является факторный маржинальный анализ прибыли и рентабельности </w:t>
      </w:r>
      <w:r>
        <w:rPr>
          <w:rFonts w:ascii="Times New Roman" w:hAnsi="Times New Roman" w:cs="Times New Roman"/>
          <w:sz w:val="28"/>
          <w:szCs w:val="28"/>
        </w:rPr>
        <w:t>(</w:t>
      </w:r>
      <w:r w:rsidRPr="00F23DA4">
        <w:rPr>
          <w:rFonts w:ascii="Times New Roman" w:hAnsi="Times New Roman" w:cs="Times New Roman"/>
          <w:sz w:val="28"/>
          <w:szCs w:val="28"/>
        </w:rPr>
        <w:t>посредством построения модели Дюпона</w:t>
      </w:r>
      <w:r>
        <w:rPr>
          <w:rFonts w:ascii="Times New Roman" w:hAnsi="Times New Roman" w:cs="Times New Roman"/>
          <w:sz w:val="28"/>
          <w:szCs w:val="28"/>
        </w:rPr>
        <w:t>)</w:t>
      </w:r>
      <w:r w:rsidRPr="00F23DA4">
        <w:rPr>
          <w:rFonts w:ascii="Times New Roman" w:hAnsi="Times New Roman" w:cs="Times New Roman"/>
          <w:sz w:val="28"/>
          <w:szCs w:val="28"/>
        </w:rPr>
        <w:t>.</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jc w:val="center"/>
        <w:rPr>
          <w:rFonts w:ascii="Times New Roman" w:hAnsi="Times New Roman" w:cs="Times New Roman"/>
          <w:b/>
          <w:caps/>
          <w:sz w:val="28"/>
          <w:szCs w:val="28"/>
        </w:rPr>
      </w:pPr>
      <w:r w:rsidRPr="00D927E9">
        <w:rPr>
          <w:rFonts w:ascii="Times New Roman" w:hAnsi="Times New Roman" w:cs="Times New Roman"/>
          <w:b/>
          <w:caps/>
          <w:sz w:val="28"/>
          <w:szCs w:val="28"/>
        </w:rPr>
        <w:t>Заключение</w:t>
      </w:r>
    </w:p>
    <w:p w:rsidR="009B251D" w:rsidRDefault="009B251D" w:rsidP="009B251D">
      <w:pPr>
        <w:widowControl w:val="0"/>
        <w:spacing w:after="0" w:line="360" w:lineRule="auto"/>
        <w:ind w:firstLine="709"/>
        <w:jc w:val="both"/>
        <w:rPr>
          <w:rFonts w:ascii="Times New Roman" w:hAnsi="Times New Roman" w:cs="Times New Roman"/>
          <w:sz w:val="28"/>
          <w:szCs w:val="28"/>
        </w:rPr>
      </w:pP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E80876">
        <w:rPr>
          <w:rFonts w:ascii="Times New Roman" w:hAnsi="Times New Roman" w:cs="Times New Roman"/>
          <w:sz w:val="28"/>
          <w:szCs w:val="28"/>
        </w:rPr>
        <w:t>рибыль играет важную роль в деятельности предприятия</w:t>
      </w:r>
      <w:r>
        <w:rPr>
          <w:rFonts w:ascii="Times New Roman" w:hAnsi="Times New Roman" w:cs="Times New Roman"/>
          <w:sz w:val="28"/>
          <w:szCs w:val="28"/>
        </w:rPr>
        <w:t>.</w:t>
      </w:r>
      <w:r w:rsidRPr="00E80876">
        <w:rPr>
          <w:rFonts w:ascii="Times New Roman" w:hAnsi="Times New Roman" w:cs="Times New Roman"/>
          <w:sz w:val="28"/>
          <w:szCs w:val="28"/>
        </w:rPr>
        <w:t xml:space="preserve"> </w:t>
      </w:r>
      <w:r w:rsidRPr="00BB261B">
        <w:rPr>
          <w:rFonts w:ascii="Times New Roman" w:hAnsi="Times New Roman" w:cs="Times New Roman"/>
          <w:sz w:val="28"/>
          <w:szCs w:val="28"/>
        </w:rPr>
        <w:t>Стабильный рост прибыли выступает основой устойчивого развития предприятия, является защитным механизмом, предотвращающим банкротство, и обеспечивает ему лидирующие позиции в конкурентной борьбе.</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выпускной квалификационной работе рассмотрено ф</w:t>
      </w:r>
      <w:r w:rsidRPr="00E80876">
        <w:rPr>
          <w:rFonts w:ascii="Times New Roman" w:hAnsi="Times New Roman" w:cs="Times New Roman"/>
          <w:sz w:val="28"/>
          <w:szCs w:val="28"/>
        </w:rPr>
        <w:t>ормирование (распределение и использование) прибыли предприятия</w:t>
      </w:r>
      <w:r>
        <w:rPr>
          <w:rFonts w:ascii="Times New Roman" w:hAnsi="Times New Roman" w:cs="Times New Roman"/>
          <w:sz w:val="28"/>
          <w:szCs w:val="28"/>
        </w:rPr>
        <w:t xml:space="preserve"> на примере АО «Татэнерго».</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теоретической части </w:t>
      </w:r>
      <w:r w:rsidRPr="00E80876">
        <w:rPr>
          <w:rFonts w:ascii="Times New Roman" w:hAnsi="Times New Roman" w:cs="Times New Roman"/>
          <w:sz w:val="28"/>
          <w:szCs w:val="28"/>
        </w:rPr>
        <w:t>работы прибыль</w:t>
      </w:r>
      <w:r>
        <w:rPr>
          <w:rFonts w:ascii="Times New Roman" w:hAnsi="Times New Roman" w:cs="Times New Roman"/>
          <w:sz w:val="28"/>
          <w:szCs w:val="28"/>
        </w:rPr>
        <w:t xml:space="preserve"> рассматривается</w:t>
      </w:r>
      <w:r w:rsidRPr="00E80876">
        <w:rPr>
          <w:rFonts w:ascii="Times New Roman" w:hAnsi="Times New Roman" w:cs="Times New Roman"/>
          <w:sz w:val="28"/>
          <w:szCs w:val="28"/>
        </w:rPr>
        <w:t>, как показатель эффективности хозяйственной деятельности предприятия</w:t>
      </w:r>
      <w:r>
        <w:rPr>
          <w:rFonts w:ascii="Times New Roman" w:hAnsi="Times New Roman" w:cs="Times New Roman"/>
          <w:sz w:val="28"/>
          <w:szCs w:val="28"/>
        </w:rPr>
        <w:t>; определяется механизм формирования, р</w:t>
      </w:r>
      <w:r w:rsidRPr="00E80876">
        <w:rPr>
          <w:rFonts w:ascii="Times New Roman" w:hAnsi="Times New Roman" w:cs="Times New Roman"/>
          <w:sz w:val="28"/>
          <w:szCs w:val="28"/>
        </w:rPr>
        <w:t>аспределение и использование прибыли</w:t>
      </w:r>
      <w:r w:rsidRPr="00E80876">
        <w:t xml:space="preserve"> </w:t>
      </w:r>
      <w:r w:rsidRPr="00E80876">
        <w:rPr>
          <w:rFonts w:ascii="Times New Roman" w:hAnsi="Times New Roman" w:cs="Times New Roman"/>
          <w:sz w:val="28"/>
          <w:szCs w:val="28"/>
        </w:rPr>
        <w:t>на предприятии</w:t>
      </w:r>
      <w:r>
        <w:rPr>
          <w:rFonts w:ascii="Times New Roman" w:hAnsi="Times New Roman" w:cs="Times New Roman"/>
          <w:sz w:val="28"/>
          <w:szCs w:val="28"/>
        </w:rPr>
        <w:t>.</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DE28C2">
        <w:rPr>
          <w:rFonts w:ascii="Times New Roman" w:hAnsi="Times New Roman" w:cs="Times New Roman"/>
          <w:sz w:val="28"/>
          <w:szCs w:val="28"/>
        </w:rPr>
        <w:t>рибыль является важнейшим показателем финансовой деятельности предприятия и занимает основное место в системе управления финансовой системой субъекта хозяйствования. Прибыль – это конечный финансовый результат производственно-хозяйственной деятельности предприятия, показатель ее эффективности. Получение прибыли – цель деятельности любого коммерческого предприятия. Роль прибыли усиливается с переходом страны к рыночному хозяйству. Предприятие каждой формы собственности, приобретя финансовую независимость и самостоятельность, имеет право определять, на какие цели и в каких объемах направлять прибыль, которая осталась после уплаты налогов в бюджет и иных обязательных платежей и отчислений.</w:t>
      </w:r>
      <w:r>
        <w:rPr>
          <w:rFonts w:ascii="Times New Roman" w:hAnsi="Times New Roman" w:cs="Times New Roman"/>
          <w:sz w:val="28"/>
          <w:szCs w:val="28"/>
        </w:rPr>
        <w:t xml:space="preserve"> В</w:t>
      </w:r>
      <w:r w:rsidRPr="00DE28C2">
        <w:rPr>
          <w:rFonts w:ascii="Times New Roman" w:hAnsi="Times New Roman" w:cs="Times New Roman"/>
          <w:sz w:val="28"/>
          <w:szCs w:val="28"/>
        </w:rPr>
        <w:t>еличина прибыли формируется под воздействием трех основных факторов: себестоимость продукции, объем реализации, уровень действующих цен на реализуемую продукцию</w:t>
      </w:r>
      <w:r>
        <w:rPr>
          <w:rFonts w:ascii="Times New Roman" w:hAnsi="Times New Roman" w:cs="Times New Roman"/>
          <w:sz w:val="28"/>
          <w:szCs w:val="28"/>
        </w:rPr>
        <w:t>.</w:t>
      </w:r>
      <w:r w:rsidRPr="00DE28C2">
        <w:t xml:space="preserve"> </w:t>
      </w:r>
      <w:r w:rsidRPr="00DE28C2">
        <w:rPr>
          <w:rFonts w:ascii="Times New Roman" w:hAnsi="Times New Roman" w:cs="Times New Roman"/>
          <w:sz w:val="28"/>
          <w:szCs w:val="28"/>
        </w:rPr>
        <w:t>Управление прибылью предприятия сводится к разработке механизма организационно-экономического воздействия на повышение его эффективности к поиску инструментов, позволяющих от стихийно полученных доходов перейти к регулируемым доходам.</w:t>
      </w:r>
    </w:p>
    <w:p w:rsidR="009B251D" w:rsidRDefault="009B251D" w:rsidP="009B251D">
      <w:pPr>
        <w:widowControl w:val="0"/>
        <w:spacing w:after="0" w:line="360" w:lineRule="auto"/>
        <w:ind w:firstLine="709"/>
        <w:jc w:val="both"/>
      </w:pPr>
      <w:r w:rsidRPr="00DE28C2">
        <w:rPr>
          <w:rFonts w:ascii="Times New Roman" w:hAnsi="Times New Roman" w:cs="Times New Roman"/>
          <w:sz w:val="28"/>
          <w:szCs w:val="28"/>
        </w:rPr>
        <w:t>Анализ формирования и распределения прибыли предприятия АО «Татэнерго»</w:t>
      </w:r>
      <w:r>
        <w:rPr>
          <w:rFonts w:ascii="Times New Roman" w:hAnsi="Times New Roman" w:cs="Times New Roman"/>
          <w:sz w:val="28"/>
          <w:szCs w:val="28"/>
        </w:rPr>
        <w:t xml:space="preserve"> показал, что </w:t>
      </w:r>
      <w:r w:rsidRPr="00DE28C2">
        <w:rPr>
          <w:rFonts w:ascii="Times New Roman" w:hAnsi="Times New Roman" w:cs="Times New Roman"/>
          <w:sz w:val="28"/>
          <w:szCs w:val="28"/>
        </w:rPr>
        <w:t>соотношение темпа роста прибыли от продаж и темпа роста прибыли до налогообложения выполняется в соответствии с нормативным (≥ 0,1) – 4,62. Выполняется условие оптимизации прибыли от продаж (&gt; 0,1) – 1,0.</w:t>
      </w:r>
      <w:r w:rsidRPr="00DE28C2">
        <w:t xml:space="preserve"> </w:t>
      </w:r>
    </w:p>
    <w:p w:rsidR="009B251D" w:rsidRDefault="009B251D" w:rsidP="009B251D">
      <w:pPr>
        <w:widowControl w:val="0"/>
        <w:spacing w:after="0" w:line="360" w:lineRule="auto"/>
        <w:ind w:firstLine="709"/>
        <w:jc w:val="both"/>
        <w:rPr>
          <w:rFonts w:ascii="Times New Roman" w:hAnsi="Times New Roman" w:cs="Times New Roman"/>
          <w:sz w:val="28"/>
          <w:szCs w:val="28"/>
        </w:rPr>
      </w:pPr>
      <w:r w:rsidRPr="00DE28C2">
        <w:rPr>
          <w:rFonts w:ascii="Times New Roman" w:hAnsi="Times New Roman" w:cs="Times New Roman"/>
          <w:sz w:val="28"/>
          <w:szCs w:val="28"/>
        </w:rPr>
        <w:t>За период 2015-2017 гг. произошло снижение всех показателей рентабельности АО «Татэнерго</w:t>
      </w:r>
      <w:r>
        <w:rPr>
          <w:rFonts w:ascii="Times New Roman" w:hAnsi="Times New Roman" w:cs="Times New Roman"/>
          <w:sz w:val="28"/>
          <w:szCs w:val="28"/>
        </w:rPr>
        <w:t>. У</w:t>
      </w:r>
      <w:r w:rsidRPr="00DE28C2">
        <w:rPr>
          <w:rFonts w:ascii="Times New Roman" w:hAnsi="Times New Roman" w:cs="Times New Roman"/>
          <w:sz w:val="28"/>
          <w:szCs w:val="28"/>
        </w:rPr>
        <w:t xml:space="preserve">меньшение уровня рентабельности активов может свидетельствовать о снижении уровня спроса на продукцию компании и о перенакоплении активов. Показатель рентабельности собственного капитала определяет эффективность использования капитала, инвестированного </w:t>
      </w:r>
      <w:r w:rsidRPr="00DE28C2">
        <w:rPr>
          <w:rFonts w:ascii="Times New Roman" w:hAnsi="Times New Roman" w:cs="Times New Roman"/>
          <w:sz w:val="28"/>
          <w:szCs w:val="28"/>
        </w:rPr>
        <w:lastRenderedPageBreak/>
        <w:t>собственниками предприятия. При столь низком значении коэффициента собственникам не выгодно вкладывать средства в компанию, а инвесторы могут прекратить вложение средств в АО «Татэнерго». Снижение коэффициента рентабельности продаж (ROS) прибыли показывает, прибыльная или убыточная деятельность компании. Снижение показателя свидетельствует о росте затрат, которые опережают темпы роста выручки; темпы снижения выручки опережают темпы снижения затрат. Уменьшение показателя рентабельности производства свидетельствует о снижении эффективности хозяйственной деятельности предприятия.</w:t>
      </w:r>
    </w:p>
    <w:p w:rsidR="009B251D"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ф</w:t>
      </w:r>
      <w:r w:rsidRPr="00DE28C2">
        <w:rPr>
          <w:rFonts w:ascii="Times New Roman" w:hAnsi="Times New Roman" w:cs="Times New Roman"/>
          <w:sz w:val="28"/>
          <w:szCs w:val="28"/>
        </w:rPr>
        <w:t>актор</w:t>
      </w:r>
      <w:r>
        <w:rPr>
          <w:rFonts w:ascii="Times New Roman" w:hAnsi="Times New Roman" w:cs="Times New Roman"/>
          <w:sz w:val="28"/>
          <w:szCs w:val="28"/>
        </w:rPr>
        <w:t>ов</w:t>
      </w:r>
      <w:r w:rsidRPr="00DE28C2">
        <w:rPr>
          <w:rFonts w:ascii="Times New Roman" w:hAnsi="Times New Roman" w:cs="Times New Roman"/>
          <w:sz w:val="28"/>
          <w:szCs w:val="28"/>
        </w:rPr>
        <w:t>, влияющи</w:t>
      </w:r>
      <w:r>
        <w:rPr>
          <w:rFonts w:ascii="Times New Roman" w:hAnsi="Times New Roman" w:cs="Times New Roman"/>
          <w:sz w:val="28"/>
          <w:szCs w:val="28"/>
        </w:rPr>
        <w:t>х</w:t>
      </w:r>
      <w:r w:rsidRPr="00DE28C2">
        <w:rPr>
          <w:rFonts w:ascii="Times New Roman" w:hAnsi="Times New Roman" w:cs="Times New Roman"/>
          <w:sz w:val="28"/>
          <w:szCs w:val="28"/>
        </w:rPr>
        <w:t xml:space="preserve"> на увеличение прибыли</w:t>
      </w:r>
      <w:r>
        <w:rPr>
          <w:rFonts w:ascii="Times New Roman" w:hAnsi="Times New Roman" w:cs="Times New Roman"/>
          <w:sz w:val="28"/>
          <w:szCs w:val="28"/>
        </w:rPr>
        <w:t xml:space="preserve">, показал </w:t>
      </w:r>
      <w:r w:rsidRPr="00DE28C2">
        <w:rPr>
          <w:rFonts w:ascii="Times New Roman" w:hAnsi="Times New Roman" w:cs="Times New Roman"/>
          <w:sz w:val="28"/>
          <w:szCs w:val="28"/>
        </w:rPr>
        <w:t>что незначительный рост выручки от продаж продукции и услуг АО «Татэнерго» дал, также, незначительный прирост прибыли от продаж относительно 2016 г., чему причиной стали факторы: снижение цен на продукцию (услуги) компании на 13%, экономия от снижения себестоимости продукции (услуг). Также, анализ факторов, повлиявших в 2017 г. на финансовый результат компании показал, что причиной уменьшения чистой прибыли послужило создание резерва под обесценение ценных бумаг ПАО «Татфондбанк», (из открытой прессы получены доказательства неспособности банка выполнить свои финансовые обязательства, в результате проблем с ликвидностью и обесценения активов).</w:t>
      </w:r>
      <w:r>
        <w:rPr>
          <w:rFonts w:ascii="Times New Roman" w:hAnsi="Times New Roman" w:cs="Times New Roman"/>
          <w:sz w:val="28"/>
          <w:szCs w:val="28"/>
        </w:rPr>
        <w:t xml:space="preserve"> </w:t>
      </w:r>
    </w:p>
    <w:p w:rsidR="009B251D" w:rsidRPr="00B123FC" w:rsidRDefault="009B251D" w:rsidP="009B251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Рассмотренный з</w:t>
      </w:r>
      <w:r w:rsidRPr="00DE28C2">
        <w:rPr>
          <w:rFonts w:ascii="Times New Roman" w:hAnsi="Times New Roman" w:cs="Times New Roman"/>
          <w:sz w:val="28"/>
          <w:szCs w:val="28"/>
        </w:rPr>
        <w:t>арубежный опыт формирования и распределения прибыли предприятия</w:t>
      </w:r>
      <w:r>
        <w:rPr>
          <w:rFonts w:ascii="Times New Roman" w:hAnsi="Times New Roman" w:cs="Times New Roman"/>
          <w:sz w:val="28"/>
          <w:szCs w:val="28"/>
        </w:rPr>
        <w:t xml:space="preserve"> показал, что </w:t>
      </w:r>
      <w:r w:rsidRPr="00D621D0">
        <w:rPr>
          <w:rFonts w:ascii="Times New Roman" w:hAnsi="Times New Roman" w:cs="Times New Roman"/>
          <w:sz w:val="28"/>
          <w:szCs w:val="28"/>
        </w:rPr>
        <w:t xml:space="preserve">в зарубежных методиках </w:t>
      </w:r>
      <w:r>
        <w:rPr>
          <w:rFonts w:ascii="Times New Roman" w:hAnsi="Times New Roman" w:cs="Times New Roman"/>
          <w:sz w:val="28"/>
          <w:szCs w:val="28"/>
        </w:rPr>
        <w:t xml:space="preserve">прибыль </w:t>
      </w:r>
      <w:r w:rsidRPr="00D621D0">
        <w:rPr>
          <w:rFonts w:ascii="Times New Roman" w:hAnsi="Times New Roman" w:cs="Times New Roman"/>
          <w:sz w:val="28"/>
          <w:szCs w:val="28"/>
        </w:rPr>
        <w:t>отнесена к части собственного капитала, отражает его прирост в течение определенного времени.</w:t>
      </w:r>
      <w:r w:rsidRPr="00D621D0">
        <w:t xml:space="preserve"> </w:t>
      </w:r>
      <w:r w:rsidRPr="00D621D0">
        <w:rPr>
          <w:rFonts w:ascii="Times New Roman" w:hAnsi="Times New Roman" w:cs="Times New Roman"/>
          <w:sz w:val="28"/>
          <w:szCs w:val="28"/>
        </w:rPr>
        <w:t>На основе показателей прибыли, зарубежные предприятия рассчитывают разнообразные индикаторы рентабельности</w:t>
      </w:r>
      <w:r>
        <w:rPr>
          <w:rFonts w:ascii="Times New Roman" w:hAnsi="Times New Roman" w:cs="Times New Roman"/>
          <w:sz w:val="28"/>
          <w:szCs w:val="28"/>
        </w:rPr>
        <w:t xml:space="preserve">, которые рассмотрены в </w:t>
      </w:r>
      <w:r w:rsidRPr="00D621D0">
        <w:rPr>
          <w:rFonts w:ascii="Times New Roman" w:hAnsi="Times New Roman" w:cs="Times New Roman"/>
          <w:sz w:val="28"/>
          <w:szCs w:val="28"/>
        </w:rPr>
        <w:t xml:space="preserve">работе. Кроме индикаторов, отраженных в бухгалтерской и финансовой отчетности, принято вычислять показатели номинальной, реальной, минимальной, нормальной, целевой, максимальной, недополученной прибыли. Среди методов анализа наиболее информативным является факторный маржинальный анализ прибыли и рентабельности (посредством </w:t>
      </w:r>
      <w:r w:rsidRPr="00D621D0">
        <w:rPr>
          <w:rFonts w:ascii="Times New Roman" w:hAnsi="Times New Roman" w:cs="Times New Roman"/>
          <w:sz w:val="28"/>
          <w:szCs w:val="28"/>
        </w:rPr>
        <w:lastRenderedPageBreak/>
        <w:t>построения модели Дюпона).</w:t>
      </w: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ind w:firstLine="709"/>
        <w:jc w:val="center"/>
        <w:rPr>
          <w:rFonts w:ascii="Times New Roman" w:hAnsi="Times New Roman" w:cs="Times New Roman"/>
          <w:b/>
          <w:caps/>
          <w:sz w:val="28"/>
          <w:szCs w:val="28"/>
        </w:rPr>
      </w:pPr>
    </w:p>
    <w:p w:rsidR="009B251D" w:rsidRDefault="009B251D" w:rsidP="009B251D">
      <w:pPr>
        <w:widowControl w:val="0"/>
        <w:spacing w:after="0" w:line="360" w:lineRule="auto"/>
        <w:jc w:val="center"/>
        <w:rPr>
          <w:rFonts w:ascii="Times New Roman" w:hAnsi="Times New Roman" w:cs="Times New Roman"/>
          <w:b/>
          <w:caps/>
          <w:sz w:val="28"/>
          <w:szCs w:val="28"/>
        </w:rPr>
      </w:pPr>
      <w:r w:rsidRPr="00D927E9">
        <w:rPr>
          <w:rFonts w:ascii="Times New Roman" w:hAnsi="Times New Roman" w:cs="Times New Roman"/>
          <w:b/>
          <w:caps/>
          <w:sz w:val="28"/>
          <w:szCs w:val="28"/>
        </w:rPr>
        <w:t>Список использованных источников</w:t>
      </w:r>
    </w:p>
    <w:p w:rsidR="009B251D" w:rsidRDefault="009B251D" w:rsidP="009B251D">
      <w:pPr>
        <w:widowControl w:val="0"/>
        <w:spacing w:after="0" w:line="360" w:lineRule="auto"/>
        <w:jc w:val="center"/>
        <w:rPr>
          <w:rFonts w:ascii="Times New Roman" w:hAnsi="Times New Roman" w:cs="Times New Roman"/>
          <w:b/>
          <w:caps/>
          <w:sz w:val="28"/>
          <w:szCs w:val="28"/>
        </w:rPr>
      </w:pP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Налоговый кодекс Российской Федерации от 05.08.2000 № 117-ФЗ (изм. от 07.03.2018 N 50-ФЗ), Ч. 2</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 xml:space="preserve">Агапова И. И. История экономической мысли: курс лекций. М.: ЭКМОС, – 2011, с. 4-190 </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Аудиторское заключение по результатам проведения аудита бухгалтерской (финансовой) отчетности АО «Татэнерго» за 2017 год</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Баканов М. И. Теория экономического анализа: учебное пособие / М. И. Баканов, А. Д. Шеремет. – Москва: Финансы и статистика, - 2011, с  298</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 xml:space="preserve">Барнгольц С. Б. Методология экономического анализа деятельности </w:t>
      </w:r>
      <w:r w:rsidRPr="00FF5620">
        <w:rPr>
          <w:rFonts w:ascii="Times New Roman" w:hAnsi="Times New Roman" w:cs="Times New Roman"/>
          <w:sz w:val="28"/>
          <w:szCs w:val="28"/>
        </w:rPr>
        <w:lastRenderedPageBreak/>
        <w:t>хозяйствующего субъекта: учебное пособие / С. Б. Барнгольц. – Москва: Академия, - 2013,  с. 207</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Басовский Л. Е. Прогнозирование и планирование в условиях рынка: учебное пособие / Л. Е. Басовский. – Москва: НИЦ ИНФРА-М, – 2013, c. 107, 209</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Батраева Э. А. Экономика предприятия: учебное пособие / Э. А. Батраева. – Красноярск: Красноярский гос.торг.-экон. ин-т., - 2012, с. 387</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Бланк И. А. Управление прибылью. Киев: Ника-Центр, – 2012, с. 23–25</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Блауг М. Экономическая мысль в ретроспективе: учебное пособие / М. Блауг. – Москва: Дело, – 2013, с. 18</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Большаков П. П. Международные стандарты формирования и распределения прибыли предприятия. / М., – 2013, с. 23</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Большой экономический словарь. – Москва: Институт новой экономики, – 2013, 563 с.</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Бочкарева Т. А. Анализ финансовой отчетности: тексты лекций / Т. А. Бочкарева. – Хабаровск: ФГБОУ ВПО «Хабаровская государственная академия экономики и права», - 2013, с. 19</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Вердиева Ю. H. Управление финансово - экономической устойчивостью предприятия в условиях экономического кризиса: учебное пособие / Ю. Н. Вердиева. – Москва: АСВ, - 2013, c. 54</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Гелета И.В., Захарченко И.Э. Пути повышения конкурентоспособности предприятия// Гуманитарные научные исследования. – 2015, № 7-2 (47), с. 143</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Ефимова О. В. Финансовый анализ: современный инструментарий для принятия экономических решений: учебник / О. В. Ефимова. – 5-е изд., испр. – М.: Омега-Л, - 2014 с. 103</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Ефимова О.В. Финансовый анализ: современный инструментарий для принятия экономических решений: учебник / О.В. Ефимова. –  М.: Издательство «Омега-Л», –  2013, с. 161-171</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Жарикова Л. А. Бухгалтерский учет зарубежных странах: учеб. пособие / Л. А. Жарикова, Н. В. Наумова. – Тамбов: Тамб. гос. техн. ун-т, - 2013, с. 40, 97</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lastRenderedPageBreak/>
        <w:t>Казак А. Ю., Веретенникова О. Б. Денежное хозяйство предприятий: учебник для вузов. Екатеринбург: АМБ, - 2014, с. 6–17</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Киселев М. В. Анализ и прогнозирование финансово-хозяйственной деятельности предприятия: учебное пособие / М. В. Киселев. – Москва: АиН, - 2013, с. 62</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Климова Н.В. Бухгалтерский, финансовый и управленческий учет в анализе формирования и использования экономической прибыли / Эконом. анализ. – 2012, № 1, с. 97</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Козырева С. М. Современная методика факторного анализа финансового результата нефтегазовых компаний / С. М. Козырева // Актуальные вопросы экономических наук. – 2013,  № 29, с. 78-79</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Конотопов М. В. История и философия экономики. М.: КНОРУС, – 2011, с. 54–93 Финансы организаций (предприятий): учеб. пособие / О. Б. Веретенникова, В. И. Майданик, К. В. Ростовцев и др. В 2 ч. Екатеринбург: [Изд. Урал. гос. экон. ун-та], – 2016, Ч. 2, с. 100</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Куницына С. Ю. Основы финансовой диагностики: учеб. пособие / С. Ю. Куницына, Е.Н. Захарова. – 2-е изд., доп. и перераб. – Иркутск: Изд-во БГУЭП, - 2014, 279 с.</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Куссый М.Ю. Управление прибылью субъекта хозяйствования / М.Ю. Куссый, А.Р. Науменко // Научный вестник: финансы, банки, инвестиции. –  2015, № 3 (32), с. 48</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 xml:space="preserve">Мазурова И. И. Анализ эффективности деятельности предприятия: учебное пособие / И. И. Мазурова. – СПб  Издательство СПбГУЭФ, - 2013, 87 с. </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Мануйленко В. В., Садовская Т. А. Экономическая сущность, виды и функции прибыли хозяйствующего субъекта: современный аспект // Финансовая аналитика: проблемы и решения. – 2012, № 33, с. 2–11</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Марганова Р. Р. Проблемы и перспективы применения показателя EVA в российской практике анализа финансовых результатов / Р. Р. Марганова, Д. Л. Скипин // Вестник магистратуры. – 2014, № 5, Том III, с. 92</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 xml:space="preserve">Николаева Т.П. Финансы предприятий: учебно-методический комплекс. </w:t>
      </w:r>
      <w:r w:rsidRPr="00FF5620">
        <w:rPr>
          <w:rFonts w:ascii="Times New Roman" w:hAnsi="Times New Roman" w:cs="Times New Roman"/>
          <w:sz w:val="28"/>
          <w:szCs w:val="28"/>
        </w:rPr>
        <w:lastRenderedPageBreak/>
        <w:t>/ М., - 2014, с. 49-123</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Новиков М.А. Методы оценки и анализа рентабельности производства товара промышленного предприятия // ТДР. – 2014, N 3, с. 24</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Оськина Ю. Н. Обзор  методик  анализа  финансовых  результатов  / Ю. Н. Оськина, Е. А. Баева // Социально-экономические явления и процессы. – 2013, № 4, с. 128-129</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Пелькова С. В. Методика расчета основных показателей рентабельности / С. В. Пелькова, Е. С. Кошкарова // Сборник статей международной науч- но-практической конференции «Инновации, технологии, наука» от 25 января 2017 г. в г. Пермь: в 4 частях, Ч. 1. / отв. ред. А. А. Сукиасян. – Уфа: Аэтерна, - 2017, с. 195-199</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Погорелова М. Я., Экономический анализ: теория и практика: учебное пособие / М. Я. Погорелова. - Москва: РИОР, - 2014, с. 56-72</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Попов В. М. Экономика фирмы: учебник / В. М. Попов, И. М. Кузнецова, М. И.</w:t>
      </w:r>
      <w:r>
        <w:rPr>
          <w:rFonts w:ascii="Times New Roman" w:hAnsi="Times New Roman" w:cs="Times New Roman"/>
          <w:sz w:val="28"/>
          <w:szCs w:val="28"/>
        </w:rPr>
        <w:t xml:space="preserve"> Лакшин. – Ростов н/Д.:</w:t>
      </w:r>
      <w:r w:rsidRPr="00FF5620">
        <w:rPr>
          <w:rFonts w:ascii="Times New Roman" w:hAnsi="Times New Roman" w:cs="Times New Roman"/>
          <w:sz w:val="28"/>
          <w:szCs w:val="28"/>
        </w:rPr>
        <w:t xml:space="preserve"> Изд-во ЮФУ, – 2013, с. 194</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Попова Р. Г., Самонова И. Н., Добросердова И. И. Финансы предприятий. СПб.: Питер, - 2012, с. 50</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Савицкая Г.В. Анализ хозяйственной деятельности предприятия: учебник для вузов / Г.В. Савицкая. – Минск: Новое знание, –  2014, с. 429-512</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Соколов Я. В. Основы теории бухгалтерского учета: курс лекций / Я. В. Соколов. – Москва: Финансы и статистика, – 2012, с. 37-41</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Степанова Н.Р. Распределение прибыли предприятия при сохранении его финансовой устойчивости и эффективности / Н.Р. Степанова, И.В. Хайнус // Вестник УРФУ. Серия: Экономика и управление -  2014,  № 3,  с. 151-165</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Суслова Ю. Ю. Прибыль предприятия: учеб. пособие. Красноярск: Сиб. федер. ун-т, – 2014, с. 37–42</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Хикс Дж. Р. Стоимость и капитал: пер. с англ. М.: Прогресс, – 2012, с. 24</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Чепурко В.В. Теоретические аспекты управления прибылью предприятий / В.В. Чепурко, О.Г. Блажевич // Научный вестник: финансы, банки, инвестиции. – 2014, № 5, с. 32-37</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lastRenderedPageBreak/>
        <w:t>Шеремет А. Д. Методика финансового анализа деятельности коммерческих организаций: учебное пособие / А. Д. Шеремет. – Москва: Инфра-М, - 2013, с. 54</w:t>
      </w:r>
    </w:p>
    <w:p w:rsidR="009B251D" w:rsidRPr="00FF5620" w:rsidRDefault="009B251D" w:rsidP="003C23EE">
      <w:pPr>
        <w:pStyle w:val="ae"/>
        <w:widowControl w:val="0"/>
        <w:numPr>
          <w:ilvl w:val="0"/>
          <w:numId w:val="34"/>
        </w:numPr>
        <w:tabs>
          <w:tab w:val="left" w:pos="851"/>
        </w:tabs>
        <w:spacing w:after="0" w:line="360" w:lineRule="auto"/>
        <w:ind w:left="0" w:firstLine="360"/>
        <w:jc w:val="both"/>
        <w:rPr>
          <w:rFonts w:ascii="Times New Roman" w:hAnsi="Times New Roman" w:cs="Times New Roman"/>
          <w:sz w:val="28"/>
          <w:szCs w:val="28"/>
        </w:rPr>
      </w:pPr>
      <w:r w:rsidRPr="00FF5620">
        <w:rPr>
          <w:rFonts w:ascii="Times New Roman" w:hAnsi="Times New Roman" w:cs="Times New Roman"/>
          <w:sz w:val="28"/>
          <w:szCs w:val="28"/>
        </w:rPr>
        <w:t>Сайт АО «Татэнерго». // http://www.tatgencom.ru</w:t>
      </w:r>
    </w:p>
    <w:p w:rsidR="0062426D" w:rsidRPr="0021311F" w:rsidRDefault="0062426D" w:rsidP="0021311F">
      <w:pPr>
        <w:widowControl w:val="0"/>
        <w:spacing w:after="0" w:line="360" w:lineRule="auto"/>
        <w:ind w:firstLine="709"/>
        <w:jc w:val="both"/>
        <w:rPr>
          <w:rFonts w:ascii="Times New Roman" w:hAnsi="Times New Roman" w:cs="Times New Roman"/>
          <w:sz w:val="28"/>
          <w:szCs w:val="28"/>
        </w:rPr>
      </w:pPr>
      <w:bookmarkStart w:id="0" w:name="_GoBack"/>
      <w:bookmarkEnd w:id="0"/>
    </w:p>
    <w:sectPr w:rsidR="0062426D" w:rsidRPr="0021311F" w:rsidSect="00E16D03">
      <w:headerReference w:type="default" r:id="rId18"/>
      <w:pgSz w:w="11906" w:h="16838"/>
      <w:pgMar w:top="851" w:right="567" w:bottom="1134" w:left="1701" w:header="567"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23EE" w:rsidRDefault="003C23EE" w:rsidP="0062426D">
      <w:pPr>
        <w:spacing w:after="0" w:line="240" w:lineRule="auto"/>
      </w:pPr>
      <w:r>
        <w:separator/>
      </w:r>
    </w:p>
  </w:endnote>
  <w:endnote w:type="continuationSeparator" w:id="0">
    <w:p w:rsidR="003C23EE" w:rsidRDefault="003C23EE" w:rsidP="00624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Times New Roman"/>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Times New Roman Полужирный">
    <w:panose1 w:val="00000000000000000000"/>
    <w:charset w:val="00"/>
    <w:family w:val="roman"/>
    <w:notTrueType/>
    <w:pitch w:val="default"/>
  </w:font>
  <w:font w:name="Cambria Math">
    <w:altName w:val="Calisto MT"/>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23EE" w:rsidRDefault="003C23EE" w:rsidP="0062426D">
      <w:pPr>
        <w:spacing w:after="0" w:line="240" w:lineRule="auto"/>
      </w:pPr>
      <w:r>
        <w:separator/>
      </w:r>
    </w:p>
  </w:footnote>
  <w:footnote w:type="continuationSeparator" w:id="0">
    <w:p w:rsidR="003C23EE" w:rsidRDefault="003C23EE" w:rsidP="0062426D">
      <w:pPr>
        <w:spacing w:after="0" w:line="240" w:lineRule="auto"/>
      </w:pPr>
      <w:r>
        <w:continuationSeparator/>
      </w:r>
    </w:p>
  </w:footnote>
  <w:footnote w:id="1">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Гелета И.В., Захарченко И.Э. Пути повышения конкурентоспособности предприятия</w:t>
      </w:r>
      <w:r w:rsidR="00400D47">
        <w:rPr>
          <w:rFonts w:ascii="Times New Roman" w:hAnsi="Times New Roman" w:cs="Times New Roman"/>
          <w:sz w:val="24"/>
          <w:szCs w:val="24"/>
        </w:rPr>
        <w:t xml:space="preserve">. </w:t>
      </w:r>
      <w:r w:rsidRPr="00471423">
        <w:rPr>
          <w:rFonts w:ascii="Times New Roman" w:hAnsi="Times New Roman" w:cs="Times New Roman"/>
          <w:sz w:val="24"/>
          <w:szCs w:val="24"/>
        </w:rPr>
        <w:t>// Гуманитарные научные исследования. – 2015, № 7-2 (47), с. 143</w:t>
      </w:r>
    </w:p>
  </w:footnote>
  <w:footnote w:id="2">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Составлено по источникам: Агапова И. И. История экономической мысли: курс лекций. М.: ЭКМОС, – 2011, с. 4</w:t>
      </w:r>
      <w:r w:rsidR="00400D47" w:rsidRPr="00400D47">
        <w:rPr>
          <w:rFonts w:ascii="Times New Roman" w:hAnsi="Times New Roman" w:cs="Times New Roman"/>
          <w:sz w:val="24"/>
          <w:szCs w:val="24"/>
        </w:rPr>
        <w:t>–</w:t>
      </w:r>
      <w:r w:rsidRPr="00471423">
        <w:rPr>
          <w:rFonts w:ascii="Times New Roman" w:hAnsi="Times New Roman" w:cs="Times New Roman"/>
          <w:sz w:val="24"/>
          <w:szCs w:val="24"/>
        </w:rPr>
        <w:t>190; Конотопов М. В. История и философия экономики. М.: КНОРУС, – 2011, с. 54–93; Финансы организаций (предприятий): учеб. пособие / О. Б. Веретенникова, В. И. Майданик, К. В. Ростовцев и др. В 2 ч. Екатеринбург: [Изд. Урал. гос. экон. ун-та], – 2016, Ч. 2, с. 100</w:t>
      </w:r>
    </w:p>
  </w:footnote>
  <w:footnote w:id="3">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Блауг М. Экономическая мысль в ретроспективе: учебное пособие / М. Блауг. – Москва: Дело, – 2013, с. 18</w:t>
      </w:r>
    </w:p>
  </w:footnote>
  <w:footnote w:id="4">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Соколов Я. В. Основы теории бухгалтерского учета: курс лекций / Я. В. Соколов. – Москва: Финансы и статистика, – 2012, с. 37</w:t>
      </w:r>
    </w:p>
  </w:footnote>
  <w:footnote w:id="5">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Хикс Дж. Р. Стоимость и капитал: пер. с англ. М.: Прогресс, – 2012, с. 24</w:t>
      </w:r>
    </w:p>
  </w:footnote>
  <w:footnote w:id="6">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Попов В. М. Экономика фирмы: учебник / В. М. Попов, И. М. Кузнецова, М. И. Лакшин. – Ростов н/Д : Изд-во ЮФУ, – 2013, с. 194</w:t>
      </w:r>
    </w:p>
  </w:footnote>
  <w:footnote w:id="7">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Большаков П. П. Международные стандарты формирования и распределения прибыли предприятия. / М., – 2013, с. 23</w:t>
      </w:r>
    </w:p>
  </w:footnote>
  <w:footnote w:id="8">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Большой экономический словарь. – Москва: Институт новой экономики, – 2013, 563 с.</w:t>
      </w:r>
    </w:p>
  </w:footnote>
  <w:footnote w:id="9">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Басовский Л. Е. Прогнозирование и планирование в условиях рынка: учебное посо</w:t>
      </w:r>
      <w:r w:rsidR="00400D47">
        <w:rPr>
          <w:rFonts w:ascii="Times New Roman" w:hAnsi="Times New Roman" w:cs="Times New Roman"/>
          <w:sz w:val="24"/>
          <w:szCs w:val="24"/>
        </w:rPr>
        <w:t>бие / Л. Е. Басовский. – Москва</w:t>
      </w:r>
      <w:r w:rsidRPr="00471423">
        <w:rPr>
          <w:rFonts w:ascii="Times New Roman" w:hAnsi="Times New Roman" w:cs="Times New Roman"/>
          <w:sz w:val="24"/>
          <w:szCs w:val="24"/>
        </w:rPr>
        <w:t>: НИЦ ИНФРА-М, – 2013, c. 107</w:t>
      </w:r>
    </w:p>
  </w:footnote>
  <w:footnote w:id="10">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Соколов Я. В. Основы теории бухгалтерского учета: курс лекций / Я. В. Соколов. – Москва : Финансы и статистика, </w:t>
      </w:r>
      <w:r w:rsidR="00400D47" w:rsidRPr="00400D47">
        <w:rPr>
          <w:rFonts w:ascii="Times New Roman" w:hAnsi="Times New Roman" w:cs="Times New Roman"/>
          <w:sz w:val="24"/>
          <w:szCs w:val="24"/>
        </w:rPr>
        <w:t>–</w:t>
      </w:r>
      <w:r w:rsidR="00400D47">
        <w:rPr>
          <w:rFonts w:ascii="Times New Roman" w:hAnsi="Times New Roman" w:cs="Times New Roman"/>
          <w:sz w:val="24"/>
          <w:szCs w:val="24"/>
        </w:rPr>
        <w:t xml:space="preserve"> </w:t>
      </w:r>
      <w:r w:rsidRPr="00471423">
        <w:rPr>
          <w:rFonts w:ascii="Times New Roman" w:hAnsi="Times New Roman" w:cs="Times New Roman"/>
          <w:sz w:val="24"/>
          <w:szCs w:val="24"/>
        </w:rPr>
        <w:t>2012,  с. 41</w:t>
      </w:r>
    </w:p>
  </w:footnote>
  <w:footnote w:id="11">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Шеремет А. Д. Методика финансового анализа деятельности коммерческих организаций: учебное пособие / А. Д. Шеремет. – Москва: Инфра-М, </w:t>
      </w:r>
      <w:r w:rsidR="00400D47" w:rsidRPr="00400D47">
        <w:rPr>
          <w:rFonts w:ascii="Times New Roman" w:hAnsi="Times New Roman" w:cs="Times New Roman"/>
          <w:sz w:val="24"/>
          <w:szCs w:val="24"/>
        </w:rPr>
        <w:t>–</w:t>
      </w:r>
      <w:r w:rsidRPr="00471423">
        <w:rPr>
          <w:rFonts w:ascii="Times New Roman" w:hAnsi="Times New Roman" w:cs="Times New Roman"/>
          <w:sz w:val="24"/>
          <w:szCs w:val="24"/>
        </w:rPr>
        <w:t xml:space="preserve"> 2013, с. 54</w:t>
      </w:r>
    </w:p>
  </w:footnote>
  <w:footnote w:id="12">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Налоговый кодекс Российской Федерации от 05.08.2000 № 117-ФЗ (изм. от 07.03.2018 N 50-ФЗ), Ч. 2</w:t>
      </w:r>
    </w:p>
  </w:footnote>
  <w:footnote w:id="13">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Составлено по источникам: Бланк И. А. Управление прибылью. Киев: Ника-Центр, – 2012, с. 23–25; Мануйленко В. В., Садовская Т. А. Экономическая сущность, виды и функции прибыли хозяйствующего субъекта: современный аспект // Финансовая аналитика: проблемы и решения. – 2012, № 33, с. 2–11; Суслова Ю. Ю. Прибыль предприятия: учеб. пособие. Красноярск: Сиб. федер. ун-т, – 2014, с. 37–42</w:t>
      </w:r>
    </w:p>
  </w:footnote>
  <w:footnote w:id="14">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Составлено по источнику: Казак А. Ю., Веретенникова О. Б. Денежное хозяйство предприятий: учебник для вузов. Екатеринбург: АМБ, </w:t>
      </w:r>
      <w:r w:rsidR="00400D47" w:rsidRPr="00400D47">
        <w:rPr>
          <w:rFonts w:ascii="Times New Roman" w:hAnsi="Times New Roman" w:cs="Times New Roman"/>
          <w:sz w:val="24"/>
          <w:szCs w:val="24"/>
        </w:rPr>
        <w:t>–</w:t>
      </w:r>
      <w:r w:rsidRPr="00471423">
        <w:rPr>
          <w:rFonts w:ascii="Times New Roman" w:hAnsi="Times New Roman" w:cs="Times New Roman"/>
          <w:sz w:val="24"/>
          <w:szCs w:val="24"/>
        </w:rPr>
        <w:t xml:space="preserve"> 2014, с. 6–17</w:t>
      </w:r>
    </w:p>
  </w:footnote>
  <w:footnote w:id="15">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Составлено по источнику: Попова Р. Г., Самонова И. Н., Добросердова И. И. Финансы предприятий. СПб.: Питер, </w:t>
      </w:r>
      <w:r w:rsidR="00400D47" w:rsidRPr="00400D47">
        <w:rPr>
          <w:rFonts w:ascii="Times New Roman" w:hAnsi="Times New Roman" w:cs="Times New Roman"/>
          <w:sz w:val="24"/>
          <w:szCs w:val="24"/>
        </w:rPr>
        <w:t>–</w:t>
      </w:r>
      <w:r w:rsidRPr="00471423">
        <w:rPr>
          <w:rFonts w:ascii="Times New Roman" w:hAnsi="Times New Roman" w:cs="Times New Roman"/>
          <w:sz w:val="24"/>
          <w:szCs w:val="24"/>
        </w:rPr>
        <w:t xml:space="preserve"> 2012, с. 50</w:t>
      </w:r>
    </w:p>
  </w:footnote>
  <w:footnote w:id="16">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Николаева Т.П. Финансы предприятий: учебно-методический комплекс. / М., </w:t>
      </w:r>
      <w:r w:rsidR="00400D47" w:rsidRPr="00400D47">
        <w:rPr>
          <w:rFonts w:ascii="Times New Roman" w:hAnsi="Times New Roman" w:cs="Times New Roman"/>
          <w:sz w:val="24"/>
          <w:szCs w:val="24"/>
        </w:rPr>
        <w:t>–</w:t>
      </w:r>
      <w:r w:rsidRPr="00471423">
        <w:rPr>
          <w:rFonts w:ascii="Times New Roman" w:hAnsi="Times New Roman" w:cs="Times New Roman"/>
          <w:sz w:val="24"/>
          <w:szCs w:val="24"/>
        </w:rPr>
        <w:t xml:space="preserve"> 2014, с. 123</w:t>
      </w:r>
    </w:p>
  </w:footnote>
  <w:footnote w:id="17">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Составлено по источнику: Мазурова И. И. Анализ эффективности деятельности предприятия : учебное пособие / И. И. Мазурова. – СПб  Издательство СПбГУЭФ, </w:t>
      </w:r>
      <w:r w:rsidR="00400D47" w:rsidRPr="00400D47">
        <w:rPr>
          <w:rFonts w:ascii="Times New Roman" w:hAnsi="Times New Roman" w:cs="Times New Roman"/>
          <w:sz w:val="24"/>
          <w:szCs w:val="24"/>
        </w:rPr>
        <w:t>–</w:t>
      </w:r>
      <w:r w:rsidRPr="00471423">
        <w:rPr>
          <w:rFonts w:ascii="Times New Roman" w:hAnsi="Times New Roman" w:cs="Times New Roman"/>
          <w:sz w:val="24"/>
          <w:szCs w:val="24"/>
        </w:rPr>
        <w:t xml:space="preserve"> 2013, 87 с. </w:t>
      </w:r>
    </w:p>
  </w:footnote>
  <w:footnote w:id="18">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Баканов М. И. Теория экономического анализа : учебное пособие / М. И. Баканов, А. Д. Шеремет. – Москва:</w:t>
      </w:r>
      <w:r w:rsidR="00400D47">
        <w:rPr>
          <w:rFonts w:ascii="Times New Roman" w:hAnsi="Times New Roman" w:cs="Times New Roman"/>
          <w:sz w:val="24"/>
          <w:szCs w:val="24"/>
        </w:rPr>
        <w:t xml:space="preserve"> </w:t>
      </w:r>
      <w:r w:rsidRPr="00471423">
        <w:rPr>
          <w:rFonts w:ascii="Times New Roman" w:hAnsi="Times New Roman" w:cs="Times New Roman"/>
          <w:sz w:val="24"/>
          <w:szCs w:val="24"/>
        </w:rPr>
        <w:t xml:space="preserve">Финансы и статистика, </w:t>
      </w:r>
      <w:r w:rsidR="00400D47" w:rsidRPr="00400D47">
        <w:rPr>
          <w:rFonts w:ascii="Times New Roman" w:hAnsi="Times New Roman" w:cs="Times New Roman"/>
          <w:sz w:val="24"/>
          <w:szCs w:val="24"/>
        </w:rPr>
        <w:t>–</w:t>
      </w:r>
      <w:r w:rsidRPr="00471423">
        <w:rPr>
          <w:rFonts w:ascii="Times New Roman" w:hAnsi="Times New Roman" w:cs="Times New Roman"/>
          <w:sz w:val="24"/>
          <w:szCs w:val="24"/>
        </w:rPr>
        <w:t xml:space="preserve"> 2011, с  298</w:t>
      </w:r>
    </w:p>
  </w:footnote>
  <w:footnote w:id="19">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Вердиева Ю. H. Управление финансово - экономической устойчивостью предприятия в условиях</w:t>
      </w:r>
      <w:r w:rsidR="00400D47">
        <w:rPr>
          <w:rFonts w:ascii="Times New Roman" w:hAnsi="Times New Roman" w:cs="Times New Roman"/>
          <w:sz w:val="24"/>
          <w:szCs w:val="24"/>
        </w:rPr>
        <w:t xml:space="preserve"> </w:t>
      </w:r>
      <w:r w:rsidRPr="00471423">
        <w:rPr>
          <w:rFonts w:ascii="Times New Roman" w:hAnsi="Times New Roman" w:cs="Times New Roman"/>
          <w:sz w:val="24"/>
          <w:szCs w:val="24"/>
        </w:rPr>
        <w:t xml:space="preserve">экономического кризиса: учебное пособие / Ю. Н. Вердиева. – Москва: АСВ, </w:t>
      </w:r>
      <w:r w:rsidR="00400D47" w:rsidRPr="00400D47">
        <w:rPr>
          <w:rFonts w:ascii="Times New Roman" w:hAnsi="Times New Roman" w:cs="Times New Roman"/>
          <w:sz w:val="24"/>
          <w:szCs w:val="24"/>
        </w:rPr>
        <w:t>–</w:t>
      </w:r>
      <w:r w:rsidRPr="00471423">
        <w:rPr>
          <w:rFonts w:ascii="Times New Roman" w:hAnsi="Times New Roman" w:cs="Times New Roman"/>
          <w:sz w:val="24"/>
          <w:szCs w:val="24"/>
        </w:rPr>
        <w:t xml:space="preserve"> 2013, c. 54</w:t>
      </w:r>
    </w:p>
  </w:footnote>
  <w:footnote w:id="20">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Батраева Э. А. Экономика предприятия: учебное пособие / Э. А. Батраева. – Красноярск: Красноярский гос.</w:t>
      </w:r>
      <w:r w:rsidR="00400D47">
        <w:rPr>
          <w:rFonts w:ascii="Times New Roman" w:hAnsi="Times New Roman" w:cs="Times New Roman"/>
          <w:sz w:val="24"/>
          <w:szCs w:val="24"/>
        </w:rPr>
        <w:t xml:space="preserve"> </w:t>
      </w:r>
      <w:r w:rsidRPr="00471423">
        <w:rPr>
          <w:rFonts w:ascii="Times New Roman" w:hAnsi="Times New Roman" w:cs="Times New Roman"/>
          <w:sz w:val="24"/>
          <w:szCs w:val="24"/>
        </w:rPr>
        <w:t xml:space="preserve">торг.-экон. ин-т., </w:t>
      </w:r>
      <w:r w:rsidR="00400D47" w:rsidRPr="00400D47">
        <w:rPr>
          <w:rFonts w:ascii="Times New Roman" w:hAnsi="Times New Roman" w:cs="Times New Roman"/>
          <w:sz w:val="24"/>
          <w:szCs w:val="24"/>
        </w:rPr>
        <w:t>–</w:t>
      </w:r>
      <w:r w:rsidRPr="00471423">
        <w:rPr>
          <w:rFonts w:ascii="Times New Roman" w:hAnsi="Times New Roman" w:cs="Times New Roman"/>
          <w:sz w:val="24"/>
          <w:szCs w:val="24"/>
        </w:rPr>
        <w:t xml:space="preserve"> 2012, с. 387</w:t>
      </w:r>
    </w:p>
  </w:footnote>
  <w:footnote w:id="21">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Барнгольц С. Б. Методология экономического анализа деятельности хозяйствующего субъекта: учебное</w:t>
      </w:r>
      <w:r w:rsidR="00400D47">
        <w:rPr>
          <w:rFonts w:ascii="Times New Roman" w:hAnsi="Times New Roman" w:cs="Times New Roman"/>
          <w:sz w:val="24"/>
          <w:szCs w:val="24"/>
        </w:rPr>
        <w:t xml:space="preserve"> </w:t>
      </w:r>
      <w:r w:rsidRPr="00471423">
        <w:rPr>
          <w:rFonts w:ascii="Times New Roman" w:hAnsi="Times New Roman" w:cs="Times New Roman"/>
          <w:sz w:val="24"/>
          <w:szCs w:val="24"/>
        </w:rPr>
        <w:t xml:space="preserve">пособие / С. Б. Барнгольц. – Москва: Академия, </w:t>
      </w:r>
      <w:r w:rsidR="00400D47" w:rsidRPr="00400D47">
        <w:rPr>
          <w:rFonts w:ascii="Times New Roman" w:hAnsi="Times New Roman" w:cs="Times New Roman"/>
          <w:sz w:val="24"/>
          <w:szCs w:val="24"/>
        </w:rPr>
        <w:t>–</w:t>
      </w:r>
      <w:r w:rsidRPr="00471423">
        <w:rPr>
          <w:rFonts w:ascii="Times New Roman" w:hAnsi="Times New Roman" w:cs="Times New Roman"/>
          <w:sz w:val="24"/>
          <w:szCs w:val="24"/>
        </w:rPr>
        <w:t xml:space="preserve"> 2013,  с. 207</w:t>
      </w:r>
    </w:p>
  </w:footnote>
  <w:footnote w:id="22">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Киселев М. В. Анализ и прогнозирование финансово-хозяйственной деятельности предприятия: учебное пособие / М. В. Киселев. – Москва: АиН, </w:t>
      </w:r>
      <w:r w:rsidR="00400D47" w:rsidRPr="00400D47">
        <w:rPr>
          <w:rFonts w:ascii="Times New Roman" w:hAnsi="Times New Roman" w:cs="Times New Roman"/>
          <w:sz w:val="24"/>
          <w:szCs w:val="24"/>
        </w:rPr>
        <w:t>–</w:t>
      </w:r>
      <w:r w:rsidRPr="00471423">
        <w:rPr>
          <w:rFonts w:ascii="Times New Roman" w:hAnsi="Times New Roman" w:cs="Times New Roman"/>
          <w:sz w:val="24"/>
          <w:szCs w:val="24"/>
        </w:rPr>
        <w:t xml:space="preserve"> 2013, с. 62</w:t>
      </w:r>
    </w:p>
  </w:footnote>
  <w:footnote w:id="23">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Климова Н.В. Бухгалтерский, финансовый и управленческий учет в анализе формирования и использования экономической прибыли / Эконом. анализ. – 2012, № 1, с. 97</w:t>
      </w:r>
    </w:p>
  </w:footnote>
  <w:footnote w:id="24">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Ефимова О. В. Финансовый анализ: современный инструментарий для принятия экономических решений: учебник / О. В. Ефимова. – 5-е изд., испр. – М.: Омега-Л, </w:t>
      </w:r>
      <w:r w:rsidR="00400D47" w:rsidRPr="00400D47">
        <w:rPr>
          <w:rFonts w:ascii="Times New Roman" w:hAnsi="Times New Roman" w:cs="Times New Roman"/>
          <w:sz w:val="24"/>
          <w:szCs w:val="24"/>
        </w:rPr>
        <w:t>–</w:t>
      </w:r>
      <w:r w:rsidRPr="00471423">
        <w:rPr>
          <w:rFonts w:ascii="Times New Roman" w:hAnsi="Times New Roman" w:cs="Times New Roman"/>
          <w:sz w:val="24"/>
          <w:szCs w:val="24"/>
        </w:rPr>
        <w:t xml:space="preserve"> 2014 с. 103</w:t>
      </w:r>
    </w:p>
  </w:footnote>
  <w:footnote w:id="25">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Составлено по источнику: Ефимова О.В. Финансовый анализ: современный инструментарий для принятия экономических решений: учебник / О.В. Ефимова. –  М.: Издательство «Омега-Л», –  2013, с. 161</w:t>
      </w:r>
      <w:r w:rsidR="00400D47" w:rsidRPr="00400D47">
        <w:rPr>
          <w:rFonts w:ascii="Times New Roman" w:hAnsi="Times New Roman" w:cs="Times New Roman"/>
          <w:sz w:val="24"/>
          <w:szCs w:val="24"/>
        </w:rPr>
        <w:t>–</w:t>
      </w:r>
      <w:r w:rsidRPr="00471423">
        <w:rPr>
          <w:rFonts w:ascii="Times New Roman" w:hAnsi="Times New Roman" w:cs="Times New Roman"/>
          <w:sz w:val="24"/>
          <w:szCs w:val="24"/>
        </w:rPr>
        <w:t>171</w:t>
      </w:r>
    </w:p>
  </w:footnote>
  <w:footnote w:id="26">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Николаева Т.П. Финансы предприятий: учебно-методический комплекс. / М., - 2014, с. 49</w:t>
      </w:r>
    </w:p>
  </w:footnote>
  <w:footnote w:id="27">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Басовский Л. Е. Прогнозирование и планирование в условиях рынка: учебное пособие / Л. Е. Басовский. </w:t>
      </w:r>
      <w:r w:rsidR="00400D47" w:rsidRPr="00400D47">
        <w:rPr>
          <w:rFonts w:ascii="Times New Roman" w:hAnsi="Times New Roman" w:cs="Times New Roman"/>
          <w:sz w:val="24"/>
          <w:szCs w:val="24"/>
        </w:rPr>
        <w:t>–</w:t>
      </w:r>
      <w:r w:rsidR="00400D47">
        <w:rPr>
          <w:rFonts w:ascii="Times New Roman" w:hAnsi="Times New Roman" w:cs="Times New Roman"/>
          <w:sz w:val="24"/>
          <w:szCs w:val="24"/>
        </w:rPr>
        <w:t xml:space="preserve"> </w:t>
      </w:r>
      <w:r w:rsidRPr="00471423">
        <w:rPr>
          <w:rFonts w:ascii="Times New Roman" w:hAnsi="Times New Roman" w:cs="Times New Roman"/>
          <w:sz w:val="24"/>
          <w:szCs w:val="24"/>
        </w:rPr>
        <w:t xml:space="preserve">Москва: НИЦ ИНФРА-М, </w:t>
      </w:r>
      <w:r w:rsidR="00400D47" w:rsidRPr="00400D47">
        <w:rPr>
          <w:rFonts w:ascii="Times New Roman" w:hAnsi="Times New Roman" w:cs="Times New Roman"/>
          <w:sz w:val="24"/>
          <w:szCs w:val="24"/>
        </w:rPr>
        <w:t>–</w:t>
      </w:r>
      <w:r w:rsidRPr="00471423">
        <w:rPr>
          <w:rFonts w:ascii="Times New Roman" w:hAnsi="Times New Roman" w:cs="Times New Roman"/>
          <w:sz w:val="24"/>
          <w:szCs w:val="24"/>
        </w:rPr>
        <w:t xml:space="preserve"> 2013, c. 209</w:t>
      </w:r>
    </w:p>
  </w:footnote>
  <w:footnote w:id="28">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Савицкая Г.В. Анализ хозяйственной деятельности предприятия: учебник для вузов / Г.В. Савицкая. – Минск: Новое знание, –  2014, с. 429</w:t>
      </w:r>
    </w:p>
  </w:footnote>
  <w:footnote w:id="29">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Куссый М.Ю. Управление прибылью субъекта хозяйствования / М.Ю. Куссый, А.Р. Науменко //</w:t>
      </w:r>
      <w:r w:rsidR="00400D47">
        <w:rPr>
          <w:rFonts w:ascii="Times New Roman" w:hAnsi="Times New Roman" w:cs="Times New Roman"/>
          <w:sz w:val="24"/>
          <w:szCs w:val="24"/>
        </w:rPr>
        <w:t xml:space="preserve"> </w:t>
      </w:r>
      <w:r w:rsidRPr="00471423">
        <w:rPr>
          <w:rFonts w:ascii="Times New Roman" w:hAnsi="Times New Roman" w:cs="Times New Roman"/>
          <w:sz w:val="24"/>
          <w:szCs w:val="24"/>
        </w:rPr>
        <w:t>Научный вестник: финансы, банки, инвестиции. –  2015, № 3 (32), с. 48</w:t>
      </w:r>
    </w:p>
  </w:footnote>
  <w:footnote w:id="30">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Степанова Н.Р. Распределение прибыли предприятия при сохранении его финансовой устойчивости и эффективности / Н.Р. Степанова, И.В. Хайнус // Вестник УРФУ. Серия: Экономика и управление </w:t>
      </w:r>
      <w:r w:rsidR="00400D47" w:rsidRPr="00400D47">
        <w:rPr>
          <w:rFonts w:ascii="Times New Roman" w:hAnsi="Times New Roman" w:cs="Times New Roman"/>
          <w:sz w:val="24"/>
          <w:szCs w:val="24"/>
        </w:rPr>
        <w:t>–</w:t>
      </w:r>
      <w:r w:rsidRPr="00471423">
        <w:rPr>
          <w:rFonts w:ascii="Times New Roman" w:hAnsi="Times New Roman" w:cs="Times New Roman"/>
          <w:sz w:val="24"/>
          <w:szCs w:val="24"/>
        </w:rPr>
        <w:t xml:space="preserve"> 2014,  № 3,  с. 151</w:t>
      </w:r>
    </w:p>
  </w:footnote>
  <w:footnote w:id="31">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Степанова Н.Р. Распределение прибыли предприятия при сохранении его финансовой устойчивости и эффективности / Н.Р. Степанова, И.В. Хайнус // Вестник УРФУ. Серия: Экономика и управление </w:t>
      </w:r>
      <w:r w:rsidR="00400D47" w:rsidRPr="00400D47">
        <w:rPr>
          <w:rFonts w:ascii="Times New Roman" w:hAnsi="Times New Roman" w:cs="Times New Roman"/>
          <w:sz w:val="24"/>
          <w:szCs w:val="24"/>
        </w:rPr>
        <w:t>–</w:t>
      </w:r>
      <w:r w:rsidRPr="00471423">
        <w:rPr>
          <w:rFonts w:ascii="Times New Roman" w:hAnsi="Times New Roman" w:cs="Times New Roman"/>
          <w:sz w:val="24"/>
          <w:szCs w:val="24"/>
        </w:rPr>
        <w:t xml:space="preserve"> 2014,  № 3,  с. 155</w:t>
      </w:r>
    </w:p>
  </w:footnote>
  <w:footnote w:id="32">
    <w:p w:rsidR="005D0811" w:rsidRPr="00471423" w:rsidRDefault="005D0811"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Савицкая Г.В. Анализ хозяйственной деятельности предприятия: учебник для вузов / Г.В. Савицкая. – Минск: Новое знание, –  2014, с. 512</w:t>
      </w:r>
    </w:p>
  </w:footnote>
  <w:footnote w:id="33">
    <w:p w:rsidR="00015574" w:rsidRPr="00471423" w:rsidRDefault="00015574"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Чепурко В.В. Теоретические аспекты управления прибылью предприятий / В.В. Чепурко,</w:t>
      </w:r>
      <w:r w:rsidR="001019BC" w:rsidRPr="00471423">
        <w:rPr>
          <w:rFonts w:ascii="Times New Roman" w:hAnsi="Times New Roman" w:cs="Times New Roman"/>
          <w:sz w:val="24"/>
          <w:szCs w:val="24"/>
        </w:rPr>
        <w:t xml:space="preserve"> </w:t>
      </w:r>
      <w:r w:rsidRPr="00471423">
        <w:rPr>
          <w:rFonts w:ascii="Times New Roman" w:hAnsi="Times New Roman" w:cs="Times New Roman"/>
          <w:sz w:val="24"/>
          <w:szCs w:val="24"/>
        </w:rPr>
        <w:t xml:space="preserve">О.Г. Блажевич // Научный вестник: финансы, банки, инвестиции. </w:t>
      </w:r>
      <w:r w:rsidR="001019BC" w:rsidRPr="00471423">
        <w:rPr>
          <w:rFonts w:ascii="Times New Roman" w:hAnsi="Times New Roman" w:cs="Times New Roman"/>
          <w:sz w:val="24"/>
          <w:szCs w:val="24"/>
        </w:rPr>
        <w:t xml:space="preserve">– </w:t>
      </w:r>
      <w:r w:rsidRPr="00471423">
        <w:rPr>
          <w:rFonts w:ascii="Times New Roman" w:hAnsi="Times New Roman" w:cs="Times New Roman"/>
          <w:sz w:val="24"/>
          <w:szCs w:val="24"/>
        </w:rPr>
        <w:t>201</w:t>
      </w:r>
      <w:r w:rsidR="001019BC" w:rsidRPr="00471423">
        <w:rPr>
          <w:rFonts w:ascii="Times New Roman" w:hAnsi="Times New Roman" w:cs="Times New Roman"/>
          <w:sz w:val="24"/>
          <w:szCs w:val="24"/>
        </w:rPr>
        <w:t>4, № 5,</w:t>
      </w:r>
      <w:r w:rsidRPr="00471423">
        <w:rPr>
          <w:rFonts w:ascii="Times New Roman" w:hAnsi="Times New Roman" w:cs="Times New Roman"/>
          <w:sz w:val="24"/>
          <w:szCs w:val="24"/>
        </w:rPr>
        <w:t xml:space="preserve"> </w:t>
      </w:r>
      <w:r w:rsidR="001019BC" w:rsidRPr="00471423">
        <w:rPr>
          <w:rFonts w:ascii="Times New Roman" w:hAnsi="Times New Roman" w:cs="Times New Roman"/>
          <w:sz w:val="24"/>
          <w:szCs w:val="24"/>
        </w:rPr>
        <w:t>с</w:t>
      </w:r>
      <w:r w:rsidRPr="00471423">
        <w:rPr>
          <w:rFonts w:ascii="Times New Roman" w:hAnsi="Times New Roman" w:cs="Times New Roman"/>
          <w:sz w:val="24"/>
          <w:szCs w:val="24"/>
        </w:rPr>
        <w:t>. 32</w:t>
      </w:r>
    </w:p>
  </w:footnote>
  <w:footnote w:id="34">
    <w:p w:rsidR="00E94DCA" w:rsidRPr="00471423" w:rsidRDefault="00E94DCA"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Степанова Н.Р. Распределение прибыли предприятия при сохранении его финансовой устойчивости и эффективности / Н.Р. Степанова, И.В. Хайнус // Вестник УРФУ. Серия: Экономика и управление </w:t>
      </w:r>
      <w:r w:rsidR="00400D47" w:rsidRPr="00400D47">
        <w:rPr>
          <w:rFonts w:ascii="Times New Roman" w:hAnsi="Times New Roman" w:cs="Times New Roman"/>
          <w:sz w:val="24"/>
          <w:szCs w:val="24"/>
        </w:rPr>
        <w:t>–</w:t>
      </w:r>
      <w:r w:rsidRPr="00471423">
        <w:rPr>
          <w:rFonts w:ascii="Times New Roman" w:hAnsi="Times New Roman" w:cs="Times New Roman"/>
          <w:sz w:val="24"/>
          <w:szCs w:val="24"/>
        </w:rPr>
        <w:t xml:space="preserve"> 2014,  № 3,  с. 164</w:t>
      </w:r>
    </w:p>
  </w:footnote>
  <w:footnote w:id="35">
    <w:p w:rsidR="00E94DCA" w:rsidRPr="00471423" w:rsidRDefault="00E94DCA" w:rsidP="00471423">
      <w:pPr>
        <w:pStyle w:val="a9"/>
        <w:widowControl w:val="0"/>
        <w:jc w:val="both"/>
        <w:rPr>
          <w:rFonts w:ascii="Times New Roman" w:hAnsi="Times New Roman" w:cs="Times New Roman"/>
          <w:sz w:val="24"/>
          <w:szCs w:val="24"/>
        </w:rPr>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w:t>
      </w:r>
      <w:r w:rsidR="007136D7" w:rsidRPr="007136D7">
        <w:rPr>
          <w:rFonts w:ascii="Times New Roman" w:hAnsi="Times New Roman" w:cs="Times New Roman"/>
          <w:sz w:val="24"/>
          <w:szCs w:val="24"/>
        </w:rPr>
        <w:t>Степанова Н.Р. Распределение прибыли предприятия при сохранении его финансовой устойчивости и эффективности / Н.Р. Степанова, И.В. Хайнус // Вестник УРФУ. Серия: Экономика и управление – 2014,  № 3</w:t>
      </w:r>
      <w:r w:rsidRPr="00471423">
        <w:rPr>
          <w:rFonts w:ascii="Times New Roman" w:hAnsi="Times New Roman" w:cs="Times New Roman"/>
          <w:sz w:val="24"/>
          <w:szCs w:val="24"/>
        </w:rPr>
        <w:t>, с. 165</w:t>
      </w:r>
    </w:p>
  </w:footnote>
  <w:footnote w:id="36">
    <w:p w:rsidR="00790B72" w:rsidRDefault="00790B72" w:rsidP="00471423">
      <w:pPr>
        <w:pStyle w:val="a9"/>
        <w:widowControl w:val="0"/>
        <w:jc w:val="both"/>
      </w:pPr>
      <w:r w:rsidRPr="00471423">
        <w:rPr>
          <w:rStyle w:val="ab"/>
          <w:rFonts w:ascii="Times New Roman" w:hAnsi="Times New Roman" w:cs="Times New Roman"/>
          <w:sz w:val="24"/>
          <w:szCs w:val="24"/>
        </w:rPr>
        <w:footnoteRef/>
      </w:r>
      <w:r w:rsidRPr="00471423">
        <w:rPr>
          <w:rFonts w:ascii="Times New Roman" w:hAnsi="Times New Roman" w:cs="Times New Roman"/>
          <w:sz w:val="24"/>
          <w:szCs w:val="24"/>
        </w:rPr>
        <w:t xml:space="preserve"> </w:t>
      </w:r>
      <w:r w:rsidR="001019BC" w:rsidRPr="00471423">
        <w:rPr>
          <w:rFonts w:ascii="Times New Roman" w:hAnsi="Times New Roman" w:cs="Times New Roman"/>
          <w:sz w:val="24"/>
          <w:szCs w:val="24"/>
        </w:rPr>
        <w:t>Чепурко В.В. Теоретические аспекты управления прибылью предприятий / В.В. Чепурко, О.Г. Блажевич // Научный вестник: финансы, банки, инвестиции. – 2014, № 5, с. 37</w:t>
      </w:r>
    </w:p>
  </w:footnote>
  <w:footnote w:id="37">
    <w:p w:rsidR="009B251D" w:rsidRPr="00F734B8" w:rsidRDefault="009B251D" w:rsidP="009B251D">
      <w:pPr>
        <w:pStyle w:val="a9"/>
        <w:widowControl w:val="0"/>
        <w:jc w:val="both"/>
        <w:rPr>
          <w:rFonts w:ascii="Times New Roman" w:hAnsi="Times New Roman" w:cs="Times New Roman"/>
          <w:sz w:val="24"/>
          <w:szCs w:val="24"/>
        </w:rPr>
      </w:pPr>
      <w:r w:rsidRPr="00F734B8">
        <w:rPr>
          <w:rStyle w:val="ab"/>
          <w:rFonts w:ascii="Times New Roman" w:hAnsi="Times New Roman" w:cs="Times New Roman"/>
          <w:sz w:val="24"/>
          <w:szCs w:val="24"/>
        </w:rPr>
        <w:footnoteRef/>
      </w:r>
      <w:r w:rsidRPr="00F734B8">
        <w:rPr>
          <w:rFonts w:ascii="Times New Roman" w:hAnsi="Times New Roman" w:cs="Times New Roman"/>
          <w:sz w:val="24"/>
          <w:szCs w:val="24"/>
        </w:rPr>
        <w:t xml:space="preserve"> Сайт АО «Татэнерго». // http://www.tatgencom.ru</w:t>
      </w:r>
    </w:p>
  </w:footnote>
  <w:footnote w:id="38">
    <w:p w:rsidR="009B251D" w:rsidRPr="00F734B8" w:rsidRDefault="009B251D" w:rsidP="009B251D">
      <w:pPr>
        <w:pStyle w:val="a9"/>
        <w:widowControl w:val="0"/>
        <w:jc w:val="both"/>
        <w:rPr>
          <w:rFonts w:ascii="Times New Roman" w:hAnsi="Times New Roman" w:cs="Times New Roman"/>
          <w:sz w:val="24"/>
          <w:szCs w:val="24"/>
        </w:rPr>
      </w:pPr>
      <w:r w:rsidRPr="00F734B8">
        <w:rPr>
          <w:rStyle w:val="ab"/>
          <w:rFonts w:ascii="Times New Roman" w:hAnsi="Times New Roman" w:cs="Times New Roman"/>
          <w:sz w:val="24"/>
          <w:szCs w:val="24"/>
        </w:rPr>
        <w:footnoteRef/>
      </w:r>
      <w:r w:rsidRPr="00F734B8">
        <w:rPr>
          <w:rFonts w:ascii="Times New Roman" w:hAnsi="Times New Roman" w:cs="Times New Roman"/>
          <w:sz w:val="24"/>
          <w:szCs w:val="24"/>
        </w:rPr>
        <w:t xml:space="preserve"> Аудиторское заключение по результатам проведения аудита бухгалтерской (финансовой) отчетности АО «Татэнерго» за 2017 год</w:t>
      </w:r>
    </w:p>
  </w:footnote>
  <w:footnote w:id="39">
    <w:p w:rsidR="009B251D" w:rsidRPr="00F734B8" w:rsidRDefault="009B251D" w:rsidP="009B251D">
      <w:pPr>
        <w:pStyle w:val="a9"/>
        <w:widowControl w:val="0"/>
        <w:jc w:val="both"/>
        <w:rPr>
          <w:rFonts w:ascii="Times New Roman" w:hAnsi="Times New Roman" w:cs="Times New Roman"/>
          <w:sz w:val="24"/>
          <w:szCs w:val="24"/>
        </w:rPr>
      </w:pPr>
      <w:r w:rsidRPr="00F734B8">
        <w:rPr>
          <w:rStyle w:val="ab"/>
          <w:rFonts w:ascii="Times New Roman" w:hAnsi="Times New Roman" w:cs="Times New Roman"/>
          <w:sz w:val="24"/>
          <w:szCs w:val="24"/>
        </w:rPr>
        <w:footnoteRef/>
      </w:r>
      <w:r w:rsidRPr="00F734B8">
        <w:rPr>
          <w:rFonts w:ascii="Times New Roman" w:hAnsi="Times New Roman" w:cs="Times New Roman"/>
          <w:sz w:val="24"/>
          <w:szCs w:val="24"/>
        </w:rPr>
        <w:t xml:space="preserve"> Погорелова М. Я., Экономический анализ : теория и практика: учебное пособие / М. Я. Погорелова. - Москва : РИОР, - 2014, с. 56</w:t>
      </w:r>
    </w:p>
  </w:footnote>
  <w:footnote w:id="40">
    <w:p w:rsidR="009B251D" w:rsidRPr="00F734B8" w:rsidRDefault="009B251D" w:rsidP="009B251D">
      <w:pPr>
        <w:pStyle w:val="a9"/>
        <w:widowControl w:val="0"/>
        <w:jc w:val="both"/>
        <w:rPr>
          <w:rFonts w:ascii="Times New Roman" w:hAnsi="Times New Roman" w:cs="Times New Roman"/>
          <w:sz w:val="24"/>
          <w:szCs w:val="24"/>
        </w:rPr>
      </w:pPr>
      <w:r w:rsidRPr="00F734B8">
        <w:rPr>
          <w:rStyle w:val="ab"/>
          <w:rFonts w:ascii="Times New Roman" w:hAnsi="Times New Roman" w:cs="Times New Roman"/>
          <w:sz w:val="24"/>
          <w:szCs w:val="24"/>
        </w:rPr>
        <w:footnoteRef/>
      </w:r>
      <w:r w:rsidRPr="00F734B8">
        <w:rPr>
          <w:rFonts w:ascii="Times New Roman" w:hAnsi="Times New Roman" w:cs="Times New Roman"/>
          <w:sz w:val="24"/>
          <w:szCs w:val="24"/>
        </w:rPr>
        <w:t xml:space="preserve"> Погорелова М. Я., Экономический анализ : теория и практика: учебное пособие / М. Я. Погорелова. - Москва : РИОР, - 2014, с. 68</w:t>
      </w:r>
    </w:p>
  </w:footnote>
  <w:footnote w:id="41">
    <w:p w:rsidR="009B251D" w:rsidRPr="00F734B8" w:rsidRDefault="009B251D" w:rsidP="009B251D">
      <w:pPr>
        <w:pStyle w:val="a9"/>
        <w:widowControl w:val="0"/>
        <w:jc w:val="both"/>
        <w:rPr>
          <w:rFonts w:ascii="Times New Roman" w:hAnsi="Times New Roman" w:cs="Times New Roman"/>
          <w:sz w:val="24"/>
          <w:szCs w:val="24"/>
        </w:rPr>
      </w:pPr>
      <w:r w:rsidRPr="00F734B8">
        <w:rPr>
          <w:rStyle w:val="ab"/>
          <w:rFonts w:ascii="Times New Roman" w:hAnsi="Times New Roman" w:cs="Times New Roman"/>
          <w:sz w:val="24"/>
          <w:szCs w:val="24"/>
        </w:rPr>
        <w:footnoteRef/>
      </w:r>
      <w:r w:rsidRPr="00F734B8">
        <w:rPr>
          <w:rFonts w:ascii="Times New Roman" w:hAnsi="Times New Roman" w:cs="Times New Roman"/>
          <w:sz w:val="24"/>
          <w:szCs w:val="24"/>
        </w:rPr>
        <w:t xml:space="preserve"> Погорелова М. Я., Экономический анализ: теория и практика: учебное пособие / М. Я. Погорелова. - Москва : РИОР, - 2014, с. 72</w:t>
      </w:r>
    </w:p>
  </w:footnote>
  <w:footnote w:id="42">
    <w:p w:rsidR="009B251D" w:rsidRPr="006509BA" w:rsidRDefault="009B251D" w:rsidP="009B251D">
      <w:pPr>
        <w:pStyle w:val="a9"/>
        <w:widowControl w:val="0"/>
        <w:jc w:val="both"/>
      </w:pPr>
      <w:r w:rsidRPr="00F734B8">
        <w:rPr>
          <w:rStyle w:val="ab"/>
          <w:rFonts w:ascii="Times New Roman" w:hAnsi="Times New Roman" w:cs="Times New Roman"/>
          <w:sz w:val="24"/>
          <w:szCs w:val="24"/>
        </w:rPr>
        <w:footnoteRef/>
      </w:r>
      <w:r w:rsidRPr="00F734B8">
        <w:rPr>
          <w:rFonts w:ascii="Times New Roman" w:hAnsi="Times New Roman" w:cs="Times New Roman"/>
          <w:sz w:val="24"/>
          <w:szCs w:val="24"/>
        </w:rPr>
        <w:t xml:space="preserve"> Новиков М.А. Методы оценки и анализа рентабельности производства товара промышленного предприятия // ТДР. – 2014, N 3, с. 24</w:t>
      </w:r>
    </w:p>
  </w:footnote>
  <w:footnote w:id="43">
    <w:p w:rsidR="009B251D" w:rsidRPr="004E4240" w:rsidRDefault="009B251D" w:rsidP="009B251D">
      <w:pPr>
        <w:pStyle w:val="a9"/>
        <w:widowControl w:val="0"/>
        <w:jc w:val="both"/>
        <w:rPr>
          <w:rFonts w:ascii="Times New Roman" w:hAnsi="Times New Roman" w:cs="Times New Roman"/>
          <w:sz w:val="24"/>
          <w:szCs w:val="24"/>
        </w:rPr>
      </w:pPr>
      <w:r w:rsidRPr="004E4240">
        <w:rPr>
          <w:rStyle w:val="ab"/>
          <w:rFonts w:ascii="Times New Roman" w:hAnsi="Times New Roman" w:cs="Times New Roman"/>
          <w:sz w:val="24"/>
          <w:szCs w:val="24"/>
        </w:rPr>
        <w:footnoteRef/>
      </w:r>
      <w:r w:rsidRPr="004E4240">
        <w:rPr>
          <w:rFonts w:ascii="Times New Roman" w:hAnsi="Times New Roman" w:cs="Times New Roman"/>
          <w:sz w:val="24"/>
          <w:szCs w:val="24"/>
        </w:rPr>
        <w:t xml:space="preserve"> Куницына С. Ю. Основы финансовой диагностики: учеб. пособие / С.</w:t>
      </w:r>
      <w:r>
        <w:rPr>
          <w:rFonts w:ascii="Times New Roman" w:hAnsi="Times New Roman" w:cs="Times New Roman"/>
          <w:sz w:val="24"/>
          <w:szCs w:val="24"/>
        </w:rPr>
        <w:t xml:space="preserve"> </w:t>
      </w:r>
      <w:r w:rsidRPr="004E4240">
        <w:rPr>
          <w:rFonts w:ascii="Times New Roman" w:hAnsi="Times New Roman" w:cs="Times New Roman"/>
          <w:sz w:val="24"/>
          <w:szCs w:val="24"/>
        </w:rPr>
        <w:t>Ю.</w:t>
      </w:r>
      <w:r>
        <w:rPr>
          <w:rFonts w:ascii="Times New Roman" w:hAnsi="Times New Roman" w:cs="Times New Roman"/>
          <w:sz w:val="24"/>
          <w:szCs w:val="24"/>
        </w:rPr>
        <w:t xml:space="preserve"> </w:t>
      </w:r>
      <w:r w:rsidRPr="004E4240">
        <w:rPr>
          <w:rFonts w:ascii="Times New Roman" w:hAnsi="Times New Roman" w:cs="Times New Roman"/>
          <w:sz w:val="24"/>
          <w:szCs w:val="24"/>
        </w:rPr>
        <w:t>Куницына, Е.Н. Захарова. – 2-е изд., доп. и перераб. – Иркутск : Изд-во БГУЭП, - 2014, 279 с.</w:t>
      </w:r>
    </w:p>
  </w:footnote>
  <w:footnote w:id="44">
    <w:p w:rsidR="009B251D" w:rsidRPr="004E4240" w:rsidRDefault="009B251D" w:rsidP="009B251D">
      <w:pPr>
        <w:pStyle w:val="a9"/>
        <w:widowControl w:val="0"/>
        <w:jc w:val="both"/>
        <w:rPr>
          <w:rFonts w:ascii="Times New Roman" w:hAnsi="Times New Roman" w:cs="Times New Roman"/>
          <w:sz w:val="24"/>
          <w:szCs w:val="24"/>
        </w:rPr>
      </w:pPr>
      <w:r w:rsidRPr="004E4240">
        <w:rPr>
          <w:rStyle w:val="ab"/>
          <w:rFonts w:ascii="Times New Roman" w:hAnsi="Times New Roman" w:cs="Times New Roman"/>
          <w:sz w:val="24"/>
          <w:szCs w:val="24"/>
        </w:rPr>
        <w:footnoteRef/>
      </w:r>
      <w:r w:rsidRPr="004E4240">
        <w:rPr>
          <w:rFonts w:ascii="Times New Roman" w:hAnsi="Times New Roman" w:cs="Times New Roman"/>
          <w:sz w:val="24"/>
          <w:szCs w:val="24"/>
        </w:rPr>
        <w:t xml:space="preserve"> Жарикова Л. А. Бухгалтерский учёт зарубежных странах: учеб. пособие / Л. А. Жарикова, Н. В. Наумова. – Тамбов: Тамб. гос. техн. ун-т, - 2013, с. 40, 97</w:t>
      </w:r>
    </w:p>
  </w:footnote>
  <w:footnote w:id="45">
    <w:p w:rsidR="009B251D" w:rsidRPr="004E4240" w:rsidRDefault="009B251D" w:rsidP="009B251D">
      <w:pPr>
        <w:pStyle w:val="a9"/>
        <w:widowControl w:val="0"/>
        <w:jc w:val="both"/>
        <w:rPr>
          <w:rFonts w:ascii="Times New Roman" w:hAnsi="Times New Roman" w:cs="Times New Roman"/>
          <w:sz w:val="24"/>
          <w:szCs w:val="24"/>
        </w:rPr>
      </w:pPr>
      <w:r w:rsidRPr="004E4240">
        <w:rPr>
          <w:rStyle w:val="ab"/>
          <w:rFonts w:ascii="Times New Roman" w:hAnsi="Times New Roman" w:cs="Times New Roman"/>
          <w:sz w:val="24"/>
          <w:szCs w:val="24"/>
        </w:rPr>
        <w:footnoteRef/>
      </w:r>
      <w:r w:rsidRPr="004E4240">
        <w:rPr>
          <w:rFonts w:ascii="Times New Roman" w:hAnsi="Times New Roman" w:cs="Times New Roman"/>
          <w:sz w:val="24"/>
          <w:szCs w:val="24"/>
        </w:rPr>
        <w:t xml:space="preserve"> Пелькова С. В. Методика расчета основных показателей рентабельности / С. В. Пелькова, Е. С. Кошкарова // Сборник статей международной науч- но-практической конференции «Инновации, технологии, наука» от 25 января 2017 г. в г. Пермь: в 4 частях, Ч. 1. / отв. ред. А. А. Сукиасян. – Уфа: Аэтерна, - 2017, с. 195-199</w:t>
      </w:r>
    </w:p>
  </w:footnote>
  <w:footnote w:id="46">
    <w:p w:rsidR="009B251D" w:rsidRPr="004E4240" w:rsidRDefault="009B251D" w:rsidP="009B251D">
      <w:pPr>
        <w:pStyle w:val="a9"/>
        <w:widowControl w:val="0"/>
        <w:jc w:val="both"/>
        <w:rPr>
          <w:rFonts w:ascii="Times New Roman" w:hAnsi="Times New Roman" w:cs="Times New Roman"/>
          <w:sz w:val="24"/>
          <w:szCs w:val="24"/>
        </w:rPr>
      </w:pPr>
      <w:r w:rsidRPr="004E4240">
        <w:rPr>
          <w:rStyle w:val="ab"/>
          <w:rFonts w:ascii="Times New Roman" w:hAnsi="Times New Roman" w:cs="Times New Roman"/>
          <w:sz w:val="24"/>
          <w:szCs w:val="24"/>
        </w:rPr>
        <w:footnoteRef/>
      </w:r>
      <w:r w:rsidRPr="004E4240">
        <w:rPr>
          <w:rFonts w:ascii="Times New Roman" w:hAnsi="Times New Roman" w:cs="Times New Roman"/>
          <w:sz w:val="24"/>
          <w:szCs w:val="24"/>
        </w:rPr>
        <w:t xml:space="preserve">  Оськина Ю. Н. Обзор  методик  анализа  финансовых  результатов  / Ю. Н. Оськина, Е. А. Баева // Социально-экономические явления и процессы. – 2013, № 4, с. 128</w:t>
      </w:r>
    </w:p>
  </w:footnote>
  <w:footnote w:id="47">
    <w:p w:rsidR="009B251D" w:rsidRPr="004E4240" w:rsidRDefault="009B251D" w:rsidP="009B251D">
      <w:pPr>
        <w:pStyle w:val="a9"/>
        <w:widowControl w:val="0"/>
        <w:jc w:val="both"/>
        <w:rPr>
          <w:rFonts w:ascii="Times New Roman" w:hAnsi="Times New Roman" w:cs="Times New Roman"/>
          <w:sz w:val="24"/>
          <w:szCs w:val="24"/>
        </w:rPr>
      </w:pPr>
      <w:r w:rsidRPr="004E4240">
        <w:rPr>
          <w:rStyle w:val="ab"/>
          <w:rFonts w:ascii="Times New Roman" w:hAnsi="Times New Roman" w:cs="Times New Roman"/>
          <w:sz w:val="24"/>
          <w:szCs w:val="24"/>
        </w:rPr>
        <w:footnoteRef/>
      </w:r>
      <w:r w:rsidRPr="004E4240">
        <w:rPr>
          <w:rFonts w:ascii="Times New Roman" w:hAnsi="Times New Roman" w:cs="Times New Roman"/>
          <w:sz w:val="24"/>
          <w:szCs w:val="24"/>
        </w:rPr>
        <w:t xml:space="preserve"> Оськина Ю. Н. Обзор  методик  анализа  финансовых  результатов  / Ю. Н. Оськина, Е. А. Баева // Социально-экономические явления и процессы. – 2013, № 4, с. 129</w:t>
      </w:r>
    </w:p>
  </w:footnote>
  <w:footnote w:id="48">
    <w:p w:rsidR="009B251D" w:rsidRPr="004E4240" w:rsidRDefault="009B251D" w:rsidP="009B251D">
      <w:pPr>
        <w:pStyle w:val="a9"/>
        <w:widowControl w:val="0"/>
        <w:jc w:val="both"/>
        <w:rPr>
          <w:rFonts w:ascii="Times New Roman" w:hAnsi="Times New Roman" w:cs="Times New Roman"/>
          <w:sz w:val="24"/>
          <w:szCs w:val="24"/>
        </w:rPr>
      </w:pPr>
      <w:r w:rsidRPr="004E4240">
        <w:rPr>
          <w:rStyle w:val="ab"/>
          <w:rFonts w:ascii="Times New Roman" w:hAnsi="Times New Roman" w:cs="Times New Roman"/>
          <w:sz w:val="24"/>
          <w:szCs w:val="24"/>
        </w:rPr>
        <w:footnoteRef/>
      </w:r>
      <w:r w:rsidRPr="004E4240">
        <w:rPr>
          <w:rFonts w:ascii="Times New Roman" w:hAnsi="Times New Roman" w:cs="Times New Roman"/>
          <w:sz w:val="24"/>
          <w:szCs w:val="24"/>
        </w:rPr>
        <w:t xml:space="preserve">  Козырева С. М. Современная методика факторного анализа финансового результата нефтегазовых компаний / С. М. Козырева // Актуальные вопросы экономических наук. – 2013,  № 29. с. 79</w:t>
      </w:r>
    </w:p>
  </w:footnote>
  <w:footnote w:id="49">
    <w:p w:rsidR="009B251D" w:rsidRPr="004E4240" w:rsidRDefault="009B251D" w:rsidP="009B251D">
      <w:pPr>
        <w:pStyle w:val="a9"/>
        <w:widowControl w:val="0"/>
        <w:jc w:val="both"/>
        <w:rPr>
          <w:rFonts w:ascii="Times New Roman" w:hAnsi="Times New Roman" w:cs="Times New Roman"/>
          <w:sz w:val="24"/>
          <w:szCs w:val="24"/>
        </w:rPr>
      </w:pPr>
      <w:r w:rsidRPr="004E4240">
        <w:rPr>
          <w:rStyle w:val="ab"/>
          <w:rFonts w:ascii="Times New Roman" w:hAnsi="Times New Roman" w:cs="Times New Roman"/>
          <w:sz w:val="24"/>
          <w:szCs w:val="24"/>
        </w:rPr>
        <w:footnoteRef/>
      </w:r>
      <w:r w:rsidRPr="004E4240">
        <w:rPr>
          <w:rFonts w:ascii="Times New Roman" w:hAnsi="Times New Roman" w:cs="Times New Roman"/>
          <w:sz w:val="24"/>
          <w:szCs w:val="24"/>
        </w:rPr>
        <w:t xml:space="preserve">    Оськина Ю. Н. Обзор  методик  анализа  финансовых  результатов  / Ю. Н. Оськина, Е. А. Баева // Социально-экономические явления и процессы. – 2013, № 4, с. 129</w:t>
      </w:r>
    </w:p>
  </w:footnote>
  <w:footnote w:id="50">
    <w:p w:rsidR="009B251D" w:rsidRPr="004E4240" w:rsidRDefault="009B251D" w:rsidP="009B251D">
      <w:pPr>
        <w:pStyle w:val="a9"/>
        <w:widowControl w:val="0"/>
        <w:jc w:val="both"/>
        <w:rPr>
          <w:rFonts w:ascii="Times New Roman" w:hAnsi="Times New Roman" w:cs="Times New Roman"/>
          <w:sz w:val="24"/>
          <w:szCs w:val="24"/>
        </w:rPr>
      </w:pPr>
      <w:r w:rsidRPr="004E4240">
        <w:rPr>
          <w:rStyle w:val="ab"/>
          <w:rFonts w:ascii="Times New Roman" w:hAnsi="Times New Roman" w:cs="Times New Roman"/>
          <w:sz w:val="24"/>
          <w:szCs w:val="24"/>
        </w:rPr>
        <w:footnoteRef/>
      </w:r>
      <w:r w:rsidRPr="004E4240">
        <w:rPr>
          <w:rFonts w:ascii="Times New Roman" w:hAnsi="Times New Roman" w:cs="Times New Roman"/>
          <w:sz w:val="24"/>
          <w:szCs w:val="24"/>
        </w:rPr>
        <w:t xml:space="preserve"> Козырева С. М. Современная методика факторного анализа финансового результата нефтегазовых компаний / С. М. Козырева // Актуальные вопросы экономических наук. – 2013, № 29, с. 78</w:t>
      </w:r>
    </w:p>
  </w:footnote>
  <w:footnote w:id="51">
    <w:p w:rsidR="009B251D" w:rsidRPr="004E4240" w:rsidRDefault="009B251D" w:rsidP="009B251D">
      <w:pPr>
        <w:pStyle w:val="a9"/>
        <w:widowControl w:val="0"/>
        <w:jc w:val="both"/>
        <w:rPr>
          <w:rFonts w:ascii="Times New Roman" w:hAnsi="Times New Roman" w:cs="Times New Roman"/>
          <w:sz w:val="24"/>
          <w:szCs w:val="24"/>
        </w:rPr>
      </w:pPr>
      <w:r w:rsidRPr="004E4240">
        <w:rPr>
          <w:rStyle w:val="ab"/>
          <w:rFonts w:ascii="Times New Roman" w:hAnsi="Times New Roman" w:cs="Times New Roman"/>
          <w:sz w:val="24"/>
          <w:szCs w:val="24"/>
        </w:rPr>
        <w:footnoteRef/>
      </w:r>
      <w:r w:rsidRPr="004E4240">
        <w:rPr>
          <w:rFonts w:ascii="Times New Roman" w:hAnsi="Times New Roman" w:cs="Times New Roman"/>
          <w:sz w:val="24"/>
          <w:szCs w:val="24"/>
        </w:rPr>
        <w:t xml:space="preserve"> Бочкарева Т. А. Анализ финансовой отчетности: тексты лекций / Т. А. Бочкарева. – Хабаровск: ФГБОУ ВПО «Хабаровская государственная академия экономики и права», - 2013, с. 19</w:t>
      </w:r>
    </w:p>
  </w:footnote>
  <w:footnote w:id="52">
    <w:p w:rsidR="009B251D" w:rsidRPr="004E4240" w:rsidRDefault="009B251D" w:rsidP="009B251D">
      <w:pPr>
        <w:pStyle w:val="a9"/>
        <w:widowControl w:val="0"/>
        <w:jc w:val="both"/>
        <w:rPr>
          <w:rFonts w:ascii="Times New Roman" w:hAnsi="Times New Roman" w:cs="Times New Roman"/>
          <w:sz w:val="24"/>
          <w:szCs w:val="24"/>
        </w:rPr>
      </w:pPr>
      <w:r w:rsidRPr="004E4240">
        <w:rPr>
          <w:rStyle w:val="ab"/>
          <w:rFonts w:ascii="Times New Roman" w:hAnsi="Times New Roman" w:cs="Times New Roman"/>
          <w:sz w:val="24"/>
          <w:szCs w:val="24"/>
        </w:rPr>
        <w:footnoteRef/>
      </w:r>
      <w:r w:rsidRPr="004E4240">
        <w:rPr>
          <w:rFonts w:ascii="Times New Roman" w:hAnsi="Times New Roman" w:cs="Times New Roman"/>
          <w:sz w:val="24"/>
          <w:szCs w:val="24"/>
        </w:rPr>
        <w:t xml:space="preserve"> Марганова Р. Р. Проблемы и перспективы применения показателя EVA в российской практике анализа финансовых результатов / Р. Р. Марганова, Д. Л. Скипин // Вестник магистратуры. – 2014, № 5, Том III, с. 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698070"/>
      <w:docPartObj>
        <w:docPartGallery w:val="Page Numbers (Top of Page)"/>
        <w:docPartUnique/>
      </w:docPartObj>
    </w:sdtPr>
    <w:sdtEndPr>
      <w:rPr>
        <w:rFonts w:ascii="Times New Roman" w:hAnsi="Times New Roman"/>
        <w:sz w:val="24"/>
      </w:rPr>
    </w:sdtEndPr>
    <w:sdtContent>
      <w:p w:rsidR="005D0811" w:rsidRDefault="005D0811">
        <w:pPr>
          <w:pStyle w:val="a3"/>
          <w:jc w:val="right"/>
          <w:rPr>
            <w:rFonts w:ascii="Times New Roman" w:hAnsi="Times New Roman"/>
            <w:sz w:val="24"/>
          </w:rPr>
        </w:pPr>
        <w:r w:rsidRPr="0062426D">
          <w:rPr>
            <w:rFonts w:ascii="Times New Roman" w:hAnsi="Times New Roman"/>
            <w:sz w:val="24"/>
          </w:rPr>
          <w:fldChar w:fldCharType="begin"/>
        </w:r>
        <w:r w:rsidRPr="0062426D">
          <w:rPr>
            <w:rFonts w:ascii="Times New Roman" w:hAnsi="Times New Roman"/>
            <w:sz w:val="24"/>
          </w:rPr>
          <w:instrText>PAGE   \* MERGEFORMAT</w:instrText>
        </w:r>
        <w:r w:rsidRPr="0062426D">
          <w:rPr>
            <w:rFonts w:ascii="Times New Roman" w:hAnsi="Times New Roman"/>
            <w:sz w:val="24"/>
          </w:rPr>
          <w:fldChar w:fldCharType="separate"/>
        </w:r>
        <w:r w:rsidR="001C3ADB">
          <w:rPr>
            <w:rFonts w:ascii="Times New Roman" w:hAnsi="Times New Roman"/>
            <w:noProof/>
            <w:sz w:val="24"/>
          </w:rPr>
          <w:t>34</w:t>
        </w:r>
        <w:r w:rsidRPr="0062426D">
          <w:rPr>
            <w:rFonts w:ascii="Times New Roman" w:hAnsi="Times New Roman"/>
            <w:sz w:val="24"/>
          </w:rPr>
          <w:fldChar w:fldCharType="end"/>
        </w:r>
      </w:p>
    </w:sdtContent>
  </w:sdt>
  <w:p w:rsidR="005D0811" w:rsidRPr="0062426D" w:rsidRDefault="005D0811">
    <w:pPr>
      <w:pStyle w:val="a3"/>
      <w:jc w:val="right"/>
      <w:rPr>
        <w:rFonts w:ascii="Times New Roman" w:hAnsi="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1C84"/>
    <w:multiLevelType w:val="hybridMultilevel"/>
    <w:tmpl w:val="4EF0E0E2"/>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CF2F3D"/>
    <w:multiLevelType w:val="hybridMultilevel"/>
    <w:tmpl w:val="C30C3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EC0638"/>
    <w:multiLevelType w:val="hybridMultilevel"/>
    <w:tmpl w:val="8EB411FC"/>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7A7B1F"/>
    <w:multiLevelType w:val="hybridMultilevel"/>
    <w:tmpl w:val="8E24A118"/>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FE0911"/>
    <w:multiLevelType w:val="hybridMultilevel"/>
    <w:tmpl w:val="E0EA21E8"/>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8124555"/>
    <w:multiLevelType w:val="hybridMultilevel"/>
    <w:tmpl w:val="3B9C3D38"/>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8BB210C"/>
    <w:multiLevelType w:val="hybridMultilevel"/>
    <w:tmpl w:val="C332D33A"/>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D412D35"/>
    <w:multiLevelType w:val="hybridMultilevel"/>
    <w:tmpl w:val="48625F78"/>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D8137C9"/>
    <w:multiLevelType w:val="hybridMultilevel"/>
    <w:tmpl w:val="FE9EB19A"/>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0AA7EDF"/>
    <w:multiLevelType w:val="hybridMultilevel"/>
    <w:tmpl w:val="F8407A82"/>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2131802"/>
    <w:multiLevelType w:val="hybridMultilevel"/>
    <w:tmpl w:val="560A0E12"/>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5027A9"/>
    <w:multiLevelType w:val="hybridMultilevel"/>
    <w:tmpl w:val="66A2BD36"/>
    <w:lvl w:ilvl="0" w:tplc="FD3A1D12">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7413A1"/>
    <w:multiLevelType w:val="hybridMultilevel"/>
    <w:tmpl w:val="5AB40C3E"/>
    <w:lvl w:ilvl="0" w:tplc="FD3A1D12">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9E8180F"/>
    <w:multiLevelType w:val="hybridMultilevel"/>
    <w:tmpl w:val="51022334"/>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22E7386"/>
    <w:multiLevelType w:val="hybridMultilevel"/>
    <w:tmpl w:val="A628ED6A"/>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2AD7BC8"/>
    <w:multiLevelType w:val="hybridMultilevel"/>
    <w:tmpl w:val="FE48C894"/>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7D716EB"/>
    <w:multiLevelType w:val="hybridMultilevel"/>
    <w:tmpl w:val="C7EEAA14"/>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E343CFE"/>
    <w:multiLevelType w:val="hybridMultilevel"/>
    <w:tmpl w:val="4782B6D0"/>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51E6FB7"/>
    <w:multiLevelType w:val="hybridMultilevel"/>
    <w:tmpl w:val="17384334"/>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9122FD8"/>
    <w:multiLevelType w:val="hybridMultilevel"/>
    <w:tmpl w:val="51582E66"/>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A370043"/>
    <w:multiLevelType w:val="hybridMultilevel"/>
    <w:tmpl w:val="71EA8010"/>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A700EA1"/>
    <w:multiLevelType w:val="hybridMultilevel"/>
    <w:tmpl w:val="D430CFB4"/>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AD24014"/>
    <w:multiLevelType w:val="hybridMultilevel"/>
    <w:tmpl w:val="AD2634FA"/>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03D1D65"/>
    <w:multiLevelType w:val="hybridMultilevel"/>
    <w:tmpl w:val="B8FE742A"/>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3CC05CD"/>
    <w:multiLevelType w:val="hybridMultilevel"/>
    <w:tmpl w:val="7ACA30DC"/>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7355F7F"/>
    <w:multiLevelType w:val="hybridMultilevel"/>
    <w:tmpl w:val="88E2BA44"/>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E4D0328"/>
    <w:multiLevelType w:val="hybridMultilevel"/>
    <w:tmpl w:val="9D44C2E4"/>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1EC6FC3"/>
    <w:multiLevelType w:val="hybridMultilevel"/>
    <w:tmpl w:val="8EB8D518"/>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8C774AF"/>
    <w:multiLevelType w:val="hybridMultilevel"/>
    <w:tmpl w:val="3A74F34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94414C9"/>
    <w:multiLevelType w:val="hybridMultilevel"/>
    <w:tmpl w:val="3F9837BE"/>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FED3515"/>
    <w:multiLevelType w:val="hybridMultilevel"/>
    <w:tmpl w:val="46CEDC64"/>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25330B7"/>
    <w:multiLevelType w:val="hybridMultilevel"/>
    <w:tmpl w:val="120E0268"/>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B007228"/>
    <w:multiLevelType w:val="hybridMultilevel"/>
    <w:tmpl w:val="7C8A244E"/>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F721D46"/>
    <w:multiLevelType w:val="hybridMultilevel"/>
    <w:tmpl w:val="5EDE04C6"/>
    <w:lvl w:ilvl="0" w:tplc="FD3A1D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0"/>
  </w:num>
  <w:num w:numId="3">
    <w:abstractNumId w:val="7"/>
  </w:num>
  <w:num w:numId="4">
    <w:abstractNumId w:val="29"/>
  </w:num>
  <w:num w:numId="5">
    <w:abstractNumId w:val="17"/>
  </w:num>
  <w:num w:numId="6">
    <w:abstractNumId w:val="5"/>
  </w:num>
  <w:num w:numId="7">
    <w:abstractNumId w:val="27"/>
  </w:num>
  <w:num w:numId="8">
    <w:abstractNumId w:val="15"/>
  </w:num>
  <w:num w:numId="9">
    <w:abstractNumId w:val="3"/>
  </w:num>
  <w:num w:numId="10">
    <w:abstractNumId w:val="33"/>
  </w:num>
  <w:num w:numId="11">
    <w:abstractNumId w:val="30"/>
  </w:num>
  <w:num w:numId="12">
    <w:abstractNumId w:val="21"/>
  </w:num>
  <w:num w:numId="13">
    <w:abstractNumId w:val="9"/>
  </w:num>
  <w:num w:numId="14">
    <w:abstractNumId w:val="2"/>
  </w:num>
  <w:num w:numId="15">
    <w:abstractNumId w:val="4"/>
  </w:num>
  <w:num w:numId="16">
    <w:abstractNumId w:val="23"/>
  </w:num>
  <w:num w:numId="17">
    <w:abstractNumId w:val="18"/>
  </w:num>
  <w:num w:numId="18">
    <w:abstractNumId w:val="20"/>
  </w:num>
  <w:num w:numId="19">
    <w:abstractNumId w:val="19"/>
  </w:num>
  <w:num w:numId="20">
    <w:abstractNumId w:val="13"/>
  </w:num>
  <w:num w:numId="21">
    <w:abstractNumId w:val="14"/>
  </w:num>
  <w:num w:numId="22">
    <w:abstractNumId w:val="25"/>
  </w:num>
  <w:num w:numId="23">
    <w:abstractNumId w:val="24"/>
  </w:num>
  <w:num w:numId="24">
    <w:abstractNumId w:val="28"/>
  </w:num>
  <w:num w:numId="25">
    <w:abstractNumId w:val="32"/>
  </w:num>
  <w:num w:numId="26">
    <w:abstractNumId w:val="12"/>
  </w:num>
  <w:num w:numId="27">
    <w:abstractNumId w:val="6"/>
  </w:num>
  <w:num w:numId="28">
    <w:abstractNumId w:val="22"/>
  </w:num>
  <w:num w:numId="29">
    <w:abstractNumId w:val="31"/>
  </w:num>
  <w:num w:numId="30">
    <w:abstractNumId w:val="11"/>
  </w:num>
  <w:num w:numId="31">
    <w:abstractNumId w:val="10"/>
  </w:num>
  <w:num w:numId="32">
    <w:abstractNumId w:val="8"/>
  </w:num>
  <w:num w:numId="33">
    <w:abstractNumId w:val="16"/>
  </w:num>
  <w:num w:numId="34">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139"/>
    <w:rsid w:val="00015574"/>
    <w:rsid w:val="00020DF7"/>
    <w:rsid w:val="000539AB"/>
    <w:rsid w:val="000A33EA"/>
    <w:rsid w:val="001019BC"/>
    <w:rsid w:val="0011071F"/>
    <w:rsid w:val="0012237F"/>
    <w:rsid w:val="0013256B"/>
    <w:rsid w:val="00134A5C"/>
    <w:rsid w:val="00186A7D"/>
    <w:rsid w:val="001A0108"/>
    <w:rsid w:val="001A08DB"/>
    <w:rsid w:val="001C3ADB"/>
    <w:rsid w:val="0020062A"/>
    <w:rsid w:val="0020449A"/>
    <w:rsid w:val="0021311F"/>
    <w:rsid w:val="002410D7"/>
    <w:rsid w:val="00241B9E"/>
    <w:rsid w:val="00271230"/>
    <w:rsid w:val="002B0B73"/>
    <w:rsid w:val="003066D0"/>
    <w:rsid w:val="00313653"/>
    <w:rsid w:val="00313776"/>
    <w:rsid w:val="00317BEB"/>
    <w:rsid w:val="00332928"/>
    <w:rsid w:val="00341176"/>
    <w:rsid w:val="003A08CE"/>
    <w:rsid w:val="003A3B9C"/>
    <w:rsid w:val="003C23EE"/>
    <w:rsid w:val="003D384A"/>
    <w:rsid w:val="003F2435"/>
    <w:rsid w:val="00400D47"/>
    <w:rsid w:val="0040179F"/>
    <w:rsid w:val="004144B9"/>
    <w:rsid w:val="00447CBB"/>
    <w:rsid w:val="00471423"/>
    <w:rsid w:val="004D2C7C"/>
    <w:rsid w:val="004E5A18"/>
    <w:rsid w:val="004F6641"/>
    <w:rsid w:val="0059545C"/>
    <w:rsid w:val="005A7EFE"/>
    <w:rsid w:val="005D0811"/>
    <w:rsid w:val="005E3C1C"/>
    <w:rsid w:val="005F3804"/>
    <w:rsid w:val="005F69EA"/>
    <w:rsid w:val="00604ACE"/>
    <w:rsid w:val="00611555"/>
    <w:rsid w:val="0062426D"/>
    <w:rsid w:val="00671C3D"/>
    <w:rsid w:val="006A28D5"/>
    <w:rsid w:val="006F03E9"/>
    <w:rsid w:val="006F79D8"/>
    <w:rsid w:val="007136D7"/>
    <w:rsid w:val="00740284"/>
    <w:rsid w:val="00746057"/>
    <w:rsid w:val="0075087A"/>
    <w:rsid w:val="00750914"/>
    <w:rsid w:val="00790B72"/>
    <w:rsid w:val="00811568"/>
    <w:rsid w:val="00821ADF"/>
    <w:rsid w:val="00843948"/>
    <w:rsid w:val="00852BAA"/>
    <w:rsid w:val="008553E3"/>
    <w:rsid w:val="00856F22"/>
    <w:rsid w:val="00872CE7"/>
    <w:rsid w:val="00885CB6"/>
    <w:rsid w:val="00890EEB"/>
    <w:rsid w:val="008D17A4"/>
    <w:rsid w:val="008E4D4D"/>
    <w:rsid w:val="00905495"/>
    <w:rsid w:val="009245FD"/>
    <w:rsid w:val="00952AD3"/>
    <w:rsid w:val="009B251D"/>
    <w:rsid w:val="009B29FA"/>
    <w:rsid w:val="009C7387"/>
    <w:rsid w:val="009E0A5A"/>
    <w:rsid w:val="00A34836"/>
    <w:rsid w:val="00A73EB4"/>
    <w:rsid w:val="00AA0481"/>
    <w:rsid w:val="00AA6723"/>
    <w:rsid w:val="00B30738"/>
    <w:rsid w:val="00B94EC2"/>
    <w:rsid w:val="00B95139"/>
    <w:rsid w:val="00BB261B"/>
    <w:rsid w:val="00BC3F7A"/>
    <w:rsid w:val="00C03040"/>
    <w:rsid w:val="00C07B73"/>
    <w:rsid w:val="00C85D00"/>
    <w:rsid w:val="00D03ACC"/>
    <w:rsid w:val="00D865C5"/>
    <w:rsid w:val="00D93923"/>
    <w:rsid w:val="00D9576D"/>
    <w:rsid w:val="00DB7767"/>
    <w:rsid w:val="00E16D03"/>
    <w:rsid w:val="00E3471D"/>
    <w:rsid w:val="00E75421"/>
    <w:rsid w:val="00E766A1"/>
    <w:rsid w:val="00E911A6"/>
    <w:rsid w:val="00E94DCA"/>
    <w:rsid w:val="00ED12AA"/>
    <w:rsid w:val="00EE618C"/>
    <w:rsid w:val="00F03E9A"/>
    <w:rsid w:val="00F13C26"/>
    <w:rsid w:val="00F27BED"/>
    <w:rsid w:val="00FA0521"/>
    <w:rsid w:val="00FB5F5E"/>
    <w:rsid w:val="00FE76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699D6"/>
  <w15:docId w15:val="{977579CC-42AB-4174-819E-9E4122ACB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9B251D"/>
    <w:pPr>
      <w:keepNext/>
      <w:keepLines/>
      <w:spacing w:before="480" w:after="0"/>
      <w:outlineLvl w:val="0"/>
    </w:pPr>
    <w:rPr>
      <w:rFonts w:ascii="Times New Roman" w:eastAsia="Times New Roman" w:hAnsi="Times New Roman" w:cs="Times New Roman"/>
      <w:bCs/>
      <w:sz w:val="28"/>
      <w:szCs w:val="28"/>
      <w:lang w:eastAsia="ru-RU"/>
    </w:rPr>
  </w:style>
  <w:style w:type="paragraph" w:styleId="2">
    <w:name w:val="heading 2"/>
    <w:basedOn w:val="a"/>
    <w:next w:val="a"/>
    <w:link w:val="20"/>
    <w:qFormat/>
    <w:rsid w:val="00134A5C"/>
    <w:pPr>
      <w:widowControl w:val="0"/>
      <w:spacing w:after="0" w:line="360" w:lineRule="auto"/>
      <w:jc w:val="center"/>
      <w:outlineLvl w:val="1"/>
    </w:pPr>
    <w:rPr>
      <w:sz w:val="28"/>
    </w:rPr>
  </w:style>
  <w:style w:type="paragraph" w:styleId="3">
    <w:name w:val="heading 3"/>
    <w:basedOn w:val="a"/>
    <w:next w:val="a"/>
    <w:link w:val="30"/>
    <w:uiPriority w:val="9"/>
    <w:semiHidden/>
    <w:unhideWhenUsed/>
    <w:qFormat/>
    <w:rsid w:val="009B251D"/>
    <w:pPr>
      <w:keepNext/>
      <w:keepLines/>
      <w:spacing w:before="200" w:after="0"/>
      <w:outlineLvl w:val="2"/>
    </w:pPr>
    <w:rPr>
      <w:rFonts w:ascii="Times New Roman" w:eastAsia="Times New Roman" w:hAnsi="Times New Roman" w:cs="Times New Roman"/>
      <w:b/>
      <w:bC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134A5C"/>
    <w:rPr>
      <w:sz w:val="28"/>
    </w:rPr>
  </w:style>
  <w:style w:type="paragraph" w:styleId="a3">
    <w:name w:val="header"/>
    <w:basedOn w:val="a"/>
    <w:link w:val="a4"/>
    <w:uiPriority w:val="99"/>
    <w:unhideWhenUsed/>
    <w:rsid w:val="0062426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2426D"/>
  </w:style>
  <w:style w:type="paragraph" w:styleId="a5">
    <w:name w:val="footer"/>
    <w:basedOn w:val="a"/>
    <w:link w:val="a6"/>
    <w:uiPriority w:val="99"/>
    <w:unhideWhenUsed/>
    <w:rsid w:val="0062426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2426D"/>
  </w:style>
  <w:style w:type="paragraph" w:styleId="a7">
    <w:name w:val="Body Text"/>
    <w:basedOn w:val="a"/>
    <w:link w:val="a8"/>
    <w:uiPriority w:val="99"/>
    <w:semiHidden/>
    <w:unhideWhenUsed/>
    <w:rsid w:val="009E0A5A"/>
    <w:pPr>
      <w:spacing w:after="120"/>
    </w:pPr>
  </w:style>
  <w:style w:type="character" w:customStyle="1" w:styleId="a8">
    <w:name w:val="Основной текст Знак"/>
    <w:basedOn w:val="a0"/>
    <w:link w:val="a7"/>
    <w:uiPriority w:val="99"/>
    <w:semiHidden/>
    <w:rsid w:val="009E0A5A"/>
  </w:style>
  <w:style w:type="paragraph" w:styleId="a9">
    <w:name w:val="footnote text"/>
    <w:basedOn w:val="a"/>
    <w:link w:val="aa"/>
    <w:uiPriority w:val="99"/>
    <w:semiHidden/>
    <w:unhideWhenUsed/>
    <w:rsid w:val="004E5A18"/>
    <w:pPr>
      <w:spacing w:after="0" w:line="240" w:lineRule="auto"/>
    </w:pPr>
    <w:rPr>
      <w:sz w:val="20"/>
      <w:szCs w:val="20"/>
    </w:rPr>
  </w:style>
  <w:style w:type="character" w:customStyle="1" w:styleId="aa">
    <w:name w:val="Текст сноски Знак"/>
    <w:basedOn w:val="a0"/>
    <w:link w:val="a9"/>
    <w:uiPriority w:val="99"/>
    <w:semiHidden/>
    <w:rsid w:val="004E5A18"/>
    <w:rPr>
      <w:sz w:val="20"/>
      <w:szCs w:val="20"/>
    </w:rPr>
  </w:style>
  <w:style w:type="character" w:styleId="ab">
    <w:name w:val="footnote reference"/>
    <w:basedOn w:val="a0"/>
    <w:uiPriority w:val="99"/>
    <w:semiHidden/>
    <w:unhideWhenUsed/>
    <w:rsid w:val="004E5A18"/>
    <w:rPr>
      <w:vertAlign w:val="superscript"/>
    </w:rPr>
  </w:style>
  <w:style w:type="paragraph" w:styleId="ac">
    <w:name w:val="Balloon Text"/>
    <w:basedOn w:val="a"/>
    <w:link w:val="ad"/>
    <w:uiPriority w:val="99"/>
    <w:semiHidden/>
    <w:unhideWhenUsed/>
    <w:rsid w:val="0013256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3256B"/>
    <w:rPr>
      <w:rFonts w:ascii="Tahoma" w:hAnsi="Tahoma" w:cs="Tahoma"/>
      <w:sz w:val="16"/>
      <w:szCs w:val="16"/>
    </w:rPr>
  </w:style>
  <w:style w:type="paragraph" w:styleId="ae">
    <w:name w:val="List Paragraph"/>
    <w:basedOn w:val="a"/>
    <w:uiPriority w:val="34"/>
    <w:qFormat/>
    <w:rsid w:val="00811568"/>
    <w:pPr>
      <w:ind w:left="720"/>
      <w:contextualSpacing/>
    </w:pPr>
  </w:style>
  <w:style w:type="character" w:customStyle="1" w:styleId="10">
    <w:name w:val="Заголовок 1 Знак"/>
    <w:basedOn w:val="a0"/>
    <w:link w:val="1"/>
    <w:uiPriority w:val="9"/>
    <w:rsid w:val="009B251D"/>
    <w:rPr>
      <w:rFonts w:ascii="Times New Roman" w:eastAsia="Times New Roman" w:hAnsi="Times New Roman" w:cs="Times New Roman"/>
      <w:bCs/>
      <w:sz w:val="28"/>
      <w:szCs w:val="28"/>
      <w:lang w:eastAsia="ru-RU"/>
    </w:rPr>
  </w:style>
  <w:style w:type="character" w:customStyle="1" w:styleId="30">
    <w:name w:val="Заголовок 3 Знак"/>
    <w:basedOn w:val="a0"/>
    <w:link w:val="3"/>
    <w:uiPriority w:val="9"/>
    <w:semiHidden/>
    <w:rsid w:val="009B251D"/>
    <w:rPr>
      <w:rFonts w:ascii="Times New Roman" w:eastAsia="Times New Roman" w:hAnsi="Times New Roman" w:cs="Times New Roman"/>
      <w:b/>
      <w:bCs/>
      <w:color w:val="000000"/>
      <w:sz w:val="24"/>
      <w:szCs w:val="24"/>
      <w:lang w:eastAsia="ru-RU"/>
    </w:rPr>
  </w:style>
  <w:style w:type="table" w:styleId="af">
    <w:name w:val="Table Grid"/>
    <w:basedOn w:val="a1"/>
    <w:rsid w:val="009B2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a"/>
    <w:next w:val="a"/>
    <w:uiPriority w:val="9"/>
    <w:qFormat/>
    <w:rsid w:val="009B251D"/>
    <w:pPr>
      <w:widowControl w:val="0"/>
      <w:autoSpaceDE w:val="0"/>
      <w:autoSpaceDN w:val="0"/>
      <w:adjustRightInd w:val="0"/>
      <w:spacing w:after="0" w:line="360" w:lineRule="auto"/>
      <w:jc w:val="center"/>
      <w:outlineLvl w:val="0"/>
    </w:pPr>
    <w:rPr>
      <w:rFonts w:ascii="Times New Roman" w:eastAsia="Times New Roman" w:hAnsi="Times New Roman" w:cs="Times New Roman"/>
      <w:bCs/>
      <w:sz w:val="28"/>
      <w:szCs w:val="28"/>
      <w:lang w:eastAsia="ru-RU"/>
    </w:rPr>
  </w:style>
  <w:style w:type="paragraph" w:customStyle="1" w:styleId="31">
    <w:name w:val="Заголовок 31"/>
    <w:basedOn w:val="a"/>
    <w:next w:val="a"/>
    <w:uiPriority w:val="9"/>
    <w:unhideWhenUsed/>
    <w:qFormat/>
    <w:rsid w:val="009B251D"/>
    <w:pPr>
      <w:keepNext/>
      <w:keepLines/>
      <w:widowControl w:val="0"/>
      <w:autoSpaceDE w:val="0"/>
      <w:autoSpaceDN w:val="0"/>
      <w:adjustRightInd w:val="0"/>
      <w:spacing w:before="200" w:after="0" w:line="240" w:lineRule="auto"/>
      <w:jc w:val="center"/>
      <w:outlineLvl w:val="2"/>
    </w:pPr>
    <w:rPr>
      <w:rFonts w:ascii="Times New Roman" w:eastAsia="Times New Roman" w:hAnsi="Times New Roman" w:cs="Times New Roman"/>
      <w:b/>
      <w:bCs/>
      <w:color w:val="000000"/>
      <w:sz w:val="24"/>
      <w:szCs w:val="24"/>
      <w:lang w:eastAsia="ru-RU"/>
    </w:rPr>
  </w:style>
  <w:style w:type="numbering" w:customStyle="1" w:styleId="12">
    <w:name w:val="Нет списка1"/>
    <w:next w:val="a2"/>
    <w:uiPriority w:val="99"/>
    <w:semiHidden/>
    <w:unhideWhenUsed/>
    <w:rsid w:val="009B251D"/>
  </w:style>
  <w:style w:type="paragraph" w:styleId="af0">
    <w:name w:val="Title"/>
    <w:basedOn w:val="a"/>
    <w:link w:val="af1"/>
    <w:qFormat/>
    <w:rsid w:val="009B251D"/>
    <w:pPr>
      <w:spacing w:after="0" w:line="240" w:lineRule="auto"/>
      <w:jc w:val="center"/>
    </w:pPr>
    <w:rPr>
      <w:rFonts w:ascii="Times New Roman" w:eastAsia="Times New Roman" w:hAnsi="Times New Roman" w:cs="Times New Roman"/>
      <w:sz w:val="28"/>
      <w:szCs w:val="20"/>
      <w:lang w:eastAsia="ru-RU"/>
    </w:rPr>
  </w:style>
  <w:style w:type="character" w:customStyle="1" w:styleId="af1">
    <w:name w:val="Заголовок Знак"/>
    <w:basedOn w:val="a0"/>
    <w:link w:val="af0"/>
    <w:rsid w:val="009B251D"/>
    <w:rPr>
      <w:rFonts w:ascii="Times New Roman" w:eastAsia="Times New Roman" w:hAnsi="Times New Roman" w:cs="Times New Roman"/>
      <w:sz w:val="28"/>
      <w:szCs w:val="20"/>
      <w:lang w:eastAsia="ru-RU"/>
    </w:rPr>
  </w:style>
  <w:style w:type="character" w:styleId="af2">
    <w:name w:val="Placeholder Text"/>
    <w:basedOn w:val="a0"/>
    <w:uiPriority w:val="99"/>
    <w:semiHidden/>
    <w:rsid w:val="009B251D"/>
    <w:rPr>
      <w:color w:val="808080"/>
    </w:rPr>
  </w:style>
  <w:style w:type="character" w:styleId="af3">
    <w:name w:val="Hyperlink"/>
    <w:basedOn w:val="a0"/>
    <w:uiPriority w:val="99"/>
    <w:unhideWhenUsed/>
    <w:rsid w:val="009B251D"/>
    <w:rPr>
      <w:color w:val="0000FF"/>
      <w:u w:val="single"/>
    </w:rPr>
  </w:style>
  <w:style w:type="character" w:customStyle="1" w:styleId="13">
    <w:name w:val="Просмотренная гиперссылка1"/>
    <w:basedOn w:val="a0"/>
    <w:uiPriority w:val="99"/>
    <w:semiHidden/>
    <w:unhideWhenUsed/>
    <w:rsid w:val="009B251D"/>
    <w:rPr>
      <w:color w:val="800080"/>
      <w:u w:val="single"/>
    </w:rPr>
  </w:style>
  <w:style w:type="character" w:customStyle="1" w:styleId="FontStyle47">
    <w:name w:val="Font Style47"/>
    <w:basedOn w:val="a0"/>
    <w:uiPriority w:val="99"/>
    <w:rsid w:val="009B251D"/>
    <w:rPr>
      <w:rFonts w:ascii="Times New Roman" w:hAnsi="Times New Roman" w:cs="Times New Roman"/>
      <w:sz w:val="16"/>
      <w:szCs w:val="16"/>
    </w:rPr>
  </w:style>
  <w:style w:type="paragraph" w:styleId="af4">
    <w:name w:val="Body Text Indent"/>
    <w:basedOn w:val="a"/>
    <w:link w:val="af5"/>
    <w:rsid w:val="009B251D"/>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0"/>
    <w:link w:val="af4"/>
    <w:rsid w:val="009B251D"/>
    <w:rPr>
      <w:rFonts w:ascii="Times New Roman" w:eastAsia="Times New Roman" w:hAnsi="Times New Roman" w:cs="Times New Roman"/>
      <w:sz w:val="24"/>
      <w:szCs w:val="24"/>
      <w:lang w:eastAsia="ru-RU"/>
    </w:rPr>
  </w:style>
  <w:style w:type="paragraph" w:customStyle="1" w:styleId="14">
    <w:name w:val="Заголовок оглавления1"/>
    <w:basedOn w:val="1"/>
    <w:next w:val="a"/>
    <w:uiPriority w:val="39"/>
    <w:semiHidden/>
    <w:unhideWhenUsed/>
    <w:qFormat/>
    <w:rsid w:val="009B251D"/>
  </w:style>
  <w:style w:type="paragraph" w:styleId="15">
    <w:name w:val="toc 1"/>
    <w:basedOn w:val="a"/>
    <w:next w:val="a"/>
    <w:autoRedefine/>
    <w:uiPriority w:val="39"/>
    <w:unhideWhenUsed/>
    <w:rsid w:val="009B251D"/>
    <w:pPr>
      <w:widowControl w:val="0"/>
      <w:autoSpaceDE w:val="0"/>
      <w:autoSpaceDN w:val="0"/>
      <w:adjustRightInd w:val="0"/>
      <w:spacing w:after="100" w:line="240" w:lineRule="auto"/>
    </w:pPr>
    <w:rPr>
      <w:rFonts w:ascii="Times New Roman" w:eastAsia="Times New Roman" w:hAnsi="Times New Roman" w:cs="Times New Roman"/>
      <w:sz w:val="24"/>
      <w:szCs w:val="24"/>
      <w:lang w:eastAsia="ru-RU"/>
    </w:rPr>
  </w:style>
  <w:style w:type="paragraph" w:styleId="21">
    <w:name w:val="toc 2"/>
    <w:basedOn w:val="a"/>
    <w:next w:val="a"/>
    <w:autoRedefine/>
    <w:uiPriority w:val="39"/>
    <w:unhideWhenUsed/>
    <w:rsid w:val="009B251D"/>
    <w:pPr>
      <w:widowControl w:val="0"/>
      <w:autoSpaceDE w:val="0"/>
      <w:autoSpaceDN w:val="0"/>
      <w:adjustRightInd w:val="0"/>
      <w:spacing w:after="100" w:line="240" w:lineRule="auto"/>
      <w:ind w:left="240"/>
    </w:pPr>
    <w:rPr>
      <w:rFonts w:ascii="Times New Roman" w:eastAsia="Times New Roman" w:hAnsi="Times New Roman" w:cs="Times New Roman"/>
      <w:sz w:val="24"/>
      <w:szCs w:val="24"/>
      <w:lang w:eastAsia="ru-RU"/>
    </w:rPr>
  </w:style>
  <w:style w:type="paragraph" w:styleId="32">
    <w:name w:val="toc 3"/>
    <w:basedOn w:val="a"/>
    <w:next w:val="a"/>
    <w:autoRedefine/>
    <w:uiPriority w:val="39"/>
    <w:unhideWhenUsed/>
    <w:rsid w:val="009B251D"/>
    <w:pPr>
      <w:widowControl w:val="0"/>
      <w:autoSpaceDE w:val="0"/>
      <w:autoSpaceDN w:val="0"/>
      <w:adjustRightInd w:val="0"/>
      <w:spacing w:after="100" w:line="240" w:lineRule="auto"/>
      <w:ind w:left="480"/>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9B25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10">
    <w:name w:val="Заголовок 1 Знак1"/>
    <w:basedOn w:val="a0"/>
    <w:uiPriority w:val="9"/>
    <w:rsid w:val="009B251D"/>
    <w:rPr>
      <w:rFonts w:asciiTheme="majorHAnsi" w:eastAsiaTheme="majorEastAsia" w:hAnsiTheme="majorHAnsi" w:cstheme="majorBidi"/>
      <w:b/>
      <w:bCs/>
      <w:color w:val="365F91" w:themeColor="accent1" w:themeShade="BF"/>
      <w:sz w:val="28"/>
      <w:szCs w:val="28"/>
    </w:rPr>
  </w:style>
  <w:style w:type="character" w:customStyle="1" w:styleId="310">
    <w:name w:val="Заголовок 3 Знак1"/>
    <w:basedOn w:val="a0"/>
    <w:uiPriority w:val="9"/>
    <w:semiHidden/>
    <w:rsid w:val="009B251D"/>
    <w:rPr>
      <w:rFonts w:asciiTheme="majorHAnsi" w:eastAsiaTheme="majorEastAsia" w:hAnsiTheme="majorHAnsi" w:cstheme="majorBidi"/>
      <w:b/>
      <w:bCs/>
      <w:color w:val="4F81BD" w:themeColor="accent1"/>
    </w:rPr>
  </w:style>
  <w:style w:type="character" w:styleId="af6">
    <w:name w:val="FollowedHyperlink"/>
    <w:basedOn w:val="a0"/>
    <w:uiPriority w:val="99"/>
    <w:semiHidden/>
    <w:unhideWhenUsed/>
    <w:rsid w:val="009B25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hyperlink" Target="http://www.audit-it.ru/finanaliz/terms/performance/ebitda.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Лист1!$B$4</c:f>
              <c:strCache>
                <c:ptCount val="1"/>
                <c:pt idx="0">
                  <c:v>2016</c:v>
                </c:pt>
              </c:strCache>
            </c:strRef>
          </c:tx>
          <c:invertIfNegative val="0"/>
          <c:dLbls>
            <c:dLbl>
              <c:idx val="0"/>
              <c:layout>
                <c:manualLayout>
                  <c:x val="-2.0918465586076932E-3"/>
                  <c:y val="-5.1124070837395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95-4A62-B1FB-CCE4B83718BD}"/>
                </c:ext>
              </c:extLst>
            </c:dLbl>
            <c:dLbl>
              <c:idx val="1"/>
              <c:layout>
                <c:manualLayout>
                  <c:x val="-4.9999999999999947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95-4A62-B1FB-CCE4B83718B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Лист1!$A$5:$A$7</c:f>
              <c:strCache>
                <c:ptCount val="3"/>
                <c:pt idx="0">
                  <c:v>Рабочие</c:v>
                </c:pt>
                <c:pt idx="1">
                  <c:v>Руководители</c:v>
                </c:pt>
                <c:pt idx="2">
                  <c:v>Специалисты и служащие</c:v>
                </c:pt>
              </c:strCache>
            </c:strRef>
          </c:cat>
          <c:val>
            <c:numRef>
              <c:f>Лист1!$B$5:$B$7</c:f>
              <c:numCache>
                <c:formatCode>General</c:formatCode>
                <c:ptCount val="3"/>
                <c:pt idx="0">
                  <c:v>3039</c:v>
                </c:pt>
                <c:pt idx="1">
                  <c:v>888</c:v>
                </c:pt>
                <c:pt idx="2">
                  <c:v>1451</c:v>
                </c:pt>
              </c:numCache>
            </c:numRef>
          </c:val>
          <c:extLst>
            <c:ext xmlns:c16="http://schemas.microsoft.com/office/drawing/2014/chart" uri="{C3380CC4-5D6E-409C-BE32-E72D297353CC}">
              <c16:uniqueId val="{00000002-AB95-4A62-B1FB-CCE4B83718BD}"/>
            </c:ext>
          </c:extLst>
        </c:ser>
        <c:ser>
          <c:idx val="1"/>
          <c:order val="1"/>
          <c:tx>
            <c:strRef>
              <c:f>Лист1!$C$4</c:f>
              <c:strCache>
                <c:ptCount val="1"/>
                <c:pt idx="0">
                  <c:v>2017</c:v>
                </c:pt>
              </c:strCache>
            </c:strRef>
          </c:tx>
          <c:invertIfNegative val="0"/>
          <c:dLbls>
            <c:dLbl>
              <c:idx val="0"/>
              <c:layout>
                <c:manualLayout>
                  <c:x val="9.5236919836431108E-2"/>
                  <c:y val="9.2721702470118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95-4A62-B1FB-CCE4B83718BD}"/>
                </c:ext>
              </c:extLst>
            </c:dLbl>
            <c:dLbl>
              <c:idx val="1"/>
              <c:layout>
                <c:manualLayout>
                  <c:x val="1.3888888888888838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95-4A62-B1FB-CCE4B83718BD}"/>
                </c:ext>
              </c:extLst>
            </c:dLbl>
            <c:dLbl>
              <c:idx val="2"/>
              <c:layout>
                <c:manualLayout>
                  <c:x val="0.05"/>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B95-4A62-B1FB-CCE4B83718BD}"/>
                </c:ext>
              </c:extLst>
            </c:dLbl>
            <c:dLbl>
              <c:idx val="3"/>
              <c:layout>
                <c:manualLayout>
                  <c:x val="0.05"/>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95-4A62-B1FB-CCE4B83718B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Лист1!$A$5:$A$7</c:f>
              <c:strCache>
                <c:ptCount val="3"/>
                <c:pt idx="0">
                  <c:v>Рабочие</c:v>
                </c:pt>
                <c:pt idx="1">
                  <c:v>Руководители</c:v>
                </c:pt>
                <c:pt idx="2">
                  <c:v>Специалисты и служащие</c:v>
                </c:pt>
              </c:strCache>
            </c:strRef>
          </c:cat>
          <c:val>
            <c:numRef>
              <c:f>Лист1!$C$5:$C$7</c:f>
              <c:numCache>
                <c:formatCode>General</c:formatCode>
                <c:ptCount val="3"/>
                <c:pt idx="0">
                  <c:v>2907</c:v>
                </c:pt>
                <c:pt idx="1">
                  <c:v>885</c:v>
                </c:pt>
                <c:pt idx="2">
                  <c:v>1442</c:v>
                </c:pt>
              </c:numCache>
            </c:numRef>
          </c:val>
          <c:extLst>
            <c:ext xmlns:c16="http://schemas.microsoft.com/office/drawing/2014/chart" uri="{C3380CC4-5D6E-409C-BE32-E72D297353CC}">
              <c16:uniqueId val="{00000007-AB95-4A62-B1FB-CCE4B83718BD}"/>
            </c:ext>
          </c:extLst>
        </c:ser>
        <c:dLbls>
          <c:showLegendKey val="0"/>
          <c:showVal val="0"/>
          <c:showCatName val="0"/>
          <c:showSerName val="0"/>
          <c:showPercent val="0"/>
          <c:showBubbleSize val="0"/>
        </c:dLbls>
        <c:gapWidth val="150"/>
        <c:shape val="cylinder"/>
        <c:axId val="149760256"/>
        <c:axId val="151674880"/>
        <c:axId val="0"/>
      </c:bar3DChart>
      <c:catAx>
        <c:axId val="149760256"/>
        <c:scaling>
          <c:orientation val="minMax"/>
        </c:scaling>
        <c:delete val="0"/>
        <c:axPos val="b"/>
        <c:numFmt formatCode="General" sourceLinked="0"/>
        <c:majorTickMark val="out"/>
        <c:minorTickMark val="none"/>
        <c:tickLblPos val="nextTo"/>
        <c:crossAx val="151674880"/>
        <c:crosses val="autoZero"/>
        <c:auto val="1"/>
        <c:lblAlgn val="ctr"/>
        <c:lblOffset val="100"/>
        <c:noMultiLvlLbl val="0"/>
      </c:catAx>
      <c:valAx>
        <c:axId val="151674880"/>
        <c:scaling>
          <c:orientation val="minMax"/>
        </c:scaling>
        <c:delete val="0"/>
        <c:axPos val="l"/>
        <c:majorGridlines/>
        <c:numFmt formatCode="General" sourceLinked="1"/>
        <c:majorTickMark val="out"/>
        <c:minorTickMark val="none"/>
        <c:tickLblPos val="nextTo"/>
        <c:crossAx val="149760256"/>
        <c:crosses val="autoZero"/>
        <c:crossBetween val="between"/>
      </c:valAx>
    </c:plotArea>
    <c:legend>
      <c:legendPos val="b"/>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Прибыль1!$C$6</c:f>
              <c:strCache>
                <c:ptCount val="1"/>
                <c:pt idx="0">
                  <c:v>доходы от обычных видов деятельности</c:v>
                </c:pt>
              </c:strCache>
            </c:strRef>
          </c:tx>
          <c:invertIfNegative val="0"/>
          <c:cat>
            <c:strRef>
              <c:f>(Прибыль1!$D$3;Прибыль1!$F$3;Прибыль1!$H$3)</c:f>
              <c:strCache>
                <c:ptCount val="3"/>
                <c:pt idx="0">
                  <c:v>2017г.</c:v>
                </c:pt>
                <c:pt idx="1">
                  <c:v>2016г.</c:v>
                </c:pt>
                <c:pt idx="2">
                  <c:v>2015г.</c:v>
                </c:pt>
              </c:strCache>
            </c:strRef>
          </c:cat>
          <c:val>
            <c:numRef>
              <c:f>(Прибыль1!$D$6;Прибыль1!$F$6;Прибыль1!$H$6)</c:f>
              <c:numCache>
                <c:formatCode>#,##0_ ;[Red]\-#,##0\ </c:formatCode>
                <c:ptCount val="3"/>
                <c:pt idx="0">
                  <c:v>35642383</c:v>
                </c:pt>
                <c:pt idx="1">
                  <c:v>35047227</c:v>
                </c:pt>
                <c:pt idx="2">
                  <c:v>35595226</c:v>
                </c:pt>
              </c:numCache>
            </c:numRef>
          </c:val>
          <c:extLst>
            <c:ext xmlns:c16="http://schemas.microsoft.com/office/drawing/2014/chart" uri="{C3380CC4-5D6E-409C-BE32-E72D297353CC}">
              <c16:uniqueId val="{00000000-34F1-4683-949D-8FFAF0BC4A28}"/>
            </c:ext>
          </c:extLst>
        </c:ser>
        <c:ser>
          <c:idx val="1"/>
          <c:order val="1"/>
          <c:tx>
            <c:strRef>
              <c:f>Прибыль1!$C$7</c:f>
              <c:strCache>
                <c:ptCount val="1"/>
                <c:pt idx="0">
                  <c:v>проценты к получению</c:v>
                </c:pt>
              </c:strCache>
            </c:strRef>
          </c:tx>
          <c:invertIfNegative val="0"/>
          <c:cat>
            <c:strRef>
              <c:f>(Прибыль1!$D$3;Прибыль1!$F$3;Прибыль1!$H$3)</c:f>
              <c:strCache>
                <c:ptCount val="3"/>
                <c:pt idx="0">
                  <c:v>2017г.</c:v>
                </c:pt>
                <c:pt idx="1">
                  <c:v>2016г.</c:v>
                </c:pt>
                <c:pt idx="2">
                  <c:v>2015г.</c:v>
                </c:pt>
              </c:strCache>
            </c:strRef>
          </c:cat>
          <c:val>
            <c:numRef>
              <c:f>(Прибыль1!$D$7;Прибыль1!$F$7;Прибыль1!$H$7)</c:f>
              <c:numCache>
                <c:formatCode>#,##0_ ;[Red]\-#,##0\ </c:formatCode>
                <c:ptCount val="3"/>
                <c:pt idx="0">
                  <c:v>920860</c:v>
                </c:pt>
                <c:pt idx="1">
                  <c:v>912448</c:v>
                </c:pt>
                <c:pt idx="2">
                  <c:v>451501</c:v>
                </c:pt>
              </c:numCache>
            </c:numRef>
          </c:val>
          <c:extLst>
            <c:ext xmlns:c16="http://schemas.microsoft.com/office/drawing/2014/chart" uri="{C3380CC4-5D6E-409C-BE32-E72D297353CC}">
              <c16:uniqueId val="{00000001-34F1-4683-949D-8FFAF0BC4A28}"/>
            </c:ext>
          </c:extLst>
        </c:ser>
        <c:ser>
          <c:idx val="2"/>
          <c:order val="2"/>
          <c:tx>
            <c:strRef>
              <c:f>Прибыль1!$C$8</c:f>
              <c:strCache>
                <c:ptCount val="1"/>
                <c:pt idx="0">
                  <c:v>прочие доходы</c:v>
                </c:pt>
              </c:strCache>
            </c:strRef>
          </c:tx>
          <c:invertIfNegative val="0"/>
          <c:cat>
            <c:strRef>
              <c:f>(Прибыль1!$D$3;Прибыль1!$F$3;Прибыль1!$H$3)</c:f>
              <c:strCache>
                <c:ptCount val="3"/>
                <c:pt idx="0">
                  <c:v>2017г.</c:v>
                </c:pt>
                <c:pt idx="1">
                  <c:v>2016г.</c:v>
                </c:pt>
                <c:pt idx="2">
                  <c:v>2015г.</c:v>
                </c:pt>
              </c:strCache>
            </c:strRef>
          </c:cat>
          <c:val>
            <c:numRef>
              <c:f>(Прибыль1!$D$8;Прибыль1!$F$8;Прибыль1!$H$8)</c:f>
              <c:numCache>
                <c:formatCode>#,##0_ ;[Red]\-#,##0\ </c:formatCode>
                <c:ptCount val="3"/>
                <c:pt idx="0">
                  <c:v>3455803</c:v>
                </c:pt>
                <c:pt idx="1">
                  <c:v>7498011</c:v>
                </c:pt>
                <c:pt idx="2">
                  <c:v>2845920</c:v>
                </c:pt>
              </c:numCache>
            </c:numRef>
          </c:val>
          <c:extLst>
            <c:ext xmlns:c16="http://schemas.microsoft.com/office/drawing/2014/chart" uri="{C3380CC4-5D6E-409C-BE32-E72D297353CC}">
              <c16:uniqueId val="{00000002-34F1-4683-949D-8FFAF0BC4A28}"/>
            </c:ext>
          </c:extLst>
        </c:ser>
        <c:dLbls>
          <c:showLegendKey val="0"/>
          <c:showVal val="0"/>
          <c:showCatName val="0"/>
          <c:showSerName val="0"/>
          <c:showPercent val="0"/>
          <c:showBubbleSize val="0"/>
        </c:dLbls>
        <c:gapWidth val="150"/>
        <c:overlap val="100"/>
        <c:axId val="161674368"/>
        <c:axId val="170706432"/>
      </c:barChart>
      <c:catAx>
        <c:axId val="161674368"/>
        <c:scaling>
          <c:orientation val="minMax"/>
        </c:scaling>
        <c:delete val="0"/>
        <c:axPos val="b"/>
        <c:numFmt formatCode="General" sourceLinked="1"/>
        <c:majorTickMark val="none"/>
        <c:minorTickMark val="none"/>
        <c:tickLblPos val="nextTo"/>
        <c:crossAx val="170706432"/>
        <c:crosses val="autoZero"/>
        <c:auto val="1"/>
        <c:lblAlgn val="ctr"/>
        <c:lblOffset val="100"/>
        <c:noMultiLvlLbl val="0"/>
      </c:catAx>
      <c:valAx>
        <c:axId val="170706432"/>
        <c:scaling>
          <c:orientation val="minMax"/>
        </c:scaling>
        <c:delete val="0"/>
        <c:axPos val="l"/>
        <c:majorGridlines/>
        <c:numFmt formatCode="#,##0_ ;[Red]\-#,##0\ " sourceLinked="1"/>
        <c:majorTickMark val="none"/>
        <c:minorTickMark val="none"/>
        <c:tickLblPos val="nextTo"/>
        <c:crossAx val="161674368"/>
        <c:crosses val="autoZero"/>
        <c:crossBetween val="between"/>
      </c:valAx>
    </c:plotArea>
    <c:legend>
      <c:legendPos val="b"/>
      <c:overlay val="0"/>
      <c:txPr>
        <a:bodyPr/>
        <a:lstStyle/>
        <a:p>
          <a:pPr rtl="0">
            <a:defRPr/>
          </a:pPr>
          <a:endParaRPr lang="ru-RU"/>
        </a:p>
      </c:txPr>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Прибыль1!$C$10</c:f>
              <c:strCache>
                <c:ptCount val="1"/>
                <c:pt idx="0">
                  <c:v>расходы по обычным видам деятельности</c:v>
                </c:pt>
              </c:strCache>
            </c:strRef>
          </c:tx>
          <c:invertIfNegative val="0"/>
          <c:cat>
            <c:strRef>
              <c:f>(Прибыль1!$D$3;Прибыль1!$F$3;Прибыль1!$H$3)</c:f>
              <c:strCache>
                <c:ptCount val="3"/>
                <c:pt idx="0">
                  <c:v>2017г.</c:v>
                </c:pt>
                <c:pt idx="1">
                  <c:v>2016г.</c:v>
                </c:pt>
                <c:pt idx="2">
                  <c:v>2015г.</c:v>
                </c:pt>
              </c:strCache>
            </c:strRef>
          </c:cat>
          <c:val>
            <c:numRef>
              <c:f>(Прибыль1!$D$10;Прибыль1!$F$10;Прибыль1!$H$10)</c:f>
              <c:numCache>
                <c:formatCode>#,##0_ ;[Red]\-#,##0\ </c:formatCode>
                <c:ptCount val="3"/>
                <c:pt idx="0">
                  <c:v>32665583</c:v>
                </c:pt>
                <c:pt idx="1">
                  <c:v>32085034</c:v>
                </c:pt>
                <c:pt idx="2">
                  <c:v>32129751</c:v>
                </c:pt>
              </c:numCache>
            </c:numRef>
          </c:val>
          <c:extLst>
            <c:ext xmlns:c16="http://schemas.microsoft.com/office/drawing/2014/chart" uri="{C3380CC4-5D6E-409C-BE32-E72D297353CC}">
              <c16:uniqueId val="{00000000-DB41-4E59-B6D2-D98D17253A91}"/>
            </c:ext>
          </c:extLst>
        </c:ser>
        <c:ser>
          <c:idx val="1"/>
          <c:order val="1"/>
          <c:tx>
            <c:strRef>
              <c:f>Прибыль1!$C$11</c:f>
              <c:strCache>
                <c:ptCount val="1"/>
                <c:pt idx="0">
                  <c:v>проценты к уплате</c:v>
                </c:pt>
              </c:strCache>
            </c:strRef>
          </c:tx>
          <c:invertIfNegative val="0"/>
          <c:cat>
            <c:strRef>
              <c:f>(Прибыль1!$D$3;Прибыль1!$F$3;Прибыль1!$H$3)</c:f>
              <c:strCache>
                <c:ptCount val="3"/>
                <c:pt idx="0">
                  <c:v>2017г.</c:v>
                </c:pt>
                <c:pt idx="1">
                  <c:v>2016г.</c:v>
                </c:pt>
                <c:pt idx="2">
                  <c:v>2015г.</c:v>
                </c:pt>
              </c:strCache>
            </c:strRef>
          </c:cat>
          <c:val>
            <c:numRef>
              <c:f>(Прибыль1!$D$11;Прибыль1!$F$11;Прибыль1!$H$11)</c:f>
              <c:numCache>
                <c:formatCode>#,##0_ ;[Red]\-#,##0\ </c:formatCode>
                <c:ptCount val="3"/>
                <c:pt idx="0">
                  <c:v>346231</c:v>
                </c:pt>
                <c:pt idx="1">
                  <c:v>420497</c:v>
                </c:pt>
                <c:pt idx="2">
                  <c:v>209391</c:v>
                </c:pt>
              </c:numCache>
            </c:numRef>
          </c:val>
          <c:extLst>
            <c:ext xmlns:c16="http://schemas.microsoft.com/office/drawing/2014/chart" uri="{C3380CC4-5D6E-409C-BE32-E72D297353CC}">
              <c16:uniqueId val="{00000001-DB41-4E59-B6D2-D98D17253A91}"/>
            </c:ext>
          </c:extLst>
        </c:ser>
        <c:ser>
          <c:idx val="2"/>
          <c:order val="2"/>
          <c:tx>
            <c:strRef>
              <c:f>Прибыль1!$C$12</c:f>
              <c:strCache>
                <c:ptCount val="1"/>
                <c:pt idx="0">
                  <c:v>прочие расходы</c:v>
                </c:pt>
              </c:strCache>
            </c:strRef>
          </c:tx>
          <c:invertIfNegative val="0"/>
          <c:cat>
            <c:strRef>
              <c:f>(Прибыль1!$D$3;Прибыль1!$F$3;Прибыль1!$H$3)</c:f>
              <c:strCache>
                <c:ptCount val="3"/>
                <c:pt idx="0">
                  <c:v>2017г.</c:v>
                </c:pt>
                <c:pt idx="1">
                  <c:v>2016г.</c:v>
                </c:pt>
                <c:pt idx="2">
                  <c:v>2015г.</c:v>
                </c:pt>
              </c:strCache>
            </c:strRef>
          </c:cat>
          <c:val>
            <c:numRef>
              <c:f>(Прибыль1!$D$12;Прибыль1!$F$12;Прибыль1!$H$12)</c:f>
              <c:numCache>
                <c:formatCode>#,##0_ ;[Red]\-#,##0\ </c:formatCode>
                <c:ptCount val="3"/>
                <c:pt idx="0">
                  <c:v>6107071</c:v>
                </c:pt>
                <c:pt idx="1">
                  <c:v>6657395</c:v>
                </c:pt>
                <c:pt idx="2">
                  <c:v>2914821</c:v>
                </c:pt>
              </c:numCache>
            </c:numRef>
          </c:val>
          <c:extLst>
            <c:ext xmlns:c16="http://schemas.microsoft.com/office/drawing/2014/chart" uri="{C3380CC4-5D6E-409C-BE32-E72D297353CC}">
              <c16:uniqueId val="{00000002-DB41-4E59-B6D2-D98D17253A91}"/>
            </c:ext>
          </c:extLst>
        </c:ser>
        <c:dLbls>
          <c:showLegendKey val="0"/>
          <c:showVal val="0"/>
          <c:showCatName val="0"/>
          <c:showSerName val="0"/>
          <c:showPercent val="0"/>
          <c:showBubbleSize val="0"/>
        </c:dLbls>
        <c:gapWidth val="150"/>
        <c:overlap val="100"/>
        <c:axId val="217655552"/>
        <c:axId val="218403200"/>
      </c:barChart>
      <c:catAx>
        <c:axId val="217655552"/>
        <c:scaling>
          <c:orientation val="minMax"/>
        </c:scaling>
        <c:delete val="0"/>
        <c:axPos val="b"/>
        <c:numFmt formatCode="General" sourceLinked="0"/>
        <c:majorTickMark val="none"/>
        <c:minorTickMark val="none"/>
        <c:tickLblPos val="nextTo"/>
        <c:crossAx val="218403200"/>
        <c:crosses val="autoZero"/>
        <c:auto val="1"/>
        <c:lblAlgn val="ctr"/>
        <c:lblOffset val="100"/>
        <c:noMultiLvlLbl val="0"/>
      </c:catAx>
      <c:valAx>
        <c:axId val="218403200"/>
        <c:scaling>
          <c:orientation val="minMax"/>
        </c:scaling>
        <c:delete val="0"/>
        <c:axPos val="l"/>
        <c:majorGridlines/>
        <c:numFmt formatCode="#,##0_ ;[Red]\-#,##0\ " sourceLinked="1"/>
        <c:majorTickMark val="none"/>
        <c:minorTickMark val="none"/>
        <c:tickLblPos val="nextTo"/>
        <c:crossAx val="217655552"/>
        <c:crosses val="autoZero"/>
        <c:crossBetween val="between"/>
      </c:valAx>
    </c:plotArea>
    <c:legend>
      <c:legendPos val="b"/>
      <c:overlay val="0"/>
      <c:txPr>
        <a:bodyPr/>
        <a:lstStyle/>
        <a:p>
          <a:pPr rtl="0">
            <a:defRPr/>
          </a:pPr>
          <a:endParaRPr lang="ru-RU"/>
        </a:p>
      </c:txPr>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Рент!$C$14</c:f>
              <c:strCache>
                <c:ptCount val="1"/>
                <c:pt idx="0">
                  <c:v>Рентабельность активов (ROA)</c:v>
                </c:pt>
              </c:strCache>
            </c:strRef>
          </c:tx>
          <c:marker>
            <c:symbol val="none"/>
          </c:marker>
          <c:cat>
            <c:strRef>
              <c:f>Рент!$E$4:$G$4</c:f>
              <c:strCache>
                <c:ptCount val="3"/>
                <c:pt idx="0">
                  <c:v>2017г.</c:v>
                </c:pt>
                <c:pt idx="1">
                  <c:v>2016г.</c:v>
                </c:pt>
                <c:pt idx="2">
                  <c:v>2015г.</c:v>
                </c:pt>
              </c:strCache>
            </c:strRef>
          </c:cat>
          <c:val>
            <c:numRef>
              <c:f>Рент!$E$14:$G$14</c:f>
              <c:numCache>
                <c:formatCode>0.0%</c:formatCode>
                <c:ptCount val="3"/>
                <c:pt idx="0">
                  <c:v>2.0423909908876207E-2</c:v>
                </c:pt>
                <c:pt idx="1">
                  <c:v>0.10340456090639656</c:v>
                </c:pt>
                <c:pt idx="2">
                  <c:v>0.19352833755677312</c:v>
                </c:pt>
              </c:numCache>
            </c:numRef>
          </c:val>
          <c:smooth val="0"/>
          <c:extLst>
            <c:ext xmlns:c16="http://schemas.microsoft.com/office/drawing/2014/chart" uri="{C3380CC4-5D6E-409C-BE32-E72D297353CC}">
              <c16:uniqueId val="{00000000-6086-4A83-B810-81DF708620E4}"/>
            </c:ext>
          </c:extLst>
        </c:ser>
        <c:ser>
          <c:idx val="1"/>
          <c:order val="1"/>
          <c:tx>
            <c:strRef>
              <c:f>Рент!$C$15</c:f>
              <c:strCache>
                <c:ptCount val="1"/>
                <c:pt idx="0">
                  <c:v>Коэффициент рентабельности собственного капитала (ROE)</c:v>
                </c:pt>
              </c:strCache>
            </c:strRef>
          </c:tx>
          <c:marker>
            <c:symbol val="none"/>
          </c:marker>
          <c:cat>
            <c:strRef>
              <c:f>Рент!$E$4:$G$4</c:f>
              <c:strCache>
                <c:ptCount val="3"/>
                <c:pt idx="0">
                  <c:v>2017г.</c:v>
                </c:pt>
                <c:pt idx="1">
                  <c:v>2016г.</c:v>
                </c:pt>
                <c:pt idx="2">
                  <c:v>2015г.</c:v>
                </c:pt>
              </c:strCache>
            </c:strRef>
          </c:cat>
          <c:val>
            <c:numRef>
              <c:f>Рент!$E$15:$G$15</c:f>
              <c:numCache>
                <c:formatCode>0.0%</c:formatCode>
                <c:ptCount val="3"/>
                <c:pt idx="0">
                  <c:v>7.6302998736426557E-3</c:v>
                </c:pt>
                <c:pt idx="1">
                  <c:v>0.12054250050418527</c:v>
                </c:pt>
                <c:pt idx="2">
                  <c:v>0.19962033315940708</c:v>
                </c:pt>
              </c:numCache>
            </c:numRef>
          </c:val>
          <c:smooth val="0"/>
          <c:extLst>
            <c:ext xmlns:c16="http://schemas.microsoft.com/office/drawing/2014/chart" uri="{C3380CC4-5D6E-409C-BE32-E72D297353CC}">
              <c16:uniqueId val="{00000001-6086-4A83-B810-81DF708620E4}"/>
            </c:ext>
          </c:extLst>
        </c:ser>
        <c:ser>
          <c:idx val="2"/>
          <c:order val="2"/>
          <c:tx>
            <c:strRef>
              <c:f>Рент!$C$16</c:f>
              <c:strCache>
                <c:ptCount val="1"/>
                <c:pt idx="0">
                  <c:v>Коэффициент рентабельности продаж (ROS) по чистой прибыли</c:v>
                </c:pt>
              </c:strCache>
            </c:strRef>
          </c:tx>
          <c:marker>
            <c:symbol val="none"/>
          </c:marker>
          <c:cat>
            <c:strRef>
              <c:f>Рент!$E$4:$G$4</c:f>
              <c:strCache>
                <c:ptCount val="3"/>
                <c:pt idx="0">
                  <c:v>2017г.</c:v>
                </c:pt>
                <c:pt idx="1">
                  <c:v>2016г.</c:v>
                </c:pt>
                <c:pt idx="2">
                  <c:v>2015г.</c:v>
                </c:pt>
              </c:strCache>
            </c:strRef>
          </c:cat>
          <c:val>
            <c:numRef>
              <c:f>Рент!$E$16:$G$16</c:f>
              <c:numCache>
                <c:formatCode>0.0%</c:formatCode>
                <c:ptCount val="3"/>
                <c:pt idx="0">
                  <c:v>6.6599643463794217E-3</c:v>
                </c:pt>
                <c:pt idx="1">
                  <c:v>0.10274421996353662</c:v>
                </c:pt>
                <c:pt idx="2">
                  <c:v>7.9911193708954123E-2</c:v>
                </c:pt>
              </c:numCache>
            </c:numRef>
          </c:val>
          <c:smooth val="0"/>
          <c:extLst>
            <c:ext xmlns:c16="http://schemas.microsoft.com/office/drawing/2014/chart" uri="{C3380CC4-5D6E-409C-BE32-E72D297353CC}">
              <c16:uniqueId val="{00000002-6086-4A83-B810-81DF708620E4}"/>
            </c:ext>
          </c:extLst>
        </c:ser>
        <c:ser>
          <c:idx val="3"/>
          <c:order val="3"/>
          <c:tx>
            <c:strRef>
              <c:f>Рент!$C$17</c:f>
              <c:strCache>
                <c:ptCount val="1"/>
                <c:pt idx="0">
                  <c:v>Коэффициент рентабельности продаж (ROS) по прибыли от продаж</c:v>
                </c:pt>
              </c:strCache>
            </c:strRef>
          </c:tx>
          <c:marker>
            <c:symbol val="none"/>
          </c:marker>
          <c:cat>
            <c:strRef>
              <c:f>Рент!$E$4:$G$4</c:f>
              <c:strCache>
                <c:ptCount val="3"/>
                <c:pt idx="0">
                  <c:v>2017г.</c:v>
                </c:pt>
                <c:pt idx="1">
                  <c:v>2016г.</c:v>
                </c:pt>
                <c:pt idx="2">
                  <c:v>2015г.</c:v>
                </c:pt>
              </c:strCache>
            </c:strRef>
          </c:cat>
          <c:val>
            <c:numRef>
              <c:f>Рент!$E$17:$G$17</c:f>
              <c:numCache>
                <c:formatCode>0.0%</c:formatCode>
                <c:ptCount val="3"/>
                <c:pt idx="0">
                  <c:v>8.3518545883983122E-2</c:v>
                </c:pt>
                <c:pt idx="1">
                  <c:v>8.4520039203101568E-2</c:v>
                </c:pt>
                <c:pt idx="2">
                  <c:v>9.735785916909194E-2</c:v>
                </c:pt>
              </c:numCache>
            </c:numRef>
          </c:val>
          <c:smooth val="0"/>
          <c:extLst>
            <c:ext xmlns:c16="http://schemas.microsoft.com/office/drawing/2014/chart" uri="{C3380CC4-5D6E-409C-BE32-E72D297353CC}">
              <c16:uniqueId val="{00000003-6086-4A83-B810-81DF708620E4}"/>
            </c:ext>
          </c:extLst>
        </c:ser>
        <c:ser>
          <c:idx val="4"/>
          <c:order val="4"/>
          <c:tx>
            <c:strRef>
              <c:f>Рент!$C$18</c:f>
              <c:strCache>
                <c:ptCount val="1"/>
                <c:pt idx="0">
                  <c:v>Рентабельность производства</c:v>
                </c:pt>
              </c:strCache>
            </c:strRef>
          </c:tx>
          <c:marker>
            <c:symbol val="none"/>
          </c:marker>
          <c:cat>
            <c:strRef>
              <c:f>Рент!$E$4:$G$4</c:f>
              <c:strCache>
                <c:ptCount val="3"/>
                <c:pt idx="0">
                  <c:v>2017г.</c:v>
                </c:pt>
                <c:pt idx="1">
                  <c:v>2016г.</c:v>
                </c:pt>
                <c:pt idx="2">
                  <c:v>2015г.</c:v>
                </c:pt>
              </c:strCache>
            </c:strRef>
          </c:cat>
          <c:val>
            <c:numRef>
              <c:f>Рент!$E$18:$G$18</c:f>
              <c:numCache>
                <c:formatCode>0.0%</c:formatCode>
                <c:ptCount val="3"/>
                <c:pt idx="0">
                  <c:v>7.2668839248942836E-3</c:v>
                </c:pt>
                <c:pt idx="1">
                  <c:v>0.11222989509688536</c:v>
                </c:pt>
                <c:pt idx="2">
                  <c:v>8.853031571891111E-2</c:v>
                </c:pt>
              </c:numCache>
            </c:numRef>
          </c:val>
          <c:smooth val="0"/>
          <c:extLst>
            <c:ext xmlns:c16="http://schemas.microsoft.com/office/drawing/2014/chart" uri="{C3380CC4-5D6E-409C-BE32-E72D297353CC}">
              <c16:uniqueId val="{00000004-6086-4A83-B810-81DF708620E4}"/>
            </c:ext>
          </c:extLst>
        </c:ser>
        <c:dLbls>
          <c:showLegendKey val="0"/>
          <c:showVal val="0"/>
          <c:showCatName val="0"/>
          <c:showSerName val="0"/>
          <c:showPercent val="0"/>
          <c:showBubbleSize val="0"/>
        </c:dLbls>
        <c:smooth val="0"/>
        <c:axId val="278644992"/>
        <c:axId val="279492864"/>
      </c:lineChart>
      <c:catAx>
        <c:axId val="278644992"/>
        <c:scaling>
          <c:orientation val="minMax"/>
        </c:scaling>
        <c:delete val="0"/>
        <c:axPos val="b"/>
        <c:numFmt formatCode="General" sourceLinked="0"/>
        <c:majorTickMark val="none"/>
        <c:minorTickMark val="none"/>
        <c:tickLblPos val="nextTo"/>
        <c:crossAx val="279492864"/>
        <c:crosses val="autoZero"/>
        <c:auto val="1"/>
        <c:lblAlgn val="ctr"/>
        <c:lblOffset val="100"/>
        <c:noMultiLvlLbl val="0"/>
      </c:catAx>
      <c:valAx>
        <c:axId val="279492864"/>
        <c:scaling>
          <c:orientation val="minMax"/>
        </c:scaling>
        <c:delete val="0"/>
        <c:axPos val="l"/>
        <c:majorGridlines/>
        <c:numFmt formatCode="0.0%" sourceLinked="1"/>
        <c:majorTickMark val="none"/>
        <c:minorTickMark val="none"/>
        <c:tickLblPos val="nextTo"/>
        <c:spPr>
          <a:ln w="9525">
            <a:noFill/>
          </a:ln>
        </c:spPr>
        <c:crossAx val="278644992"/>
        <c:crosses val="autoZero"/>
        <c:crossBetween val="between"/>
      </c:valAx>
    </c:plotArea>
    <c:legend>
      <c:legendPos val="b"/>
      <c:overlay val="0"/>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Фактор1!$H$22:$H$26</c:f>
              <c:strCache>
                <c:ptCount val="5"/>
                <c:pt idx="0">
                  <c:v>Dр1</c:v>
                </c:pt>
                <c:pt idx="1">
                  <c:v>Dр2</c:v>
                </c:pt>
                <c:pt idx="2">
                  <c:v>Dр3</c:v>
                </c:pt>
                <c:pt idx="3">
                  <c:v>Dр4</c:v>
                </c:pt>
                <c:pt idx="4">
                  <c:v>Dр5</c:v>
                </c:pt>
              </c:strCache>
            </c:strRef>
          </c:cat>
          <c:val>
            <c:numRef>
              <c:f>Фактор1!$I$22:$I$26</c:f>
              <c:numCache>
                <c:formatCode>#,##0_ ;[Red]\-#,##0\ </c:formatCode>
                <c:ptCount val="5"/>
                <c:pt idx="0">
                  <c:v>-5246048.5</c:v>
                </c:pt>
                <c:pt idx="1">
                  <c:v>493698.83333333302</c:v>
                </c:pt>
                <c:pt idx="2">
                  <c:v>8.6467196365921005E-12</c:v>
                </c:pt>
                <c:pt idx="3">
                  <c:v>4766956.6666666642</c:v>
                </c:pt>
                <c:pt idx="4">
                  <c:v>0</c:v>
                </c:pt>
              </c:numCache>
            </c:numRef>
          </c:val>
          <c:extLst>
            <c:ext xmlns:c16="http://schemas.microsoft.com/office/drawing/2014/chart" uri="{C3380CC4-5D6E-409C-BE32-E72D297353CC}">
              <c16:uniqueId val="{00000000-D1F4-4203-9EF8-DDA8DB4C1956}"/>
            </c:ext>
          </c:extLst>
        </c:ser>
        <c:dLbls>
          <c:showLegendKey val="0"/>
          <c:showVal val="0"/>
          <c:showCatName val="0"/>
          <c:showSerName val="0"/>
          <c:showPercent val="0"/>
          <c:showBubbleSize val="0"/>
        </c:dLbls>
        <c:gapWidth val="150"/>
        <c:shape val="cylinder"/>
        <c:axId val="62249984"/>
        <c:axId val="42156800"/>
        <c:axId val="0"/>
      </c:bar3DChart>
      <c:catAx>
        <c:axId val="62249984"/>
        <c:scaling>
          <c:orientation val="minMax"/>
        </c:scaling>
        <c:delete val="0"/>
        <c:axPos val="b"/>
        <c:majorGridlines/>
        <c:numFmt formatCode="General" sourceLinked="0"/>
        <c:majorTickMark val="out"/>
        <c:minorTickMark val="none"/>
        <c:tickLblPos val="nextTo"/>
        <c:crossAx val="42156800"/>
        <c:crosses val="autoZero"/>
        <c:auto val="1"/>
        <c:lblAlgn val="ctr"/>
        <c:lblOffset val="100"/>
        <c:noMultiLvlLbl val="0"/>
      </c:catAx>
      <c:valAx>
        <c:axId val="42156800"/>
        <c:scaling>
          <c:orientation val="minMax"/>
        </c:scaling>
        <c:delete val="0"/>
        <c:axPos val="l"/>
        <c:majorGridlines/>
        <c:numFmt formatCode="#,##0_ ;[Red]\-#,##0\ " sourceLinked="1"/>
        <c:majorTickMark val="out"/>
        <c:minorTickMark val="none"/>
        <c:tickLblPos val="nextTo"/>
        <c:crossAx val="62249984"/>
        <c:crosses val="autoZero"/>
        <c:crossBetween val="between"/>
      </c:valAx>
    </c:plotArea>
    <c:plotVisOnly val="1"/>
    <c:dispBlanksAs val="gap"/>
    <c:showDLblsOverMax val="0"/>
  </c:chart>
  <c:txPr>
    <a:bodyPr/>
    <a:lstStyle/>
    <a:p>
      <a:pPr>
        <a:defRPr>
          <a:solidFill>
            <a:sysClr val="windowText" lastClr="000000"/>
          </a:solidFill>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06A4E-A498-40EC-8B0D-DFDEC7301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19557</Words>
  <Characters>111477</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andreironniemiheev@yandex.ru</cp:lastModifiedBy>
  <cp:revision>2</cp:revision>
  <dcterms:created xsi:type="dcterms:W3CDTF">2018-12-05T08:43:00Z</dcterms:created>
  <dcterms:modified xsi:type="dcterms:W3CDTF">2018-12-05T08:43:00Z</dcterms:modified>
</cp:coreProperties>
</file>